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E496B" w14:textId="77777777" w:rsidR="00435A61" w:rsidRPr="00F24BC7" w:rsidRDefault="00435A61" w:rsidP="00F24BC7">
      <w:pPr>
        <w:pStyle w:val="ae"/>
        <w:spacing w:line="480" w:lineRule="auto"/>
        <w:jc w:val="both"/>
        <w:rPr>
          <w:rFonts w:ascii="Times New Roman" w:hAnsi="Times New Roman" w:cs="Times New Roman"/>
        </w:rPr>
      </w:pPr>
      <w:r w:rsidRPr="00F24BC7">
        <w:rPr>
          <w:rFonts w:ascii="Times New Roman" w:hAnsi="Times New Roman" w:cs="Times New Roman"/>
        </w:rPr>
        <w:t xml:space="preserve">I am deeply motivated to apply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science to real-world challenges, particularly in the financial domain where psychological biases often hinder individuals from making optimal decisions. This internship at Oxford Risk stands out to me as a rare opportunity to combine my undergraduate training in finance and accounting with my current postgraduate studies in cognitive and decision sciences at UCL. It aligns perfectly with my academic journey and career ambition: to integrate quantitative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research with financial decision-making tools that tangibly improve people’s financial wellbeing.</w:t>
      </w:r>
    </w:p>
    <w:p w14:paraId="6CF3793E" w14:textId="4D652F15" w:rsidR="00435A61" w:rsidRPr="00F24BC7" w:rsidRDefault="00435A61" w:rsidP="00F24BC7">
      <w:pPr>
        <w:pStyle w:val="ae"/>
        <w:spacing w:line="480" w:lineRule="auto"/>
        <w:jc w:val="both"/>
        <w:rPr>
          <w:rFonts w:ascii="Times New Roman" w:hAnsi="Times New Roman" w:cs="Times New Roman"/>
        </w:rPr>
      </w:pPr>
      <w:r w:rsidRPr="00F24BC7">
        <w:rPr>
          <w:rFonts w:ascii="Times New Roman" w:hAnsi="Times New Roman" w:cs="Times New Roman"/>
        </w:rPr>
        <w:t xml:space="preserve">I am particularly excited about the opportunity to contribute to projects exploring the intersection of financial personality traits and real-world financial circumstances. The role’s emphasis on applied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insights, data analysis, and tool development reflects the kind of work I most enjoy </w:t>
      </w:r>
      <w:r w:rsidR="00502C70">
        <w:rPr>
          <w:rFonts w:ascii="Times New Roman" w:hAnsi="Times New Roman" w:cs="Times New Roman" w:hint="eastAsia"/>
        </w:rPr>
        <w:t>-</w:t>
      </w:r>
      <w:r w:rsidRPr="00F24BC7">
        <w:rPr>
          <w:rFonts w:ascii="Times New Roman" w:hAnsi="Times New Roman" w:cs="Times New Roman"/>
        </w:rPr>
        <w:t xml:space="preserve"> interdisciplinary, data-driven, and directly impactful.</w:t>
      </w:r>
    </w:p>
    <w:p w14:paraId="4FA92330" w14:textId="77777777" w:rsidR="00435A61" w:rsidRPr="00F24BC7" w:rsidRDefault="00435A61" w:rsidP="00F24BC7">
      <w:pPr>
        <w:pStyle w:val="ae"/>
        <w:spacing w:line="480" w:lineRule="auto"/>
        <w:jc w:val="both"/>
        <w:rPr>
          <w:rFonts w:ascii="Times New Roman" w:hAnsi="Times New Roman" w:cs="Times New Roman"/>
        </w:rPr>
      </w:pPr>
      <w:r w:rsidRPr="00F24BC7">
        <w:rPr>
          <w:rFonts w:ascii="Times New Roman" w:hAnsi="Times New Roman" w:cs="Times New Roman"/>
        </w:rPr>
        <w:t xml:space="preserve">My background equips me with both technical </w:t>
      </w:r>
      <w:proofErr w:type="spellStart"/>
      <w:r w:rsidRPr="00F24BC7">
        <w:rPr>
          <w:rFonts w:ascii="Times New Roman" w:hAnsi="Times New Roman" w:cs="Times New Roman"/>
        </w:rPr>
        <w:t>rigour</w:t>
      </w:r>
      <w:proofErr w:type="spellEnd"/>
      <w:r w:rsidRPr="00F24BC7">
        <w:rPr>
          <w:rFonts w:ascii="Times New Roman" w:hAnsi="Times New Roman" w:cs="Times New Roman"/>
        </w:rPr>
        <w:t xml:space="preserve"> and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insight. During my undergraduate studies in Finance, Accounting and Management, I conducted econometric analyses on topics like regional discrimination in China’s job market, giving me hands-on experience with quantitative data, regressions, and real-world socioeconomic factors. Professionally, I’ve completed internships across consulting, wealth management, and valuation — including designing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client outreach strategies and tailoring risk-informed asset allocations — experiences that exposed me to the human side of finance.</w:t>
      </w:r>
    </w:p>
    <w:p w14:paraId="26B7C19B" w14:textId="77777777" w:rsidR="00435A61" w:rsidRPr="00F24BC7" w:rsidRDefault="00435A61" w:rsidP="00F24BC7">
      <w:pPr>
        <w:pStyle w:val="ae"/>
        <w:spacing w:line="480" w:lineRule="auto"/>
        <w:jc w:val="both"/>
        <w:rPr>
          <w:rFonts w:ascii="Times New Roman" w:hAnsi="Times New Roman" w:cs="Times New Roman"/>
        </w:rPr>
      </w:pPr>
      <w:r w:rsidRPr="00F24BC7">
        <w:rPr>
          <w:rFonts w:ascii="Times New Roman" w:hAnsi="Times New Roman" w:cs="Times New Roman"/>
        </w:rPr>
        <w:lastRenderedPageBreak/>
        <w:t xml:space="preserve">Now, as a postgraduate student at UCL, I am further refining my skills in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science, Python/R-based data analysis, and computational modelling of decision-making processes. My research assistantship in the Affective Brain Lab and my thesis project in collaboration with NHS </w:t>
      </w:r>
      <w:proofErr w:type="spellStart"/>
      <w:r w:rsidRPr="00F24BC7">
        <w:rPr>
          <w:rFonts w:ascii="Times New Roman" w:hAnsi="Times New Roman" w:cs="Times New Roman"/>
        </w:rPr>
        <w:t>DigiTrials</w:t>
      </w:r>
      <w:proofErr w:type="spellEnd"/>
      <w:r w:rsidRPr="00F24BC7">
        <w:rPr>
          <w:rFonts w:ascii="Times New Roman" w:hAnsi="Times New Roman" w:cs="Times New Roman"/>
        </w:rPr>
        <w:t xml:space="preserve"> involve not only experimental design and data processing, but also the study of cognitive biases and risk perception — mirroring many of the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phenomena that Oxford Risk explores.</w:t>
      </w:r>
    </w:p>
    <w:p w14:paraId="728B10A0" w14:textId="77777777" w:rsidR="00435A61" w:rsidRPr="00F24BC7" w:rsidRDefault="00435A61" w:rsidP="00F24BC7">
      <w:pPr>
        <w:pStyle w:val="ae"/>
        <w:spacing w:line="480" w:lineRule="auto"/>
        <w:jc w:val="both"/>
        <w:rPr>
          <w:rFonts w:ascii="Times New Roman" w:hAnsi="Times New Roman" w:cs="Times New Roman"/>
        </w:rPr>
      </w:pPr>
      <w:r w:rsidRPr="00F24BC7">
        <w:rPr>
          <w:rFonts w:ascii="Times New Roman" w:hAnsi="Times New Roman" w:cs="Times New Roman"/>
        </w:rPr>
        <w:t xml:space="preserve">Furthermore, I bring strong cross-functional communication and project documentation skills, honed through consulting work and co-authored academic publications. I take pride in being precise, </w:t>
      </w:r>
      <w:proofErr w:type="spellStart"/>
      <w:r w:rsidRPr="00F24BC7">
        <w:rPr>
          <w:rFonts w:ascii="Times New Roman" w:hAnsi="Times New Roman" w:cs="Times New Roman"/>
        </w:rPr>
        <w:t>organised</w:t>
      </w:r>
      <w:proofErr w:type="spellEnd"/>
      <w:r w:rsidRPr="00F24BC7">
        <w:rPr>
          <w:rFonts w:ascii="Times New Roman" w:hAnsi="Times New Roman" w:cs="Times New Roman"/>
        </w:rPr>
        <w:t>, and deeply curious — traits I believe align well with Oxford Risk’s values.</w:t>
      </w:r>
    </w:p>
    <w:p w14:paraId="5C09C89A" w14:textId="77777777" w:rsidR="00435A61" w:rsidRPr="00F24BC7" w:rsidRDefault="00435A61" w:rsidP="00F24BC7">
      <w:pPr>
        <w:pStyle w:val="ae"/>
        <w:spacing w:line="480" w:lineRule="auto"/>
        <w:jc w:val="both"/>
        <w:rPr>
          <w:rFonts w:ascii="Times New Roman" w:hAnsi="Times New Roman" w:cs="Times New Roman"/>
        </w:rPr>
      </w:pPr>
      <w:r w:rsidRPr="00F24BC7">
        <w:rPr>
          <w:rFonts w:ascii="Times New Roman" w:hAnsi="Times New Roman" w:cs="Times New Roman"/>
        </w:rPr>
        <w:t xml:space="preserve">In short, I see this internship not just as a learning opportunity, but as an ideal platform to contribute meaningfully to the mission of improving investor </w:t>
      </w:r>
      <w:proofErr w:type="spellStart"/>
      <w:r w:rsidRPr="00F24BC7">
        <w:rPr>
          <w:rFonts w:ascii="Times New Roman" w:hAnsi="Times New Roman" w:cs="Times New Roman"/>
        </w:rPr>
        <w:t>behaviour</w:t>
      </w:r>
      <w:proofErr w:type="spellEnd"/>
      <w:r w:rsidRPr="00F24BC7">
        <w:rPr>
          <w:rFonts w:ascii="Times New Roman" w:hAnsi="Times New Roman" w:cs="Times New Roman"/>
        </w:rPr>
        <w:t xml:space="preserve"> through </w:t>
      </w:r>
      <w:proofErr w:type="spellStart"/>
      <w:r w:rsidRPr="00F24BC7">
        <w:rPr>
          <w:rFonts w:ascii="Times New Roman" w:hAnsi="Times New Roman" w:cs="Times New Roman"/>
        </w:rPr>
        <w:t>behavioural</w:t>
      </w:r>
      <w:proofErr w:type="spellEnd"/>
      <w:r w:rsidRPr="00F24BC7">
        <w:rPr>
          <w:rFonts w:ascii="Times New Roman" w:hAnsi="Times New Roman" w:cs="Times New Roman"/>
        </w:rPr>
        <w:t xml:space="preserve"> science and data.</w:t>
      </w:r>
    </w:p>
    <w:p w14:paraId="7A28EBBB" w14:textId="7FB8CC95" w:rsidR="002B3B00" w:rsidRPr="00F24BC7" w:rsidRDefault="002B3B00" w:rsidP="00F24BC7">
      <w:pPr>
        <w:spacing w:line="480" w:lineRule="auto"/>
        <w:jc w:val="both"/>
        <w:rPr>
          <w:rFonts w:ascii="Times New Roman" w:hAnsi="Times New Roman" w:cs="Times New Roman"/>
          <w:sz w:val="24"/>
          <w:vertAlign w:val="subscript"/>
        </w:rPr>
      </w:pPr>
    </w:p>
    <w:sectPr w:rsidR="002B3B00" w:rsidRPr="00F24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D1"/>
    <w:rsid w:val="000E0DB3"/>
    <w:rsid w:val="00272D6D"/>
    <w:rsid w:val="002B3B00"/>
    <w:rsid w:val="00435A61"/>
    <w:rsid w:val="00502C70"/>
    <w:rsid w:val="00606378"/>
    <w:rsid w:val="007D53BF"/>
    <w:rsid w:val="00A83634"/>
    <w:rsid w:val="00AA07DB"/>
    <w:rsid w:val="00AB22E4"/>
    <w:rsid w:val="00DB11D1"/>
    <w:rsid w:val="00F24BC7"/>
    <w:rsid w:val="00F25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24DD13"/>
  <w15:chartTrackingRefBased/>
  <w15:docId w15:val="{17097D9A-C900-F444-B058-09967E87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11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11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B11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B11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B11D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B11D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B11D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11D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B11D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11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11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11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11D1"/>
    <w:rPr>
      <w:rFonts w:cstheme="majorBidi"/>
      <w:color w:val="0F4761" w:themeColor="accent1" w:themeShade="BF"/>
      <w:sz w:val="28"/>
      <w:szCs w:val="28"/>
    </w:rPr>
  </w:style>
  <w:style w:type="character" w:customStyle="1" w:styleId="50">
    <w:name w:val="标题 5 字符"/>
    <w:basedOn w:val="a0"/>
    <w:link w:val="5"/>
    <w:uiPriority w:val="9"/>
    <w:semiHidden/>
    <w:rsid w:val="00DB11D1"/>
    <w:rPr>
      <w:rFonts w:cstheme="majorBidi"/>
      <w:color w:val="0F4761" w:themeColor="accent1" w:themeShade="BF"/>
      <w:sz w:val="24"/>
    </w:rPr>
  </w:style>
  <w:style w:type="character" w:customStyle="1" w:styleId="60">
    <w:name w:val="标题 6 字符"/>
    <w:basedOn w:val="a0"/>
    <w:link w:val="6"/>
    <w:uiPriority w:val="9"/>
    <w:semiHidden/>
    <w:rsid w:val="00DB11D1"/>
    <w:rPr>
      <w:rFonts w:cstheme="majorBidi"/>
      <w:b/>
      <w:bCs/>
      <w:color w:val="0F4761" w:themeColor="accent1" w:themeShade="BF"/>
    </w:rPr>
  </w:style>
  <w:style w:type="character" w:customStyle="1" w:styleId="70">
    <w:name w:val="标题 7 字符"/>
    <w:basedOn w:val="a0"/>
    <w:link w:val="7"/>
    <w:uiPriority w:val="9"/>
    <w:semiHidden/>
    <w:rsid w:val="00DB11D1"/>
    <w:rPr>
      <w:rFonts w:cstheme="majorBidi"/>
      <w:b/>
      <w:bCs/>
      <w:color w:val="595959" w:themeColor="text1" w:themeTint="A6"/>
    </w:rPr>
  </w:style>
  <w:style w:type="character" w:customStyle="1" w:styleId="80">
    <w:name w:val="标题 8 字符"/>
    <w:basedOn w:val="a0"/>
    <w:link w:val="8"/>
    <w:uiPriority w:val="9"/>
    <w:semiHidden/>
    <w:rsid w:val="00DB11D1"/>
    <w:rPr>
      <w:rFonts w:cstheme="majorBidi"/>
      <w:color w:val="595959" w:themeColor="text1" w:themeTint="A6"/>
    </w:rPr>
  </w:style>
  <w:style w:type="character" w:customStyle="1" w:styleId="90">
    <w:name w:val="标题 9 字符"/>
    <w:basedOn w:val="a0"/>
    <w:link w:val="9"/>
    <w:uiPriority w:val="9"/>
    <w:semiHidden/>
    <w:rsid w:val="00DB11D1"/>
    <w:rPr>
      <w:rFonts w:eastAsiaTheme="majorEastAsia" w:cstheme="majorBidi"/>
      <w:color w:val="595959" w:themeColor="text1" w:themeTint="A6"/>
    </w:rPr>
  </w:style>
  <w:style w:type="paragraph" w:styleId="a3">
    <w:name w:val="Title"/>
    <w:basedOn w:val="a"/>
    <w:next w:val="a"/>
    <w:link w:val="a4"/>
    <w:uiPriority w:val="10"/>
    <w:qFormat/>
    <w:rsid w:val="00DB11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11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11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11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11D1"/>
    <w:pPr>
      <w:spacing w:before="160"/>
      <w:jc w:val="center"/>
    </w:pPr>
    <w:rPr>
      <w:i/>
      <w:iCs/>
      <w:color w:val="404040" w:themeColor="text1" w:themeTint="BF"/>
    </w:rPr>
  </w:style>
  <w:style w:type="character" w:customStyle="1" w:styleId="a8">
    <w:name w:val="引用 字符"/>
    <w:basedOn w:val="a0"/>
    <w:link w:val="a7"/>
    <w:uiPriority w:val="29"/>
    <w:rsid w:val="00DB11D1"/>
    <w:rPr>
      <w:i/>
      <w:iCs/>
      <w:color w:val="404040" w:themeColor="text1" w:themeTint="BF"/>
    </w:rPr>
  </w:style>
  <w:style w:type="paragraph" w:styleId="a9">
    <w:name w:val="List Paragraph"/>
    <w:basedOn w:val="a"/>
    <w:uiPriority w:val="34"/>
    <w:qFormat/>
    <w:rsid w:val="00DB11D1"/>
    <w:pPr>
      <w:ind w:left="720"/>
      <w:contextualSpacing/>
    </w:pPr>
  </w:style>
  <w:style w:type="character" w:styleId="aa">
    <w:name w:val="Intense Emphasis"/>
    <w:basedOn w:val="a0"/>
    <w:uiPriority w:val="21"/>
    <w:qFormat/>
    <w:rsid w:val="00DB11D1"/>
    <w:rPr>
      <w:i/>
      <w:iCs/>
      <w:color w:val="0F4761" w:themeColor="accent1" w:themeShade="BF"/>
    </w:rPr>
  </w:style>
  <w:style w:type="paragraph" w:styleId="ab">
    <w:name w:val="Intense Quote"/>
    <w:basedOn w:val="a"/>
    <w:next w:val="a"/>
    <w:link w:val="ac"/>
    <w:uiPriority w:val="30"/>
    <w:qFormat/>
    <w:rsid w:val="00DB1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11D1"/>
    <w:rPr>
      <w:i/>
      <w:iCs/>
      <w:color w:val="0F4761" w:themeColor="accent1" w:themeShade="BF"/>
    </w:rPr>
  </w:style>
  <w:style w:type="character" w:styleId="ad">
    <w:name w:val="Intense Reference"/>
    <w:basedOn w:val="a0"/>
    <w:uiPriority w:val="32"/>
    <w:qFormat/>
    <w:rsid w:val="00DB11D1"/>
    <w:rPr>
      <w:b/>
      <w:bCs/>
      <w:smallCaps/>
      <w:color w:val="0F4761" w:themeColor="accent1" w:themeShade="BF"/>
      <w:spacing w:val="5"/>
    </w:rPr>
  </w:style>
  <w:style w:type="paragraph" w:styleId="ae">
    <w:name w:val="Normal (Web)"/>
    <w:basedOn w:val="a"/>
    <w:uiPriority w:val="99"/>
    <w:semiHidden/>
    <w:unhideWhenUsed/>
    <w:rsid w:val="00435A61"/>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435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3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Liu</dc:creator>
  <cp:keywords/>
  <dc:description/>
  <cp:lastModifiedBy>Xiaotong Liu</cp:lastModifiedBy>
  <cp:revision>7</cp:revision>
  <dcterms:created xsi:type="dcterms:W3CDTF">2025-06-07T21:05:00Z</dcterms:created>
  <dcterms:modified xsi:type="dcterms:W3CDTF">2025-06-08T13:43:00Z</dcterms:modified>
</cp:coreProperties>
</file>