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Presentación de evidencias Windows Server 2019 y Red Hat Enterprise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1: Configuración de Active Directory y Dominio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1.1 Implementación del bosque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776663" cy="376415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3764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1.2 Unidades Organizativa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796110" cy="3852863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6110" cy="3852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1.3 Gestión de Usuarios y restricciones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Administración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240125</wp:posOffset>
            </wp:positionV>
            <wp:extent cx="4222627" cy="4231787"/>
            <wp:effectExtent b="0" l="0" r="0" t="0"/>
            <wp:wrapNone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2627" cy="42317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Tecnología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4924425</wp:posOffset>
            </wp:positionV>
            <wp:extent cx="3439528" cy="3633788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9528" cy="3633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449946" cy="4519613"/>
            <wp:effectExtent b="0" l="0" r="0" t="0"/>
            <wp:wrapTopAndBottom distB="114300" distT="1143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9946" cy="4519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3632823" cy="3940587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2823" cy="3940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Parte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1.1 Instalaciones de Rol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3090863" cy="3191288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319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1.2 Configuración del Sitio + Codigo Utilizado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168739</wp:posOffset>
            </wp:positionV>
            <wp:extent cx="3560159" cy="3617449"/>
            <wp:effectExtent b="0" l="0" r="0" t="0"/>
            <wp:wrapNone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0159" cy="3617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711324</wp:posOffset>
            </wp:positionV>
            <wp:extent cx="3729502" cy="3748088"/>
            <wp:effectExtent b="0" l="0" r="0" t="0"/>
            <wp:wrapNone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502" cy="3748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2.3 Visualización en el servidor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213313</wp:posOffset>
            </wp:positionV>
            <wp:extent cx="4382161" cy="4491351"/>
            <wp:effectExtent b="0" l="0" r="0" t="0"/>
            <wp:wrapNone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2161" cy="44913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3 Pruebas de conectividad en windows 7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3.1 Acceso web entrando con ip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222838</wp:posOffset>
            </wp:positionV>
            <wp:extent cx="3478690" cy="3927300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8690" cy="392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5143500</wp:posOffset>
            </wp:positionV>
            <wp:extent cx="3729038" cy="4069730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40697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3.2 Acceso FTP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2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