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лабораторная-работа-8"/>
    <w:p>
      <w:pPr>
        <w:pStyle w:val="Heading1"/>
      </w:pPr>
      <w:r>
        <w:t xml:space="preserve">Лабораторная работа №8</w:t>
      </w:r>
    </w:p>
    <w:p>
      <w:pPr>
        <w:pStyle w:val="FirstParagraph"/>
      </w:pPr>
      <w:r>
        <w:t xml:space="preserve">Разважный Георгий</w:t>
      </w:r>
      <w:r>
        <w:t xml:space="preserve"> </w:t>
      </w:r>
      <w:r>
        <w:t xml:space="preserve">НПИбд-02-19</w:t>
      </w:r>
    </w:p>
    <w:bookmarkStart w:id="24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Start w:id="23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код, позволяющий шифровать и</w:t>
      </w:r>
      <w:r>
        <w:t xml:space="preserve"> </w:t>
      </w:r>
      <w:r>
        <w:t xml:space="preserve">дешифровать данные в режиме однократного гаммирования.(рис. 1).</w:t>
      </w:r>
    </w:p>
    <w:p>
      <w:pPr>
        <w:pStyle w:val="CaptionedFigure"/>
      </w:pPr>
      <w:r>
        <w:drawing>
          <wp:inline>
            <wp:extent cx="5334000" cy="2501660"/>
            <wp:effectExtent b="0" l="0" r="0" t="0"/>
            <wp:docPr descr="Рис.1" title="" id="21" name="Picture"/>
            <a:graphic>
              <a:graphicData uri="http://schemas.openxmlformats.org/drawingml/2006/picture">
                <pic:pic>
                  <pic:nvPicPr>
                    <pic:cNvPr descr="imag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bookmarkEnd w:id="23"/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2022-11-15T19:37:44Z</dcterms:created>
  <dcterms:modified xsi:type="dcterms:W3CDTF">2022-11-15T19:37:44Z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