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7.png" ContentType="image/png"/>
  <Override PartName="/word/media/rId61.png" ContentType="image/png"/>
  <Override PartName="/word/media/rId65.jpg" ContentType="image/jpeg"/>
  <Override PartName="/word/media/rId69.jpg" ContentType="image/jpeg"/>
  <Override PartName="/word/media/rId25.jpg" ContentType="image/jpeg"/>
  <Override PartName="/word/media/rId29.jpg" ContentType="image/jpe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Разважный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Геннадиевич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моделью конкуренции двух фирм для двух случаев (без учета и с учетом социально-психологического фактора) и их построение с помощью языка программирования Modelica.</w:t>
      </w:r>
    </w:p>
    <w:bookmarkEnd w:id="20"/>
    <w:bookmarkStart w:id="73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Вариант 24</w:t>
      </w:r>
      <w:r>
        <w:br/>
      </w: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</w:t>
      </w:r>
      <w:r>
        <w:br/>
      </w:r>
      <w:bookmarkStart w:id="24" w:name="fig:001"/>
      <w:r>
        <w:drawing>
          <wp:inline>
            <wp:extent cx="5334000" cy="1425178"/>
            <wp:effectExtent b="0" l="0" r="0" t="0"/>
            <wp:docPr descr="Рис. 1. Уравнения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5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 M M1 2 будет отличаться. Пусть в рамках рассматриваемой модели динамика изменения объемов продаж фирмы 1 и фирмы 2 описывается следующей системой уравнений.</w:t>
      </w:r>
      <w:r>
        <w:t xml:space="preserve"> </w:t>
      </w:r>
      <w:bookmarkStart w:id="28" w:name="fig:002"/>
      <w:r>
        <w:drawing>
          <wp:inline>
            <wp:extent cx="3429000" cy="1152525"/>
            <wp:effectExtent b="0" l="0" r="0" t="0"/>
            <wp:docPr descr="Рис. 2. Уравнения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  <w:r>
        <w:t xml:space="preserve"> </w:t>
      </w:r>
      <w:r>
        <w:t xml:space="preserve">Для обоих случаев рассмотрим задачу со следующими начальными условиями и параметрами</w:t>
      </w:r>
      <w:r>
        <w:t xml:space="preserve"> </w:t>
      </w:r>
      <w:bookmarkStart w:id="32" w:name="fig:003"/>
      <w:r>
        <w:drawing>
          <wp:inline>
            <wp:extent cx="1752600" cy="1162050"/>
            <wp:effectExtent b="0" l="0" r="0" t="0"/>
            <wp:docPr descr="Рис. 3. Уравнения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  <w:r>
        <w:t xml:space="preserve"> </w:t>
      </w:r>
      <w:r>
        <w:t xml:space="preserve"># Выполнение лабораторной работы</w:t>
      </w:r>
    </w:p>
    <w:p>
      <w:pPr>
        <w:pStyle w:val="BodyText"/>
      </w:pPr>
      <w:r>
        <w:rPr>
          <w:bCs/>
          <w:b/>
        </w:rPr>
        <w:t xml:space="preserve">1. Теоритические сведения</w:t>
      </w:r>
    </w:p>
    <w:p>
      <w:pPr>
        <w:pStyle w:val="BodyText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 Обозначим: N – число потребителей производимого продукта. S 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 M – оборотные средства предприятия τ – длительность производственного цикла p – рыночная цена товара p̃ – себестоимость продукта, то есть переменные издержки на производство единицы продукции. δ – доля оборотных средств, идущая на</w:t>
      </w:r>
      <w:r>
        <w:t xml:space="preserve"> </w:t>
      </w:r>
      <w:r>
        <w:t xml:space="preserve">покрытие переменных издержек. κ – постоянные издержки, которые не зависят от количества выпускаемой продукции. Q(S/p) – функция спроса, зависящая от отношения дохода S к цене p. Она равна количеству продукта, потребляемого одним потребителем в единицу времени. Функцию спроса товаров долговременного использования часто представляют в простейшей форме</w:t>
      </w:r>
    </w:p>
    <w:p>
      <w:pPr>
        <w:pStyle w:val="CaptionedFigure"/>
      </w:pPr>
      <w:bookmarkStart w:id="36" w:name="fig:004"/>
      <w:r>
        <w:drawing>
          <wp:inline>
            <wp:extent cx="1751959" cy="499462"/>
            <wp:effectExtent b="0" l="0" r="0" t="0"/>
            <wp:docPr descr="Рис. 4. Уравнения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959" cy="499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4. Уравнения</w:t>
      </w:r>
    </w:p>
    <w:p>
      <w:pPr>
        <w:pStyle w:val="BodyText"/>
      </w:pPr>
      <w:r>
        <w:t xml:space="preserve">где q – максимальная потребность одного человека в продукте в единицу времени. Эта функция падает с ростом цены и при p = pcr (критическая стоимость продукта) потребители отказываются от приобретения товара. Величина pcr = Sq/k. Параметр k – мера эластичности функции спроса по цене. Таким образом, функция спроса в форме (1) является пороговой (то есть, Q(S/p) = 0 при p ≥ pcr) и обладает свойствами насыщения. Уравнения динамики оборотных средств можно записать в виде</w:t>
      </w:r>
      <w:r>
        <w:t xml:space="preserve"> </w:t>
      </w:r>
      <w:bookmarkStart w:id="40" w:name="fig:005"/>
      <w:r>
        <w:drawing>
          <wp:inline>
            <wp:extent cx="3734440" cy="576302"/>
            <wp:effectExtent b="0" l="0" r="0" t="0"/>
            <wp:docPr descr="Рис. 5. Уравнения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440" cy="576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  <w:r>
        <w:t xml:space="preserve"> </w:t>
      </w:r>
      <w:r>
        <w:t xml:space="preserve">Уравнение для рыночной цены p представим в виде</w:t>
      </w:r>
      <w:r>
        <w:t xml:space="preserve"> </w:t>
      </w:r>
      <w:bookmarkStart w:id="44" w:name="fig:006"/>
      <w:r>
        <w:drawing>
          <wp:inline>
            <wp:extent cx="2067005" cy="499462"/>
            <wp:effectExtent b="0" l="0" r="0" t="0"/>
            <wp:docPr descr="Рис. 6. Уравнения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005" cy="499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  <w:r>
        <w:t xml:space="preserve"> </w:t>
      </w:r>
      <w:r>
        <w:t xml:space="preserve">Первый член соответствует количеству поставляемого на рынок товара (то есть, предложению), а второй член – спросу. Параметр γ зависит от скорости оборота товаров на рынке. Как правило, время торгового оборота существенно меньше времени производственного цикла τ. При заданном M уравнение (3) описывает быстрое стремление цены к равновесному значению цены, которое устойчиво. В этом случае уравнение (3) можно заменить алгебраическим соотношением</w:t>
      </w:r>
      <w:r>
        <w:t xml:space="preserve"> </w:t>
      </w:r>
      <w:bookmarkStart w:id="48" w:name="fig:007"/>
      <w:r>
        <w:drawing>
          <wp:inline>
            <wp:extent cx="1705855" cy="514830"/>
            <wp:effectExtent b="0" l="0" r="0" t="0"/>
            <wp:docPr descr="Рис. 7. Уравнения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855" cy="514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  <w:r>
        <w:t xml:space="preserve"> </w:t>
      </w:r>
      <w:r>
        <w:t xml:space="preserve">Из этого следует, что равновесное значение цены p равно</w:t>
      </w:r>
      <w:r>
        <w:t xml:space="preserve"> </w:t>
      </w:r>
      <w:bookmarkStart w:id="52" w:name="fig:008"/>
      <w:r>
        <w:drawing>
          <wp:inline>
            <wp:extent cx="1452282" cy="453357"/>
            <wp:effectExtent b="0" l="0" r="0" t="0"/>
            <wp:docPr descr="Рис. 8. Уравнения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282" cy="453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  <w:r>
        <w:t xml:space="preserve"> </w:t>
      </w:r>
      <w:r>
        <w:t xml:space="preserve">Уравнение с учетом приобретает вид</w:t>
      </w:r>
      <w:r>
        <w:t xml:space="preserve"> </w:t>
      </w:r>
      <w:bookmarkStart w:id="56" w:name="fig:009"/>
      <w:r>
        <w:drawing>
          <wp:inline>
            <wp:extent cx="2881512" cy="484094"/>
            <wp:effectExtent b="0" l="0" r="0" t="0"/>
            <wp:docPr descr="Рис. 9. Уравнения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512" cy="484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  <w:r>
        <w:t xml:space="preserve"> </w:t>
      </w:r>
      <w:r>
        <w:t xml:space="preserve">Уравнение имеет два стационарных решения, соответствующих условию dM/dt = 0:</w:t>
      </w:r>
      <w:r>
        <w:t xml:space="preserve"> </w:t>
      </w:r>
      <w:bookmarkStart w:id="60" w:name="fig:0010"/>
      <w:r>
        <w:drawing>
          <wp:inline>
            <wp:extent cx="1605963" cy="699247"/>
            <wp:effectExtent b="0" l="0" r="0" t="0"/>
            <wp:docPr descr="Рис. 10. Уравнения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63" cy="699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  <w:r>
        <w:t xml:space="preserve"> </w:t>
      </w:r>
      <w:r>
        <w:t xml:space="preserve">где</w:t>
      </w:r>
      <w:r>
        <w:t xml:space="preserve"> </w:t>
      </w:r>
      <w:r>
        <w:t xml:space="preserve">[Рис. 11. Уравнения]image/11.png){ #fig:0011 width=70% }</w:t>
      </w:r>
      <w:r>
        <w:t xml:space="preserve"> </w:t>
      </w:r>
      <w:r>
        <w:t xml:space="preserve">Из (7) следует, что при больших постоянных издержках (в случае a 2 &lt; 4b)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 b &lt;&lt; a 2 ) и играют роль, только в случае, когда оборотные средства малы. При b &lt;&lt; a стационарные</w:t>
      </w:r>
      <w:r>
        <w:t xml:space="preserve"> </w:t>
      </w:r>
      <w:bookmarkStart w:id="64" w:name="fig:0012"/>
      <w:r>
        <w:drawing>
          <wp:inline>
            <wp:extent cx="3004457" cy="583986"/>
            <wp:effectExtent b="0" l="0" r="0" t="0"/>
            <wp:docPr descr="Рис. 12. Уравнения" title="" id="62" name="Picture"/>
            <a:graphic>
              <a:graphicData uri="http://schemas.openxmlformats.org/drawingml/2006/picture">
                <pic:pic>
                  <pic:nvPicPr>
                    <pic:cNvPr descr="image/1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457" cy="583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  <w:r>
        <w:t xml:space="preserve"> </w:t>
      </w:r>
      <w:r>
        <w:t xml:space="preserve">Первое состояние M устойчиво и соответствует стабильному функционированию предприятия. Второе состояние M неустойчиво, так, что при M M  оборотные средства падают (dM/dt &lt; 0), то есть, фирма идет к банкротству. По смыслу M соответствует начальному капиталу, необходимому для входа в рынок. В обсуждаемой модели параметр δ всюду входит в сочетании с τ.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 δ = 1, а параметр τ будем считать временем цикла, с учётом сказанного.</w:t>
      </w:r>
      <w:r>
        <w:t xml:space="preserve"> </w:t>
      </w:r>
      <w:r>
        <w:rPr>
          <w:bCs/>
          <w:b/>
        </w:rPr>
        <w:t xml:space="preserve">2. Построение графиков</w:t>
      </w:r>
    </w:p>
    <w:p>
      <w:pPr>
        <w:pStyle w:val="BodyText"/>
      </w:pPr>
      <w:r>
        <w:t xml:space="preserve">2.1 Написал программу на Scilab:</w:t>
      </w:r>
    </w:p>
    <w:p>
      <w:pPr>
        <w:pStyle w:val="SourceCode"/>
      </w:pPr>
      <w:r>
        <w:rPr>
          <w:rStyle w:val="VerbatimChar"/>
        </w:rPr>
        <w:t xml:space="preserve">p_cr = 42;</w:t>
      </w:r>
      <w:r>
        <w:br/>
      </w:r>
      <w:r>
        <w:rPr>
          <w:rStyle w:val="VerbatimChar"/>
        </w:rPr>
        <w:t xml:space="preserve">tau1 = 28;</w:t>
      </w:r>
      <w:r>
        <w:br/>
      </w:r>
      <w:r>
        <w:rPr>
          <w:rStyle w:val="VerbatimChar"/>
        </w:rPr>
        <w:t xml:space="preserve">p1 = 13;</w:t>
      </w:r>
      <w:r>
        <w:br/>
      </w:r>
      <w:r>
        <w:rPr>
          <w:rStyle w:val="VerbatimChar"/>
        </w:rPr>
        <w:t xml:space="preserve">tau2 = 25;</w:t>
      </w:r>
      <w:r>
        <w:br/>
      </w:r>
      <w:r>
        <w:rPr>
          <w:rStyle w:val="VerbatimChar"/>
        </w:rPr>
        <w:t xml:space="preserve">p2 = 10;</w:t>
      </w:r>
      <w:r>
        <w:br/>
      </w:r>
      <w:r>
        <w:rPr>
          <w:rStyle w:val="VerbatimChar"/>
        </w:rPr>
        <w:t xml:space="preserve">V = 88;</w:t>
      </w:r>
      <w:r>
        <w:br/>
      </w:r>
      <w:r>
        <w:rPr>
          <w:rStyle w:val="VerbatimChar"/>
        </w:rPr>
        <w:t xml:space="preserve">q = 1;</w:t>
      </w:r>
      <w:r>
        <w:br/>
      </w:r>
      <w:r>
        <w:rPr>
          <w:rStyle w:val="VerbatimChar"/>
        </w:rPr>
        <w:t xml:space="preserve">a1 = p_cr/(tau1*tau1*p1*p1*V*q);</w:t>
      </w:r>
      <w:r>
        <w:br/>
      </w:r>
      <w:r>
        <w:rPr>
          <w:rStyle w:val="VerbatimChar"/>
        </w:rPr>
        <w:t xml:space="preserve">a2 = p_cr/(tau2*tau2*p2*p2*V*q);</w:t>
      </w:r>
      <w:r>
        <w:br/>
      </w:r>
      <w:r>
        <w:rPr>
          <w:rStyle w:val="VerbatimChar"/>
        </w:rPr>
        <w:t xml:space="preserve">b = p_cr/(tau1*tau1*tau2*tau2*p1*p1*p2*p2*V*q);</w:t>
      </w:r>
      <w:r>
        <w:br/>
      </w:r>
      <w:r>
        <w:rPr>
          <w:rStyle w:val="VerbatimChar"/>
        </w:rPr>
        <w:t xml:space="preserve">c1 = (p_cr-p1)/(tau1*p1);</w:t>
      </w:r>
      <w:r>
        <w:br/>
      </w:r>
      <w:r>
        <w:rPr>
          <w:rStyle w:val="VerbatimChar"/>
        </w:rPr>
        <w:t xml:space="preserve">c2 = (p_cr-p2)/(tau2*p2);</w:t>
      </w:r>
      <w:r>
        <w:br/>
      </w:r>
      <w:r>
        <w:rPr>
          <w:rStyle w:val="VerbatimChar"/>
        </w:rPr>
        <w:t xml:space="preserve">function dx=syst(t, x)</w:t>
      </w:r>
      <w:r>
        <w:br/>
      </w:r>
      <w:r>
        <w:rPr>
          <w:rStyle w:val="VerbatimChar"/>
        </w:rPr>
        <w:t xml:space="preserve">dx(1) = (c1/c1)*x(1) - (a1/c1)*x(1)*x(1) - (b/c1+0.00015)*x(1)*x(2);</w:t>
      </w:r>
      <w:r>
        <w:br/>
      </w:r>
      <w:r>
        <w:rPr>
          <w:rStyle w:val="VerbatimChar"/>
        </w:rPr>
        <w:t xml:space="preserve">dx(2) = (c2/c1)*x(2) - (a2/c1)*x(2)*x(2) - (b/c1)*x(1)*x(2);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t0 = 0;</w:t>
      </w:r>
      <w:r>
        <w:br/>
      </w:r>
      <w:r>
        <w:rPr>
          <w:rStyle w:val="VerbatimChar"/>
        </w:rPr>
        <w:t xml:space="preserve">x0=[7.3;8.3];</w:t>
      </w:r>
      <w:r>
        <w:br/>
      </w:r>
      <w:r>
        <w:rPr>
          <w:rStyle w:val="VerbatimChar"/>
        </w:rPr>
        <w:t xml:space="preserve">t = [0: 0.01: 30];</w:t>
      </w:r>
      <w:r>
        <w:br/>
      </w:r>
      <w:r>
        <w:rPr>
          <w:rStyle w:val="VerbatimChar"/>
        </w:rPr>
        <w:t xml:space="preserve">y = ode(x0, t0, t, syst);</w:t>
      </w:r>
      <w:r>
        <w:br/>
      </w:r>
      <w:r>
        <w:rPr>
          <w:rStyle w:val="VerbatimChar"/>
        </w:rPr>
        <w:t xml:space="preserve">n = size(y, "c");</w:t>
      </w:r>
      <w:r>
        <w:br/>
      </w:r>
      <w:r>
        <w:rPr>
          <w:rStyle w:val="VerbatimChar"/>
        </w:rPr>
        <w:t xml:space="preserve">plot(t, y);</w:t>
      </w:r>
    </w:p>
    <w:p>
      <w:pPr>
        <w:pStyle w:val="FirstParagraph"/>
      </w:pPr>
      <w:r>
        <w:t xml:space="preserve">Получил следующий график (см. рис. -</w:t>
      </w:r>
      <w:r>
        <w:t xml:space="preserve">@fig:001</w:t>
      </w:r>
      <w:r>
        <w:t xml:space="preserve">).</w:t>
      </w:r>
    </w:p>
    <w:p>
      <w:pPr>
        <w:pStyle w:val="CaptionedFigure"/>
      </w:pPr>
      <w:bookmarkStart w:id="68" w:name="fig:0013"/>
      <w:r>
        <w:drawing>
          <wp:inline>
            <wp:extent cx="4667250" cy="4295775"/>
            <wp:effectExtent b="0" l="0" r="0" t="0"/>
            <wp:docPr descr="Рис. 13. График для 1 случая" title="" id="66" name="Picture"/>
            <a:graphic>
              <a:graphicData uri="http://schemas.openxmlformats.org/drawingml/2006/picture">
                <pic:pic>
                  <pic:nvPicPr>
                    <pic:cNvPr descr="image/13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13. График для 1 случая</w:t>
      </w:r>
    </w:p>
    <w:p>
      <w:pPr>
        <w:pStyle w:val="BodyText"/>
      </w:pPr>
      <w:r>
        <w:t xml:space="preserve">2.2 Написал программу на Scilab:</w:t>
      </w:r>
    </w:p>
    <w:p>
      <w:pPr>
        <w:pStyle w:val="SourceCode"/>
      </w:pPr>
      <w:r>
        <w:rPr>
          <w:rStyle w:val="VerbatimChar"/>
        </w:rPr>
        <w:t xml:space="preserve">p_cr = 42;</w:t>
      </w:r>
      <w:r>
        <w:br/>
      </w:r>
      <w:r>
        <w:rPr>
          <w:rStyle w:val="VerbatimChar"/>
        </w:rPr>
        <w:t xml:space="preserve">tau1 = 28;</w:t>
      </w:r>
      <w:r>
        <w:br/>
      </w:r>
      <w:r>
        <w:rPr>
          <w:rStyle w:val="VerbatimChar"/>
        </w:rPr>
        <w:t xml:space="preserve">p1 = 13;</w:t>
      </w:r>
      <w:r>
        <w:br/>
      </w:r>
      <w:r>
        <w:rPr>
          <w:rStyle w:val="VerbatimChar"/>
        </w:rPr>
        <w:t xml:space="preserve">tau2 = 25;</w:t>
      </w:r>
      <w:r>
        <w:br/>
      </w:r>
      <w:r>
        <w:rPr>
          <w:rStyle w:val="VerbatimChar"/>
        </w:rPr>
        <w:t xml:space="preserve">p2 = 10;</w:t>
      </w:r>
      <w:r>
        <w:br/>
      </w:r>
      <w:r>
        <w:rPr>
          <w:rStyle w:val="VerbatimChar"/>
        </w:rPr>
        <w:t xml:space="preserve">V = 88;</w:t>
      </w:r>
      <w:r>
        <w:br/>
      </w:r>
      <w:r>
        <w:rPr>
          <w:rStyle w:val="VerbatimChar"/>
        </w:rPr>
        <w:t xml:space="preserve">q = 1;</w:t>
      </w:r>
      <w:r>
        <w:br/>
      </w:r>
      <w:r>
        <w:rPr>
          <w:rStyle w:val="VerbatimChar"/>
        </w:rPr>
        <w:t xml:space="preserve">a1 = p_cr/(tau1*tau1*p1*p1*V*q);</w:t>
      </w:r>
      <w:r>
        <w:br/>
      </w:r>
      <w:r>
        <w:rPr>
          <w:rStyle w:val="VerbatimChar"/>
        </w:rPr>
        <w:t xml:space="preserve">a2 = p_cr/(tau2*tau2*p2*p2*V*q);</w:t>
      </w:r>
      <w:r>
        <w:br/>
      </w:r>
      <w:r>
        <w:rPr>
          <w:rStyle w:val="VerbatimChar"/>
        </w:rPr>
        <w:t xml:space="preserve">b = p_cr/(tau1*tau1*tau2*tau2*p1*p1*p2*p2*V*q);</w:t>
      </w:r>
      <w:r>
        <w:br/>
      </w:r>
      <w:r>
        <w:rPr>
          <w:rStyle w:val="VerbatimChar"/>
        </w:rPr>
        <w:t xml:space="preserve">c1 = (p_cr-p1)/(tau1*p1);</w:t>
      </w:r>
      <w:r>
        <w:br/>
      </w:r>
      <w:r>
        <w:rPr>
          <w:rStyle w:val="VerbatimChar"/>
        </w:rPr>
        <w:t xml:space="preserve">c2 = (p_cr-p2)/(tau2*p2);</w:t>
      </w:r>
      <w:r>
        <w:br/>
      </w:r>
      <w:r>
        <w:rPr>
          <w:rStyle w:val="VerbatimChar"/>
        </w:rPr>
        <w:t xml:space="preserve">function dx=syst(t, x)</w:t>
      </w:r>
      <w:r>
        <w:br/>
      </w:r>
      <w:r>
        <w:rPr>
          <w:rStyle w:val="VerbatimChar"/>
        </w:rPr>
        <w:t xml:space="preserve">dx(1) = (c1/c1)*x(1) - (a1/c1)*x(1)*x(1) - (b/c1+0.00015)*x(1)*x(2);</w:t>
      </w:r>
      <w:r>
        <w:br/>
      </w:r>
      <w:r>
        <w:rPr>
          <w:rStyle w:val="VerbatimChar"/>
        </w:rPr>
        <w:t xml:space="preserve">dx(2) = (c2/c1)*x(2) - (a2/c1)*x(2)*x(2) - (b/c1)*x(1)*x(2);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t0 = 0;</w:t>
      </w:r>
      <w:r>
        <w:br/>
      </w:r>
      <w:r>
        <w:rPr>
          <w:rStyle w:val="VerbatimChar"/>
        </w:rPr>
        <w:t xml:space="preserve">x0=[7.3;8.3];</w:t>
      </w:r>
      <w:r>
        <w:br/>
      </w:r>
      <w:r>
        <w:rPr>
          <w:rStyle w:val="VerbatimChar"/>
        </w:rPr>
        <w:t xml:space="preserve">t = [0: 0.01: 30];</w:t>
      </w:r>
      <w:r>
        <w:br/>
      </w:r>
      <w:r>
        <w:rPr>
          <w:rStyle w:val="VerbatimChar"/>
        </w:rPr>
        <w:t xml:space="preserve">y = ode(x0, t0, t, syst);</w:t>
      </w:r>
      <w:r>
        <w:br/>
      </w:r>
      <w:r>
        <w:rPr>
          <w:rStyle w:val="VerbatimChar"/>
        </w:rPr>
        <w:t xml:space="preserve">n = size(y, "c");</w:t>
      </w:r>
      <w:r>
        <w:br/>
      </w:r>
      <w:r>
        <w:rPr>
          <w:rStyle w:val="VerbatimChar"/>
        </w:rPr>
        <w:t xml:space="preserve">plot(t, y);</w:t>
      </w:r>
      <w:r>
        <w:br/>
      </w:r>
    </w:p>
    <w:p>
      <w:pPr>
        <w:pStyle w:val="FirstParagraph"/>
      </w:pPr>
      <w:r>
        <w:t xml:space="preserve">Получил следующий график (см. рис. -</w:t>
      </w:r>
      <w:r>
        <w:t xml:space="preserve">@fig:002</w:t>
      </w:r>
      <w:r>
        <w:t xml:space="preserve">).</w:t>
      </w:r>
    </w:p>
    <w:p>
      <w:pPr>
        <w:pStyle w:val="CaptionedFigure"/>
      </w:pPr>
      <w:bookmarkStart w:id="72" w:name="fig:0014"/>
      <w:r>
        <w:drawing>
          <wp:inline>
            <wp:extent cx="4610100" cy="4267200"/>
            <wp:effectExtent b="0" l="0" r="0" t="0"/>
            <wp:docPr descr="Рис. 14. График для 2 случая" title="" id="70" name="Picture"/>
            <a:graphic>
              <a:graphicData uri="http://schemas.openxmlformats.org/drawingml/2006/picture">
                <pic:pic>
                  <pic:nvPicPr>
                    <pic:cNvPr descr="image/14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14. График для 2 случая</w:t>
      </w:r>
    </w:p>
    <w:bookmarkEnd w:id="73"/>
    <w:bookmarkStart w:id="7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Ознакомился с моделью конкуренции двух фирм для двух случаев</w:t>
      </w:r>
      <w:r>
        <w:t xml:space="preserve"> </w:t>
      </w:r>
      <w:r>
        <w:t xml:space="preserve">Построил график распространения рекламы.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jpg" /><Relationship Type="http://schemas.openxmlformats.org/officeDocument/2006/relationships/image" Id="rId69" Target="media/rId69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Разважный Георгий Геннадиевич</dc:creator>
  <dc:language>ru-RU</dc:language>
  <cp:keywords/>
  <dcterms:created xsi:type="dcterms:W3CDTF">2022-05-24T18:50:43Z</dcterms:created>
  <dcterms:modified xsi:type="dcterms:W3CDTF">2022-05-24T18:50:43Z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cite.bib</vt:lpwstr>
  </property>
  <property fmtid="{D5CDD505-2E9C-101B-9397-08002B2CF9AE}" pid="8" name="csl">
    <vt:lpwstr>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