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Fireside Chat – Chris Lumia &amp; Gus Grizzard</w:t>
      </w:r>
    </w:p>
    <w:p>
      <w:pPr>
        <w:spacing w:after="40"/>
      </w:pPr>
      <w:r>
        <w:rPr>
          <w:color w:val="808080"/>
          <w:sz w:val="20"/>
          <w:szCs w:val="20"/>
        </w:rPr>
        <w:t xml:space="preserve">ERA Grizzard Re-Fuel 2026  |  Segment 8  |  11:15 - 11:35 AM  |  ~20 minutes</w:t>
      </w:r>
    </w:p>
    <w:p>
      <w:pPr>
        <w:pBdr>
          <w:bottom w:val="single" w:color="1F3864" w:sz="6" w:space="6"/>
        </w:pBdr>
        <w:spacing w:after="200"/>
      </w:pPr>
      <w:r>
        <w:rPr>
          <w:i/>
          <w:iCs/>
          <w:sz w:val="20"/>
          <w:szCs w:val="20"/>
        </w:rPr>
        <w:t xml:space="preserve">Format: Gus asks the questions, Chris answers conversationally. No slides. Hold the last few minutes for open Q&amp;A. Tone is positive and business-as-usual.</w:t>
      </w:r>
    </w:p>
    <w:p>
      <w:pPr>
        <w:spacing w:after="120" w:before="280"/>
      </w:pPr>
      <w:r>
        <w:rPr>
          <w:b/>
          <w:bCs/>
          <w:color w:val="1F3864"/>
          <w:sz w:val="26"/>
          <w:szCs w:val="26"/>
        </w:rPr>
        <w:t xml:space="preserve">1. Chris, if you read the headlines lately, the message is that our industry is under attack from every direction. Lawsuits, the DOJ, big mergers. For the agents in this room, how much of that is real, and how much is noise?</w:t>
      </w:r>
    </w:p>
    <w:p>
      <w:pPr>
        <w:spacing w:after="100"/>
        <w:ind w:left="360"/>
      </w:pPr>
      <w:r>
        <w:rPr>
          <w:i/>
          <w:iCs/>
          <w:color w:val="808080"/>
          <w:sz w:val="20"/>
          <w:szCs w:val="20"/>
        </w:rPr>
        <w:t xml:space="preserve">Chris - talking points</w:t>
      </w:r>
    </w:p>
    <w:p>
      <w:pPr>
        <w:pStyle w:val="ListParagraph"/>
        <w:numPr>
          <w:ilvl w:val="0"/>
          <w:numId w:val="2"/>
        </w:numPr>
        <w:spacing w:after="60"/>
      </w:pPr>
      <w:r>
        <w:rPr>
          <w:sz w:val="22"/>
          <w:szCs w:val="22"/>
        </w:rPr>
        <w:t xml:space="preserve">Recap of the lawsuits, settlement, and DOJ investigation.</w:t>
      </w:r>
    </w:p>
    <w:p>
      <w:pPr>
        <w:pStyle w:val="ListParagraph"/>
        <w:numPr>
          <w:ilvl w:val="0"/>
          <w:numId w:val="2"/>
        </w:numPr>
        <w:spacing w:after="60"/>
      </w:pPr>
      <w:r>
        <w:rPr>
          <w:sz w:val="22"/>
          <w:szCs w:val="22"/>
        </w:rPr>
        <w:t xml:space="preserve">Compensation was removed from the MLS, but comprehensive listing data and cooperation are still core pillars.</w:t>
      </w:r>
    </w:p>
    <w:p>
      <w:pPr>
        <w:pStyle w:val="ListParagraph"/>
        <w:numPr>
          <w:ilvl w:val="0"/>
          <w:numId w:val="2"/>
        </w:numPr>
        <w:spacing w:after="60"/>
      </w:pPr>
      <w:r>
        <w:rPr>
          <w:sz w:val="22"/>
          <w:szCs w:val="22"/>
        </w:rPr>
        <w:t xml:space="preserve">The Compass/Anywhere merger created a behemoth brokerage. That merger spurred other mergers (Real/RE/MAX; eXp/OneHome), and more are expected.</w:t>
      </w:r>
    </w:p>
    <w:p>
      <w:pPr>
        <w:pStyle w:val="ListParagraph"/>
        <w:numPr>
          <w:ilvl w:val="0"/>
          <w:numId w:val="2"/>
        </w:numPr>
        <w:spacing w:after="60"/>
      </w:pPr>
      <w:r>
        <w:rPr>
          <w:sz w:val="22"/>
          <w:szCs w:val="22"/>
        </w:rPr>
        <w:t xml:space="preserve">MLSs are partnering with Compass for national listing feeds (not displaying days on market) and marketing themselves as national MLSs.</w:t>
      </w:r>
    </w:p>
    <w:p>
      <w:pPr>
        <w:spacing w:after="120" w:before="280"/>
      </w:pPr>
      <w:r>
        <w:rPr>
          <w:b/>
          <w:bCs/>
          <w:color w:val="1F3864"/>
          <w:sz w:val="26"/>
          <w:szCs w:val="26"/>
        </w:rPr>
        <w:t xml:space="preserve">2. A lot of what's driving those headlines is private and office-exclusive listings, and the portal partnerships around them. What's Stellar's position on private listings, and why was now the time to launch a Coming Soon status?</w:t>
      </w:r>
    </w:p>
    <w:p>
      <w:pPr>
        <w:spacing w:after="100"/>
        <w:ind w:left="360"/>
      </w:pPr>
      <w:r>
        <w:rPr>
          <w:i/>
          <w:iCs/>
          <w:color w:val="808080"/>
          <w:sz w:val="20"/>
          <w:szCs w:val="20"/>
        </w:rPr>
        <w:t xml:space="preserve">Chris - talking points</w:t>
      </w:r>
    </w:p>
    <w:p>
      <w:pPr>
        <w:pStyle w:val="ListParagraph"/>
        <w:numPr>
          <w:ilvl w:val="0"/>
          <w:numId w:val="2"/>
        </w:numPr>
        <w:spacing w:after="60"/>
      </w:pPr>
      <w:r>
        <w:rPr>
          <w:sz w:val="22"/>
          <w:szCs w:val="22"/>
        </w:rPr>
        <w:t xml:space="preserve">Private listings are part of the new brokerage marketing strategy. Partnerships on Office Exclusive and Coming Soon listings between Compass and Redfin led to other new partnerships between national brokerages and portals.</w:t>
      </w:r>
    </w:p>
    <w:p>
      <w:pPr>
        <w:pStyle w:val="ListParagraph"/>
        <w:numPr>
          <w:ilvl w:val="0"/>
          <w:numId w:val="2"/>
        </w:numPr>
        <w:spacing w:after="60"/>
      </w:pPr>
      <w:r>
        <w:rPr>
          <w:sz w:val="22"/>
          <w:szCs w:val="22"/>
        </w:rPr>
        <w:t xml:space="preserve">Stellar MLS believes in cooperation and transparency. Stellar has been at the forefront of bringing the MLS concept to new markets around the globe, and we have seen firsthand how hard it is for agents, and especially consumers, when data is fragmented and incomplete.</w:t>
      </w:r>
    </w:p>
    <w:p>
      <w:pPr>
        <w:pStyle w:val="ListParagraph"/>
        <w:numPr>
          <w:ilvl w:val="0"/>
          <w:numId w:val="2"/>
        </w:numPr>
        <w:spacing w:after="60"/>
      </w:pPr>
      <w:r>
        <w:rPr>
          <w:sz w:val="22"/>
          <w:szCs w:val="22"/>
        </w:rPr>
        <w:t xml:space="preserve">We explored a Coming Soon status twice before (2016 and 2020), but market conditions did not warrant a new status then, and the concerns outweighed the benefits.</w:t>
      </w:r>
    </w:p>
    <w:p>
      <w:pPr>
        <w:pStyle w:val="ListParagraph"/>
        <w:numPr>
          <w:ilvl w:val="0"/>
          <w:numId w:val="2"/>
        </w:numPr>
        <w:spacing w:after="60"/>
      </w:pPr>
      <w:r>
        <w:rPr>
          <w:sz w:val="22"/>
          <w:szCs w:val="22"/>
        </w:rPr>
        <w:t xml:space="preserve">With the new brokerage/portal partnerships popping up, our board decided it was time to launch Coming Soon. If Coming Soon inventory will be on the portals, we want it in the MLS for all brokers to access. We also want an even playing field so all brokerages have access to all Coming Soon inventory.</w:t>
      </w:r>
    </w:p>
    <w:p>
      <w:pPr>
        <w:spacing w:after="120" w:before="280"/>
      </w:pPr>
      <w:r>
        <w:rPr>
          <w:b/>
          <w:bCs/>
          <w:color w:val="1F3864"/>
          <w:sz w:val="26"/>
          <w:szCs w:val="26"/>
        </w:rPr>
        <w:t xml:space="preserve">3. We've watched MLSs in Chicago and Nashville pull or threaten to pull their feeds to a certain portal over how listings get displayed. Help our agents understand what's really driving that. And where does Stellar come down when a portal's rules conflict with the MLS's commitment to showing every listing?</w:t>
      </w:r>
    </w:p>
    <w:p>
      <w:pPr>
        <w:spacing w:after="100"/>
        <w:ind w:left="360"/>
      </w:pPr>
      <w:r>
        <w:rPr>
          <w:i/>
          <w:iCs/>
          <w:color w:val="808080"/>
          <w:sz w:val="20"/>
          <w:szCs w:val="20"/>
        </w:rPr>
        <w:t xml:space="preserve">Chris - talking points (context drafted for your review; confirm what you're comfortable saying on the Stellar decision)</w:t>
      </w:r>
    </w:p>
    <w:p>
      <w:pPr>
        <w:pStyle w:val="ListParagraph"/>
        <w:numPr>
          <w:ilvl w:val="0"/>
          <w:numId w:val="2"/>
        </w:numPr>
        <w:spacing w:after="60"/>
      </w:pPr>
      <w:r>
        <w:rPr>
          <w:sz w:val="22"/>
          <w:szCs w:val="22"/>
        </w:rPr>
        <w:t xml:space="preserve">In May 2026, MRED in Chicago suspended its Zillow feed and Realtracs in Nashville threatened to. At issue: new MLS IDX display rules that require a portal to show every listing matching a buyer's search, unless the seller opted out.</w:t>
      </w:r>
    </w:p>
    <w:p>
      <w:pPr>
        <w:pStyle w:val="ListParagraph"/>
        <w:numPr>
          <w:ilvl w:val="0"/>
          <w:numId w:val="2"/>
        </w:numPr>
        <w:spacing w:after="60"/>
      </w:pPr>
      <w:r>
        <w:rPr>
          <w:sz w:val="22"/>
          <w:szCs w:val="22"/>
        </w:rPr>
        <w:t xml:space="preserve">That collides with Zillow's own Listing Access Standards, which ban listings that were marketed privately off-MLS first. A portal cannot follow both, so the MLS says comply or lose the feed.</w:t>
      </w:r>
    </w:p>
    <w:p>
      <w:pPr>
        <w:pStyle w:val="ListParagraph"/>
        <w:numPr>
          <w:ilvl w:val="0"/>
          <w:numId w:val="2"/>
        </w:numPr>
        <w:spacing w:after="60"/>
      </w:pPr>
      <w:r>
        <w:rPr>
          <w:sz w:val="22"/>
          <w:szCs w:val="22"/>
        </w:rPr>
        <w:t xml:space="preserve">This is downstream of the Compass and Zillow fight over private and office-exclusive listings. Zillow has sued Compass and MRED, and the courts are now involved.</w:t>
      </w:r>
    </w:p>
    <w:p>
      <w:pPr>
        <w:pStyle w:val="ListParagraph"/>
        <w:numPr>
          <w:ilvl w:val="0"/>
          <w:numId w:val="2"/>
        </w:numPr>
        <w:spacing w:after="60"/>
      </w:pPr>
      <w:r>
        <w:rPr>
          <w:sz w:val="22"/>
          <w:szCs w:val="22"/>
        </w:rPr>
        <w:t xml:space="preserve">Stellar's north star is the same principle driving those disputes: cooperation and transparency, every listing visible to every broker, an even playing field. That is why we launched Coming Soon rather than let inventory live only on the portals.</w:t>
      </w:r>
    </w:p>
    <w:p>
      <w:pPr>
        <w:pStyle w:val="ListParagraph"/>
        <w:numPr>
          <w:ilvl w:val="0"/>
          <w:numId w:val="2"/>
        </w:numPr>
        <w:spacing w:after="60"/>
      </w:pPr>
      <w:r>
        <w:rPr>
          <w:sz w:val="22"/>
          <w:szCs w:val="22"/>
        </w:rPr>
        <w:t xml:space="preserve">On whether Stellar would ever take a similar step: Chris to decide how far to go here. As of now, Stellar has not announced any move on Zillow.</w:t>
      </w:r>
    </w:p>
    <w:p>
      <w:pPr>
        <w:spacing w:after="120" w:before="280"/>
      </w:pPr>
      <w:r>
        <w:rPr>
          <w:b/>
          <w:bCs/>
          <w:color w:val="1F3864"/>
          <w:sz w:val="26"/>
          <w:szCs w:val="26"/>
        </w:rPr>
        <w:t xml:space="preserve">4. Let's address a knock on the MLS. Agents feel like there are a lot of rules, and that Stellar is quick to hand out fines. How do you respond to that?</w:t>
      </w:r>
    </w:p>
    <w:p>
      <w:pPr>
        <w:spacing w:after="100"/>
        <w:ind w:left="360"/>
      </w:pPr>
      <w:r>
        <w:rPr>
          <w:i/>
          <w:iCs/>
          <w:color w:val="808080"/>
          <w:sz w:val="20"/>
          <w:szCs w:val="20"/>
        </w:rPr>
        <w:t xml:space="preserve">Chris - talking points</w:t>
      </w:r>
    </w:p>
    <w:p>
      <w:pPr>
        <w:pStyle w:val="ListParagraph"/>
        <w:numPr>
          <w:ilvl w:val="0"/>
          <w:numId w:val="2"/>
        </w:numPr>
        <w:spacing w:after="60"/>
      </w:pPr>
      <w:r>
        <w:rPr>
          <w:sz w:val="22"/>
          <w:szCs w:val="22"/>
        </w:rPr>
        <w:t xml:space="preserve">Data integrity is a core value at Stellar MLS. We issue a lot of warning notices to keep listing data clean, but we do not issue nearly as many fines as people believe.</w:t>
      </w:r>
    </w:p>
    <w:p>
      <w:pPr>
        <w:pStyle w:val="ListParagraph"/>
        <w:numPr>
          <w:ilvl w:val="0"/>
          <w:numId w:val="2"/>
        </w:numPr>
        <w:spacing w:after="60"/>
      </w:pPr>
      <w:r>
        <w:rPr>
          <w:sz w:val="22"/>
          <w:szCs w:val="22"/>
        </w:rPr>
        <w:t xml:space="preserve">In 2025, we issued 288,500 warning notices to our nearly 80,000 subscribers. Of those, only 3,467 fines were issued (4.3% of customers; 1.2% of warnings). That is equivalent to a smaller neighboring MLS issuing only 12 fines per year.</w:t>
      </w:r>
    </w:p>
    <w:p>
      <w:pPr>
        <w:pStyle w:val="ListParagraph"/>
        <w:numPr>
          <w:ilvl w:val="0"/>
          <w:numId w:val="2"/>
        </w:numPr>
        <w:spacing w:after="60"/>
      </w:pPr>
      <w:r>
        <w:rPr>
          <w:sz w:val="22"/>
          <w:szCs w:val="22"/>
        </w:rPr>
        <w:t xml:space="preserve">For the past 3 years, 100% of fine revenue has been allocated to our Stellar Cares charitable fund.</w:t>
      </w:r>
    </w:p>
    <w:p>
      <w:pPr>
        <w:spacing w:after="120" w:before="280"/>
      </w:pPr>
      <w:r>
        <w:rPr>
          <w:b/>
          <w:bCs/>
          <w:color w:val="1F3864"/>
          <w:sz w:val="26"/>
          <w:szCs w:val="26"/>
        </w:rPr>
        <w:t xml:space="preserve">5. Beyond the lawsuits and the competition, what other forces are reshaping this business, and how does the MLS keep delivering value to agents through it?</w:t>
      </w:r>
    </w:p>
    <w:p>
      <w:pPr>
        <w:spacing w:after="100"/>
        <w:ind w:left="360"/>
      </w:pPr>
      <w:r>
        <w:rPr>
          <w:i/>
          <w:iCs/>
          <w:color w:val="808080"/>
          <w:sz w:val="20"/>
          <w:szCs w:val="20"/>
        </w:rPr>
        <w:t xml:space="preserve">Chris - talking points</w:t>
      </w:r>
    </w:p>
    <w:p>
      <w:pPr>
        <w:pStyle w:val="ListParagraph"/>
        <w:numPr>
          <w:ilvl w:val="0"/>
          <w:numId w:val="2"/>
        </w:numPr>
        <w:spacing w:after="60"/>
      </w:pPr>
      <w:r>
        <w:rPr>
          <w:sz w:val="22"/>
          <w:szCs w:val="22"/>
        </w:rPr>
        <w:t xml:space="preserve">The number I find most eye-opening is 90,900. Any guesses what that is? It is the number of AI-focused companies operating around the globe, developing technologies that will likely disrupt most industries, real estate included.</w:t>
      </w:r>
    </w:p>
    <w:p>
      <w:pPr>
        <w:pStyle w:val="ListParagraph"/>
        <w:numPr>
          <w:ilvl w:val="0"/>
          <w:numId w:val="2"/>
        </w:numPr>
        <w:spacing w:after="60"/>
      </w:pPr>
      <w:r>
        <w:rPr>
          <w:sz w:val="22"/>
          <w:szCs w:val="22"/>
        </w:rPr>
        <w:t xml:space="preserve">AI-literacy is a big focus at Stellar MLS, while also recognizing what AI does not do well: build relationships.</w:t>
      </w:r>
    </w:p>
    <w:p>
      <w:pPr>
        <w:pStyle w:val="ListParagraph"/>
        <w:numPr>
          <w:ilvl w:val="0"/>
          <w:numId w:val="2"/>
        </w:numPr>
        <w:spacing w:after="60"/>
      </w:pPr>
      <w:r>
        <w:rPr>
          <w:sz w:val="22"/>
          <w:szCs w:val="22"/>
        </w:rPr>
        <w:t xml:space="preserve">Several new AI tools will be launched in the near future (more on this in a moment).</w:t>
      </w:r>
    </w:p>
    <w:p>
      <w:pPr>
        <w:spacing w:after="120" w:before="280"/>
      </w:pPr>
      <w:r>
        <w:rPr>
          <w:b/>
          <w:bCs/>
          <w:color w:val="1F3864"/>
          <w:sz w:val="26"/>
          <w:szCs w:val="26"/>
        </w:rPr>
        <w:t xml:space="preserve">6. Stellar has grown fast the last few years. What's driving that, and what does it mean for the agent who's tired of belonging to multiple MLSs to do business?</w:t>
      </w:r>
    </w:p>
    <w:p>
      <w:pPr>
        <w:spacing w:after="100"/>
        <w:ind w:left="360"/>
      </w:pPr>
      <w:r>
        <w:rPr>
          <w:i/>
          <w:iCs/>
          <w:color w:val="808080"/>
          <w:sz w:val="20"/>
          <w:szCs w:val="20"/>
        </w:rPr>
        <w:t xml:space="preserve">Chris - talking points</w:t>
      </w:r>
    </w:p>
    <w:p>
      <w:pPr>
        <w:pStyle w:val="ListParagraph"/>
        <w:numPr>
          <w:ilvl w:val="0"/>
          <w:numId w:val="2"/>
        </w:numPr>
        <w:spacing w:after="60"/>
      </w:pPr>
      <w:r>
        <w:rPr>
          <w:sz w:val="22"/>
          <w:szCs w:val="22"/>
        </w:rPr>
        <w:t xml:space="preserve">Growth is a strategic priority for us, not to grow for the sake of it, but to reduce the pain of brokers and agents having to belong to multiple MLSs, and consumers having fragmented data across MLSs.</w:t>
      </w:r>
    </w:p>
    <w:p>
      <w:pPr>
        <w:pStyle w:val="ListParagraph"/>
        <w:numPr>
          <w:ilvl w:val="0"/>
          <w:numId w:val="2"/>
        </w:numPr>
        <w:spacing w:after="60"/>
      </w:pPr>
      <w:r>
        <w:rPr>
          <w:sz w:val="22"/>
          <w:szCs w:val="22"/>
        </w:rPr>
        <w:t xml:space="preserve">In recent years, Stellar has brought on Ocala, Gainesville, Flagler County, and New Smyrna Beach.</w:t>
      </w:r>
    </w:p>
    <w:p>
      <w:pPr>
        <w:pStyle w:val="ListParagraph"/>
        <w:numPr>
          <w:ilvl w:val="0"/>
          <w:numId w:val="2"/>
        </w:numPr>
        <w:spacing w:after="60"/>
      </w:pPr>
      <w:r>
        <w:rPr>
          <w:sz w:val="22"/>
          <w:szCs w:val="22"/>
        </w:rPr>
        <w:t xml:space="preserve">Before the end of the year, Citrus and Hernando will be part of Stellar.</w:t>
      </w:r>
    </w:p>
    <w:p>
      <w:pPr>
        <w:pStyle w:val="ListParagraph"/>
        <w:numPr>
          <w:ilvl w:val="0"/>
          <w:numId w:val="2"/>
        </w:numPr>
        <w:spacing w:after="60"/>
      </w:pPr>
      <w:r>
        <w:rPr>
          <w:sz w:val="22"/>
          <w:szCs w:val="22"/>
        </w:rPr>
        <w:t xml:space="preserve">We are in conversations with several other neighboring MLSs.</w:t>
      </w:r>
    </w:p>
    <w:p>
      <w:pPr>
        <w:pStyle w:val="ListParagraph"/>
        <w:numPr>
          <w:ilvl w:val="0"/>
          <w:numId w:val="2"/>
        </w:numPr>
        <w:spacing w:after="60"/>
      </w:pPr>
      <w:r>
        <w:rPr>
          <w:sz w:val="22"/>
          <w:szCs w:val="22"/>
        </w:rPr>
        <w:t xml:space="preserve">Due to everything we discussed today, it is becoming increasingly hard to run a single-association MLS with fewer than 1,000 subscribers.</w:t>
      </w:r>
    </w:p>
    <w:p>
      <w:pPr>
        <w:spacing w:after="120" w:before="280"/>
      </w:pPr>
      <w:r>
        <w:rPr>
          <w:b/>
          <w:bCs/>
          <w:color w:val="1F3864"/>
          <w:sz w:val="26"/>
          <w:szCs w:val="26"/>
        </w:rPr>
        <w:t xml:space="preserve">7. Let's end on the good stuff. What's coming from Stellar over the next year that agents should actually be excited about?</w:t>
      </w:r>
    </w:p>
    <w:p>
      <w:pPr>
        <w:spacing w:after="100"/>
        <w:ind w:left="360"/>
      </w:pPr>
      <w:r>
        <w:rPr>
          <w:i/>
          <w:iCs/>
          <w:color w:val="808080"/>
          <w:sz w:val="20"/>
          <w:szCs w:val="20"/>
        </w:rPr>
        <w:t xml:space="preserve">Chris - talking points</w:t>
      </w:r>
    </w:p>
    <w:p>
      <w:pPr>
        <w:pStyle w:val="ListParagraph"/>
        <w:numPr>
          <w:ilvl w:val="0"/>
          <w:numId w:val="2"/>
        </w:numPr>
        <w:spacing w:after="60"/>
      </w:pPr>
      <w:r>
        <w:rPr>
          <w:sz w:val="22"/>
          <w:szCs w:val="22"/>
        </w:rPr>
        <w:t xml:space="preserve">Several exciting new tools are launching, including Cribio/Broker Public Portal, Lundy Navigator, Roomvo, CubiCasa, Real Reports, and an enhanced Add/Edit experience.</w:t>
      </w:r>
    </w:p>
    <w:p>
      <w:pPr>
        <w:spacing w:after="120" w:before="280"/>
      </w:pPr>
      <w:r>
        <w:rPr>
          <w:b/>
          <w:bCs/>
          <w:color w:val="1F3864"/>
          <w:sz w:val="26"/>
          <w:szCs w:val="26"/>
        </w:rPr>
        <w:t xml:space="preserve">8. Last one, Chris. If our agents take one thing back to their desk on Monday morning from everything happening at the MLS level right now, what should it be?</w:t>
      </w:r>
    </w:p>
    <w:p>
      <w:pPr>
        <w:spacing w:after="100"/>
        <w:ind w:left="360"/>
      </w:pPr>
      <w:r>
        <w:rPr>
          <w:i/>
          <w:iCs/>
          <w:color w:val="808080"/>
          <w:sz w:val="20"/>
          <w:szCs w:val="20"/>
        </w:rPr>
        <w:t xml:space="preserve">Chris - talking points (give Chris this question in advance so he can land it; Gus can also use this as his own wrap-up line if Chris prefers)</w:t>
      </w:r>
    </w:p>
    <w:p>
      <w:pPr>
        <w:pStyle w:val="ListParagraph"/>
        <w:numPr>
          <w:ilvl w:val="0"/>
          <w:numId w:val="2"/>
        </w:numPr>
        <w:spacing w:after="60"/>
      </w:pPr>
      <w:r>
        <w:rPr>
          <w:sz w:val="22"/>
          <w:szCs w:val="22"/>
        </w:rPr>
        <w:t xml:space="preserve">The headlines are loud, but the fundamentals have not changed: cooperation, clean data, and getting your sellers maximum exposure still win.</w:t>
      </w:r>
    </w:p>
    <w:p>
      <w:pPr>
        <w:pStyle w:val="ListParagraph"/>
        <w:numPr>
          <w:ilvl w:val="0"/>
          <w:numId w:val="2"/>
        </w:numPr>
        <w:spacing w:after="60"/>
      </w:pPr>
      <w:r>
        <w:rPr>
          <w:sz w:val="22"/>
          <w:szCs w:val="22"/>
        </w:rPr>
        <w:t xml:space="preserve">Control what you can control. Put every listing in the MLS, keep your data clean, and use the tools you already pay for.</w:t>
      </w:r>
    </w:p>
    <w:p>
      <w:pPr>
        <w:pStyle w:val="ListParagraph"/>
        <w:numPr>
          <w:ilvl w:val="0"/>
          <w:numId w:val="2"/>
        </w:numPr>
        <w:spacing w:after="60"/>
      </w:pPr>
      <w:r>
        <w:rPr>
          <w:sz w:val="22"/>
          <w:szCs w:val="22"/>
        </w:rPr>
        <w:t xml:space="preserve">Stellar is on the agent's side through all of it. The agent who stays informed and stays cooperative comes out ahead.</w:t>
      </w:r>
    </w:p>
    <w:p>
      <w:pPr>
        <w:spacing w:after="120" w:before="320"/>
      </w:pPr>
      <w:r>
        <w:rPr>
          <w:b/>
          <w:bCs/>
          <w:color w:val="1F3864"/>
          <w:sz w:val="26"/>
          <w:szCs w:val="26"/>
        </w:rPr>
        <w:t xml:space="preserve">Open Q&amp;A</w:t>
      </w:r>
    </w:p>
    <w:p>
      <w:r>
        <w:rPr>
          <w:sz w:val="22"/>
          <w:szCs w:val="22"/>
        </w:rPr>
        <w:t xml:space="preserve">Gus moderates. Take 2 to 3 questions from the room with a mic runner. If it goes quiet, Gus closes by thanking Chris and handing to Lisa for the Agent Mentors highlight.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2026-06-16T12:24:19.977Z</dcterms:created>
  <dcterms:modified xsi:type="dcterms:W3CDTF">2026-06-16T12:24:19.977Z</dcterms:modified>
</cp:coreProperties>
</file>

<file path=docProps/custom.xml><?xml version="1.0" encoding="utf-8"?>
<Properties xmlns="http://schemas.openxmlformats.org/officeDocument/2006/custom-properties" xmlns:vt="http://schemas.openxmlformats.org/officeDocument/2006/docPropsVTypes"/>
</file>