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543CC" w14:textId="77777777" w:rsidR="000E2D35" w:rsidRPr="000E2D35" w:rsidRDefault="000E2D35" w:rsidP="000E2D35">
      <w:pPr>
        <w:pBdr>
          <w:top w:val="single" w:sz="2" w:space="0" w:color="606167"/>
          <w:left w:val="single" w:sz="2" w:space="0" w:color="606167"/>
          <w:bottom w:val="single" w:sz="2" w:space="0" w:color="606167"/>
          <w:right w:val="single" w:sz="2" w:space="0" w:color="606167"/>
        </w:pBdr>
        <w:shd w:val="clear" w:color="auto" w:fill="000000"/>
        <w:spacing w:before="150" w:after="150" w:line="360" w:lineRule="atLeast"/>
        <w:outlineLvl w:val="1"/>
        <w:rPr>
          <w:rFonts w:ascii="Segoe UI" w:eastAsia="Times New Roman" w:hAnsi="Segoe UI" w:cs="Segoe UI"/>
          <w:color w:val="FFFFFF"/>
          <w:spacing w:val="-6"/>
          <w:kern w:val="0"/>
          <w:sz w:val="27"/>
          <w:szCs w:val="27"/>
          <w:lang w:eastAsia="de-DE"/>
          <w14:ligatures w14:val="none"/>
        </w:rPr>
      </w:pPr>
      <w:r w:rsidRPr="000E2D35">
        <w:rPr>
          <w:rFonts w:ascii="Segoe UI" w:eastAsia="Times New Roman" w:hAnsi="Segoe UI" w:cs="Segoe UI"/>
          <w:color w:val="FFFFFF"/>
          <w:spacing w:val="-6"/>
          <w:kern w:val="0"/>
          <w:sz w:val="27"/>
          <w:szCs w:val="27"/>
          <w:lang w:eastAsia="de-DE"/>
          <w14:ligatures w14:val="none"/>
        </w:rPr>
        <w:br/>
        <w:t>Sitzungszweck</w:t>
      </w:r>
    </w:p>
    <w:p w14:paraId="25F6C220" w14:textId="77777777" w:rsidR="000E2D35" w:rsidRPr="000E2D35" w:rsidRDefault="000E2D35" w:rsidP="000E2D35">
      <w:pPr>
        <w:pBdr>
          <w:top w:val="single" w:sz="2" w:space="0" w:color="606167"/>
          <w:left w:val="single" w:sz="2" w:space="0" w:color="606167"/>
          <w:bottom w:val="single" w:sz="2" w:space="0" w:color="606167"/>
          <w:right w:val="single" w:sz="2" w:space="0" w:color="606167"/>
        </w:pBdr>
        <w:shd w:val="clear" w:color="auto" w:fill="000000"/>
        <w:spacing w:after="225" w:line="240" w:lineRule="atLeast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de-DE"/>
          <w14:ligatures w14:val="none"/>
        </w:rPr>
      </w:pPr>
      <w:r w:rsidRPr="000E2D3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de-DE"/>
          <w14:ligatures w14:val="none"/>
        </w:rPr>
        <w:t>Definiere das Q1-Konzept für ein Verkäufer-/Käufer-Enablement-Produkt.</w:t>
      </w:r>
    </w:p>
    <w:p w14:paraId="06821760" w14:textId="77777777" w:rsidR="000E2D35" w:rsidRPr="000E2D35" w:rsidRDefault="000E2D35" w:rsidP="000E2D35">
      <w:pPr>
        <w:pBdr>
          <w:top w:val="single" w:sz="2" w:space="0" w:color="606167"/>
          <w:left w:val="single" w:sz="2" w:space="0" w:color="606167"/>
          <w:bottom w:val="single" w:sz="2" w:space="0" w:color="606167"/>
          <w:right w:val="single" w:sz="2" w:space="0" w:color="606167"/>
        </w:pBdr>
        <w:shd w:val="clear" w:color="auto" w:fill="000000"/>
        <w:spacing w:before="150" w:after="150" w:line="360" w:lineRule="atLeast"/>
        <w:outlineLvl w:val="1"/>
        <w:rPr>
          <w:rFonts w:ascii="Segoe UI" w:eastAsia="Times New Roman" w:hAnsi="Segoe UI" w:cs="Segoe UI"/>
          <w:color w:val="FFFFFF"/>
          <w:spacing w:val="-6"/>
          <w:kern w:val="0"/>
          <w:sz w:val="27"/>
          <w:szCs w:val="27"/>
          <w:lang w:eastAsia="de-DE"/>
          <w14:ligatures w14:val="none"/>
        </w:rPr>
      </w:pPr>
      <w:r w:rsidRPr="000E2D35">
        <w:rPr>
          <w:rFonts w:ascii="Segoe UI" w:eastAsia="Times New Roman" w:hAnsi="Segoe UI" w:cs="Segoe UI"/>
          <w:color w:val="FFFFFF"/>
          <w:spacing w:val="-6"/>
          <w:kern w:val="0"/>
          <w:sz w:val="27"/>
          <w:szCs w:val="27"/>
          <w:lang w:eastAsia="de-DE"/>
          <w14:ligatures w14:val="none"/>
        </w:rPr>
        <w:t>Wichtigste Erkenntnisse</w:t>
      </w:r>
    </w:p>
    <w:p w14:paraId="47C777DF" w14:textId="77777777" w:rsidR="000E2D35" w:rsidRPr="000E2D35" w:rsidRDefault="000E2D35" w:rsidP="000E2D35">
      <w:pPr>
        <w:numPr>
          <w:ilvl w:val="0"/>
          <w:numId w:val="1"/>
        </w:numPr>
        <w:pBdr>
          <w:top w:val="single" w:sz="2" w:space="0" w:color="606167"/>
          <w:left w:val="single" w:sz="2" w:space="4" w:color="606167"/>
          <w:bottom w:val="single" w:sz="2" w:space="0" w:color="606167"/>
          <w:right w:val="single" w:sz="2" w:space="0" w:color="606167"/>
        </w:pBdr>
        <w:shd w:val="clear" w:color="auto" w:fill="000000"/>
        <w:spacing w:before="100" w:beforeAutospacing="1" w:after="75" w:line="240" w:lineRule="atLeast"/>
        <w:ind w:left="1020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de-DE"/>
          <w14:ligatures w14:val="none"/>
        </w:rPr>
      </w:pPr>
      <w:r w:rsidRPr="000E2D35">
        <w:rPr>
          <w:rFonts w:ascii="Segoe UI" w:eastAsia="Times New Roman" w:hAnsi="Segoe UI" w:cs="Segoe UI"/>
          <w:b/>
          <w:bCs/>
          <w:color w:val="FFFFFF"/>
          <w:kern w:val="0"/>
          <w:sz w:val="20"/>
          <w:szCs w:val="20"/>
          <w:bdr w:val="single" w:sz="2" w:space="0" w:color="606167" w:frame="1"/>
          <w:lang w:eastAsia="de-DE"/>
          <w14:ligatures w14:val="none"/>
        </w:rPr>
        <w:t>Liefergegenstand:</w:t>
      </w:r>
      <w:r w:rsidRPr="000E2D3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de-DE"/>
          <w14:ligatures w14:val="none"/>
        </w:rPr>
        <w:t xml:space="preserve"> Der Q1-Liefergegenstand ist </w:t>
      </w:r>
      <w:proofErr w:type="gramStart"/>
      <w:r w:rsidRPr="000E2D3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de-DE"/>
          <w14:ligatures w14:val="none"/>
        </w:rPr>
        <w:t>ein klickbarer Mockup</w:t>
      </w:r>
      <w:proofErr w:type="gramEnd"/>
      <w:r w:rsidRPr="000E2D3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de-DE"/>
          <w14:ligatures w14:val="none"/>
        </w:rPr>
        <w:t>, kein textbasiertes Dokument. Das liefert einen konkreten Bauplan für das Tech-Team und validiert das Konzept frühzeitig.</w:t>
      </w:r>
    </w:p>
    <w:p w14:paraId="4A4E701E" w14:textId="77777777" w:rsidR="000E2D35" w:rsidRPr="000E2D35" w:rsidRDefault="000E2D35" w:rsidP="000E2D35">
      <w:pPr>
        <w:numPr>
          <w:ilvl w:val="0"/>
          <w:numId w:val="1"/>
        </w:numPr>
        <w:pBdr>
          <w:top w:val="single" w:sz="2" w:space="0" w:color="606167"/>
          <w:left w:val="single" w:sz="2" w:space="4" w:color="606167"/>
          <w:bottom w:val="single" w:sz="2" w:space="0" w:color="606167"/>
          <w:right w:val="single" w:sz="2" w:space="0" w:color="606167"/>
        </w:pBdr>
        <w:shd w:val="clear" w:color="auto" w:fill="000000"/>
        <w:spacing w:before="100" w:beforeAutospacing="1" w:after="75" w:line="240" w:lineRule="atLeast"/>
        <w:ind w:left="1020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de-DE"/>
          <w14:ligatures w14:val="none"/>
        </w:rPr>
      </w:pPr>
      <w:r w:rsidRPr="000E2D35">
        <w:rPr>
          <w:rFonts w:ascii="Segoe UI" w:eastAsia="Times New Roman" w:hAnsi="Segoe UI" w:cs="Segoe UI"/>
          <w:b/>
          <w:bCs/>
          <w:color w:val="FFFFFF"/>
          <w:kern w:val="0"/>
          <w:sz w:val="20"/>
          <w:szCs w:val="20"/>
          <w:bdr w:val="single" w:sz="2" w:space="0" w:color="606167" w:frame="1"/>
          <w:lang w:eastAsia="de-DE"/>
          <w14:ligatures w14:val="none"/>
        </w:rPr>
        <w:t>Vision:</w:t>
      </w:r>
      <w:r w:rsidRPr="000E2D3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de-DE"/>
          <w14:ligatures w14:val="none"/>
        </w:rPr>
        <w:t> Ein dreistufiges Enablement-Produkt: 1) eine „Readiness Academy“ für die Vorbereitung vor dem Deal, 2) „In-Flow Guidance“, ausgelöst durch den Deal-Fortschritt, und 3) ein KI-Assistent („Kai Avatar“) für kontextuelle Unterstützung.</w:t>
      </w:r>
    </w:p>
    <w:p w14:paraId="3E2FFB07" w14:textId="77777777" w:rsidR="000E2D35" w:rsidRPr="000E2D35" w:rsidRDefault="000E2D35" w:rsidP="000E2D35">
      <w:pPr>
        <w:numPr>
          <w:ilvl w:val="0"/>
          <w:numId w:val="1"/>
        </w:numPr>
        <w:pBdr>
          <w:top w:val="single" w:sz="2" w:space="0" w:color="606167"/>
          <w:left w:val="single" w:sz="2" w:space="4" w:color="606167"/>
          <w:bottom w:val="single" w:sz="2" w:space="0" w:color="606167"/>
          <w:right w:val="single" w:sz="2" w:space="0" w:color="606167"/>
        </w:pBdr>
        <w:shd w:val="clear" w:color="auto" w:fill="000000"/>
        <w:spacing w:before="100" w:beforeAutospacing="1" w:after="75" w:line="240" w:lineRule="atLeast"/>
        <w:ind w:left="1020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de-DE"/>
          <w14:ligatures w14:val="none"/>
        </w:rPr>
      </w:pPr>
      <w:r w:rsidRPr="000E2D35">
        <w:rPr>
          <w:rFonts w:ascii="Segoe UI" w:eastAsia="Times New Roman" w:hAnsi="Segoe UI" w:cs="Segoe UI"/>
          <w:b/>
          <w:bCs/>
          <w:color w:val="FFFFFF"/>
          <w:kern w:val="0"/>
          <w:sz w:val="20"/>
          <w:szCs w:val="20"/>
          <w:bdr w:val="single" w:sz="2" w:space="0" w:color="606167" w:frame="1"/>
          <w:lang w:eastAsia="de-DE"/>
          <w14:ligatures w14:val="none"/>
        </w:rPr>
        <w:t>Startumfang:</w:t>
      </w:r>
      <w:r w:rsidRPr="000E2D3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de-DE"/>
          <w14:ligatures w14:val="none"/>
        </w:rPr>
        <w:t> Der initiale Launch (1. Juli) wird ein Minimum Viable Product (MVP) in Bubble sein, fokussiert auf Kernfunktionen. Die vollständige Vision wird nach der Fusion auf der neuen Plattform aufgebaut.</w:t>
      </w:r>
    </w:p>
    <w:p w14:paraId="51BE03FF" w14:textId="77777777" w:rsidR="000E2D35" w:rsidRPr="000E2D35" w:rsidRDefault="000E2D35" w:rsidP="000E2D35">
      <w:pPr>
        <w:numPr>
          <w:ilvl w:val="0"/>
          <w:numId w:val="1"/>
        </w:numPr>
        <w:pBdr>
          <w:top w:val="single" w:sz="2" w:space="0" w:color="606167"/>
          <w:left w:val="single" w:sz="2" w:space="4" w:color="606167"/>
          <w:bottom w:val="single" w:sz="2" w:space="0" w:color="606167"/>
          <w:right w:val="single" w:sz="2" w:space="0" w:color="606167"/>
        </w:pBdr>
        <w:shd w:val="clear" w:color="auto" w:fill="000000"/>
        <w:spacing w:before="100" w:beforeAutospacing="1" w:line="240" w:lineRule="atLeast"/>
        <w:ind w:left="1020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de-DE"/>
          <w14:ligatures w14:val="none"/>
        </w:rPr>
      </w:pPr>
      <w:r w:rsidRPr="000E2D35">
        <w:rPr>
          <w:rFonts w:ascii="Segoe UI" w:eastAsia="Times New Roman" w:hAnsi="Segoe UI" w:cs="Segoe UI"/>
          <w:b/>
          <w:bCs/>
          <w:color w:val="FFFFFF"/>
          <w:kern w:val="0"/>
          <w:sz w:val="20"/>
          <w:szCs w:val="20"/>
          <w:bdr w:val="single" w:sz="2" w:space="0" w:color="606167" w:frame="1"/>
          <w:lang w:eastAsia="de-DE"/>
          <w14:ligatures w14:val="none"/>
        </w:rPr>
        <w:t>Integration:</w:t>
      </w:r>
      <w:r w:rsidRPr="000E2D3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de-DE"/>
          <w14:ligatures w14:val="none"/>
        </w:rPr>
        <w:t> Das Enablement-Produkt muss mit dem Beraterverzeichnis („Beraterbörse“) integriert werden, um relevante, kontextbezogene Beraterempfehlungen bereitzustellen.</w:t>
      </w:r>
    </w:p>
    <w:p w14:paraId="01AC4048" w14:textId="77777777" w:rsidR="000E2D35" w:rsidRPr="000E2D35" w:rsidRDefault="000E2D35" w:rsidP="000E2D35">
      <w:pPr>
        <w:pBdr>
          <w:top w:val="single" w:sz="2" w:space="0" w:color="606167"/>
          <w:left w:val="single" w:sz="2" w:space="0" w:color="606167"/>
          <w:bottom w:val="single" w:sz="2" w:space="0" w:color="606167"/>
          <w:right w:val="single" w:sz="2" w:space="0" w:color="606167"/>
        </w:pBdr>
        <w:shd w:val="clear" w:color="auto" w:fill="000000"/>
        <w:spacing w:before="150" w:after="150" w:line="360" w:lineRule="atLeast"/>
        <w:outlineLvl w:val="1"/>
        <w:rPr>
          <w:rFonts w:ascii="Segoe UI" w:eastAsia="Times New Roman" w:hAnsi="Segoe UI" w:cs="Segoe UI"/>
          <w:color w:val="FFFFFF"/>
          <w:spacing w:val="-6"/>
          <w:kern w:val="0"/>
          <w:sz w:val="27"/>
          <w:szCs w:val="27"/>
          <w:lang w:eastAsia="de-DE"/>
          <w14:ligatures w14:val="none"/>
        </w:rPr>
      </w:pPr>
      <w:r w:rsidRPr="000E2D35">
        <w:rPr>
          <w:rFonts w:ascii="Segoe UI" w:eastAsia="Times New Roman" w:hAnsi="Segoe UI" w:cs="Segoe UI"/>
          <w:color w:val="FFFFFF"/>
          <w:spacing w:val="-6"/>
          <w:kern w:val="0"/>
          <w:sz w:val="27"/>
          <w:szCs w:val="27"/>
          <w:lang w:eastAsia="de-DE"/>
          <w14:ligatures w14:val="none"/>
        </w:rPr>
        <w:t>Themen</w:t>
      </w:r>
    </w:p>
    <w:p w14:paraId="482ABA2F" w14:textId="77777777" w:rsidR="000E2D35" w:rsidRPr="000E2D35" w:rsidRDefault="000E2D35" w:rsidP="000E2D35">
      <w:pPr>
        <w:pBdr>
          <w:top w:val="single" w:sz="2" w:space="0" w:color="606167"/>
          <w:left w:val="single" w:sz="2" w:space="0" w:color="606167"/>
          <w:bottom w:val="single" w:sz="2" w:space="0" w:color="606167"/>
          <w:right w:val="single" w:sz="2" w:space="0" w:color="606167"/>
        </w:pBdr>
        <w:shd w:val="clear" w:color="auto" w:fill="000000"/>
        <w:spacing w:before="300" w:after="150" w:line="255" w:lineRule="atLeast"/>
        <w:outlineLvl w:val="2"/>
        <w:rPr>
          <w:rFonts w:ascii="Segoe UI" w:eastAsia="Times New Roman" w:hAnsi="Segoe UI" w:cs="Segoe UI"/>
          <w:color w:val="FFFFFF"/>
          <w:spacing w:val="-6"/>
          <w:kern w:val="0"/>
          <w:sz w:val="21"/>
          <w:szCs w:val="21"/>
          <w:lang w:eastAsia="de-DE"/>
          <w14:ligatures w14:val="none"/>
        </w:rPr>
      </w:pPr>
      <w:r w:rsidRPr="000E2D35">
        <w:rPr>
          <w:rFonts w:ascii="Segoe UI" w:eastAsia="Times New Roman" w:hAnsi="Segoe UI" w:cs="Segoe UI"/>
          <w:color w:val="FFFFFF"/>
          <w:spacing w:val="-6"/>
          <w:kern w:val="0"/>
          <w:sz w:val="21"/>
          <w:szCs w:val="21"/>
          <w:lang w:eastAsia="de-DE"/>
          <w14:ligatures w14:val="none"/>
        </w:rPr>
        <w:t xml:space="preserve">Liefergegenstand: </w:t>
      </w:r>
      <w:proofErr w:type="gramStart"/>
      <w:r w:rsidRPr="000E2D35">
        <w:rPr>
          <w:rFonts w:ascii="Segoe UI" w:eastAsia="Times New Roman" w:hAnsi="Segoe UI" w:cs="Segoe UI"/>
          <w:color w:val="FFFFFF"/>
          <w:spacing w:val="-6"/>
          <w:kern w:val="0"/>
          <w:sz w:val="21"/>
          <w:szCs w:val="21"/>
          <w:lang w:eastAsia="de-DE"/>
          <w14:ligatures w14:val="none"/>
        </w:rPr>
        <w:t>Klickbarer Mockup</w:t>
      </w:r>
      <w:proofErr w:type="gramEnd"/>
      <w:r w:rsidRPr="000E2D35">
        <w:rPr>
          <w:rFonts w:ascii="Segoe UI" w:eastAsia="Times New Roman" w:hAnsi="Segoe UI" w:cs="Segoe UI"/>
          <w:color w:val="FFFFFF"/>
          <w:spacing w:val="-6"/>
          <w:kern w:val="0"/>
          <w:sz w:val="21"/>
          <w:szCs w:val="21"/>
          <w:lang w:eastAsia="de-DE"/>
          <w14:ligatures w14:val="none"/>
        </w:rPr>
        <w:t xml:space="preserve"> für Q1</w:t>
      </w:r>
    </w:p>
    <w:p w14:paraId="2A35877A" w14:textId="77777777" w:rsidR="000E2D35" w:rsidRPr="000E2D35" w:rsidRDefault="000E2D35" w:rsidP="000E2D35">
      <w:pPr>
        <w:numPr>
          <w:ilvl w:val="0"/>
          <w:numId w:val="2"/>
        </w:numPr>
        <w:pBdr>
          <w:top w:val="single" w:sz="2" w:space="0" w:color="606167"/>
          <w:left w:val="single" w:sz="2" w:space="4" w:color="606167"/>
          <w:bottom w:val="single" w:sz="2" w:space="0" w:color="606167"/>
          <w:right w:val="single" w:sz="2" w:space="0" w:color="606167"/>
        </w:pBdr>
        <w:shd w:val="clear" w:color="auto" w:fill="000000"/>
        <w:spacing w:before="100" w:beforeAutospacing="1" w:after="75" w:line="240" w:lineRule="atLeast"/>
        <w:ind w:left="1020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de-DE"/>
          <w14:ligatures w14:val="none"/>
        </w:rPr>
      </w:pPr>
      <w:r w:rsidRPr="000E2D3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de-DE"/>
          <w14:ligatures w14:val="none"/>
        </w:rPr>
        <w:t xml:space="preserve">Der Q1-Liefergegenstand ist </w:t>
      </w:r>
      <w:proofErr w:type="gramStart"/>
      <w:r w:rsidRPr="000E2D3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de-DE"/>
          <w14:ligatures w14:val="none"/>
        </w:rPr>
        <w:t>ein klickbarer Mockup</w:t>
      </w:r>
      <w:proofErr w:type="gramEnd"/>
      <w:r w:rsidRPr="000E2D3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de-DE"/>
          <w14:ligatures w14:val="none"/>
        </w:rPr>
        <w:t>, kein textbasiertes Dokument.</w:t>
      </w:r>
    </w:p>
    <w:p w14:paraId="629B1B1A" w14:textId="77777777" w:rsidR="000E2D35" w:rsidRPr="000E2D35" w:rsidRDefault="000E2D35" w:rsidP="000E2D35">
      <w:pPr>
        <w:numPr>
          <w:ilvl w:val="1"/>
          <w:numId w:val="2"/>
        </w:numPr>
        <w:pBdr>
          <w:top w:val="single" w:sz="2" w:space="0" w:color="606167"/>
          <w:left w:val="single" w:sz="2" w:space="4" w:color="606167"/>
          <w:bottom w:val="single" w:sz="2" w:space="0" w:color="606167"/>
          <w:right w:val="single" w:sz="2" w:space="0" w:color="606167"/>
        </w:pBdr>
        <w:shd w:val="clear" w:color="auto" w:fill="000000"/>
        <w:spacing w:before="100" w:beforeAutospacing="1" w:line="240" w:lineRule="atLeast"/>
        <w:ind w:left="2040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de-DE"/>
          <w14:ligatures w14:val="none"/>
        </w:rPr>
      </w:pPr>
      <w:r w:rsidRPr="000E2D35">
        <w:rPr>
          <w:rFonts w:ascii="Segoe UI" w:eastAsia="Times New Roman" w:hAnsi="Segoe UI" w:cs="Segoe UI"/>
          <w:b/>
          <w:bCs/>
          <w:color w:val="FFFFFF"/>
          <w:kern w:val="0"/>
          <w:sz w:val="20"/>
          <w:szCs w:val="20"/>
          <w:bdr w:val="single" w:sz="2" w:space="0" w:color="606167" w:frame="1"/>
          <w:lang w:eastAsia="de-DE"/>
          <w14:ligatures w14:val="none"/>
        </w:rPr>
        <w:t>Warum:</w:t>
      </w:r>
      <w:r w:rsidRPr="000E2D3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de-DE"/>
          <w14:ligatures w14:val="none"/>
        </w:rPr>
        <w:t> Liefert einen konkreten Bauplan für das Tech-Team, stellt ein gemeinsames Verständnis sicher und validiert das Konzept frühzeitig.</w:t>
      </w:r>
    </w:p>
    <w:p w14:paraId="736B8EBB" w14:textId="77777777" w:rsidR="000E2D35" w:rsidRPr="000E2D35" w:rsidRDefault="000E2D35" w:rsidP="000E2D35">
      <w:pPr>
        <w:numPr>
          <w:ilvl w:val="0"/>
          <w:numId w:val="2"/>
        </w:numPr>
        <w:pBdr>
          <w:top w:val="single" w:sz="2" w:space="0" w:color="606167"/>
          <w:left w:val="single" w:sz="2" w:space="4" w:color="606167"/>
          <w:bottom w:val="single" w:sz="2" w:space="0" w:color="606167"/>
          <w:right w:val="single" w:sz="2" w:space="0" w:color="606167"/>
        </w:pBdr>
        <w:shd w:val="clear" w:color="auto" w:fill="000000"/>
        <w:spacing w:before="100" w:beforeAutospacing="1" w:after="75" w:line="240" w:lineRule="atLeast"/>
        <w:ind w:left="1020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de-DE"/>
          <w14:ligatures w14:val="none"/>
        </w:rPr>
      </w:pPr>
      <w:r w:rsidRPr="000E2D3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de-DE"/>
          <w14:ligatures w14:val="none"/>
        </w:rPr>
        <w:t xml:space="preserve">Fynn wird Cloud Code nutzen, um </w:t>
      </w:r>
      <w:proofErr w:type="gramStart"/>
      <w:r w:rsidRPr="000E2D3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de-DE"/>
          <w14:ligatures w14:val="none"/>
        </w:rPr>
        <w:t>den Mockup</w:t>
      </w:r>
      <w:proofErr w:type="gramEnd"/>
      <w:r w:rsidRPr="000E2D3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de-DE"/>
          <w14:ligatures w14:val="none"/>
        </w:rPr>
        <w:t xml:space="preserve"> zu bauen, und dabei dessen Fähigkeit nutzen, Designs aus natürlichsprachigen Prompts zu generieren.</w:t>
      </w:r>
    </w:p>
    <w:p w14:paraId="004F976B" w14:textId="77777777" w:rsidR="000E2D35" w:rsidRPr="000E2D35" w:rsidRDefault="000E2D35" w:rsidP="000E2D35">
      <w:pPr>
        <w:numPr>
          <w:ilvl w:val="0"/>
          <w:numId w:val="2"/>
        </w:numPr>
        <w:pBdr>
          <w:top w:val="single" w:sz="2" w:space="0" w:color="606167"/>
          <w:left w:val="single" w:sz="2" w:space="4" w:color="606167"/>
          <w:bottom w:val="single" w:sz="2" w:space="0" w:color="606167"/>
          <w:right w:val="single" w:sz="2" w:space="0" w:color="606167"/>
        </w:pBdr>
        <w:shd w:val="clear" w:color="auto" w:fill="000000"/>
        <w:spacing w:before="100" w:beforeAutospacing="1" w:line="240" w:lineRule="atLeast"/>
        <w:ind w:left="1020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de-DE"/>
          <w14:ligatures w14:val="none"/>
        </w:rPr>
      </w:pPr>
      <w:r w:rsidRPr="000E2D35">
        <w:rPr>
          <w:rFonts w:ascii="Segoe UI" w:eastAsia="Times New Roman" w:hAnsi="Segoe UI" w:cs="Segoe UI"/>
          <w:b/>
          <w:bCs/>
          <w:color w:val="FFFFFF"/>
          <w:kern w:val="0"/>
          <w:sz w:val="20"/>
          <w:szCs w:val="20"/>
          <w:bdr w:val="single" w:sz="2" w:space="0" w:color="606167" w:frame="1"/>
          <w:lang w:eastAsia="de-DE"/>
          <w14:ligatures w14:val="none"/>
        </w:rPr>
        <w:t>Prozess:</w:t>
      </w:r>
      <w:r w:rsidRPr="000E2D3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de-DE"/>
          <w14:ligatures w14:val="none"/>
        </w:rPr>
        <w:t xml:space="preserve"> Graig und Kai liefern Inhaltsgliederungen → Fynn baut </w:t>
      </w:r>
      <w:proofErr w:type="gramStart"/>
      <w:r w:rsidRPr="000E2D3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de-DE"/>
          <w14:ligatures w14:val="none"/>
        </w:rPr>
        <w:t>den Mockup</w:t>
      </w:r>
      <w:proofErr w:type="gramEnd"/>
      <w:r w:rsidRPr="000E2D3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de-DE"/>
          <w14:ligatures w14:val="none"/>
        </w:rPr>
        <w:t xml:space="preserve"> → Das Team überprüft iterativ.</w:t>
      </w:r>
    </w:p>
    <w:p w14:paraId="0870A48A" w14:textId="77777777" w:rsidR="000E2D35" w:rsidRPr="000E2D35" w:rsidRDefault="000E2D35" w:rsidP="000E2D35">
      <w:pPr>
        <w:pBdr>
          <w:top w:val="single" w:sz="2" w:space="0" w:color="606167"/>
          <w:left w:val="single" w:sz="2" w:space="0" w:color="606167"/>
          <w:bottom w:val="single" w:sz="2" w:space="0" w:color="606167"/>
          <w:right w:val="single" w:sz="2" w:space="0" w:color="606167"/>
        </w:pBdr>
        <w:shd w:val="clear" w:color="auto" w:fill="000000"/>
        <w:spacing w:before="300" w:after="150" w:line="255" w:lineRule="atLeast"/>
        <w:outlineLvl w:val="2"/>
        <w:rPr>
          <w:rFonts w:ascii="Segoe UI" w:eastAsia="Times New Roman" w:hAnsi="Segoe UI" w:cs="Segoe UI"/>
          <w:color w:val="FFFFFF"/>
          <w:spacing w:val="-6"/>
          <w:kern w:val="0"/>
          <w:sz w:val="21"/>
          <w:szCs w:val="21"/>
          <w:lang w:eastAsia="de-DE"/>
          <w14:ligatures w14:val="none"/>
        </w:rPr>
      </w:pPr>
      <w:r w:rsidRPr="000E2D35">
        <w:rPr>
          <w:rFonts w:ascii="Segoe UI" w:eastAsia="Times New Roman" w:hAnsi="Segoe UI" w:cs="Segoe UI"/>
          <w:color w:val="FFFFFF"/>
          <w:spacing w:val="-6"/>
          <w:kern w:val="0"/>
          <w:sz w:val="21"/>
          <w:szCs w:val="21"/>
          <w:lang w:eastAsia="de-DE"/>
          <w14:ligatures w14:val="none"/>
        </w:rPr>
        <w:t>Produktvision: 3 Ebenen des Enablements</w:t>
      </w:r>
    </w:p>
    <w:p w14:paraId="6464EC3E" w14:textId="77777777" w:rsidR="000E2D35" w:rsidRPr="000E2D35" w:rsidRDefault="000E2D35" w:rsidP="000E2D35">
      <w:pPr>
        <w:pBdr>
          <w:top w:val="single" w:sz="2" w:space="0" w:color="606167"/>
          <w:left w:val="single" w:sz="2" w:space="0" w:color="606167"/>
          <w:bottom w:val="single" w:sz="2" w:space="0" w:color="606167"/>
          <w:right w:val="single" w:sz="2" w:space="0" w:color="606167"/>
        </w:pBdr>
        <w:shd w:val="clear" w:color="auto" w:fill="000000"/>
        <w:spacing w:after="225" w:line="240" w:lineRule="atLeast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de-DE"/>
          <w14:ligatures w14:val="none"/>
        </w:rPr>
      </w:pPr>
      <w:r w:rsidRPr="000E2D3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de-DE"/>
          <w14:ligatures w14:val="none"/>
        </w:rPr>
        <w:t>Die Produktvision umfasst drei integrierte Ebenen:</w:t>
      </w:r>
    </w:p>
    <w:p w14:paraId="0EC7F1E4" w14:textId="77777777" w:rsidR="000E2D35" w:rsidRPr="000E2D35" w:rsidRDefault="000E2D35" w:rsidP="000E2D35">
      <w:pPr>
        <w:numPr>
          <w:ilvl w:val="0"/>
          <w:numId w:val="3"/>
        </w:numPr>
        <w:pBdr>
          <w:top w:val="single" w:sz="2" w:space="0" w:color="606167"/>
          <w:left w:val="single" w:sz="2" w:space="4" w:color="606167"/>
          <w:bottom w:val="single" w:sz="2" w:space="0" w:color="606167"/>
          <w:right w:val="single" w:sz="2" w:space="0" w:color="606167"/>
        </w:pBdr>
        <w:shd w:val="clear" w:color="auto" w:fill="000000"/>
        <w:spacing w:after="225" w:line="240" w:lineRule="atLeast"/>
        <w:ind w:left="1020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de-DE"/>
          <w14:ligatures w14:val="none"/>
        </w:rPr>
      </w:pPr>
      <w:r w:rsidRPr="000E2D35">
        <w:rPr>
          <w:rFonts w:ascii="Segoe UI" w:eastAsia="Times New Roman" w:hAnsi="Segoe UI" w:cs="Segoe UI"/>
          <w:b/>
          <w:bCs/>
          <w:color w:val="FFFFFF"/>
          <w:kern w:val="0"/>
          <w:sz w:val="20"/>
          <w:szCs w:val="20"/>
          <w:bdr w:val="single" w:sz="2" w:space="0" w:color="606167" w:frame="1"/>
          <w:lang w:eastAsia="de-DE"/>
          <w14:ligatures w14:val="none"/>
        </w:rPr>
        <w:t>Readiness Academy (Ebene 1):</w:t>
      </w:r>
    </w:p>
    <w:p w14:paraId="2797672F" w14:textId="77777777" w:rsidR="000E2D35" w:rsidRPr="000E2D35" w:rsidRDefault="000E2D35" w:rsidP="000E2D35">
      <w:pPr>
        <w:numPr>
          <w:ilvl w:val="1"/>
          <w:numId w:val="3"/>
        </w:numPr>
        <w:pBdr>
          <w:top w:val="single" w:sz="2" w:space="0" w:color="606167"/>
          <w:left w:val="single" w:sz="2" w:space="4" w:color="606167"/>
          <w:bottom w:val="single" w:sz="2" w:space="0" w:color="606167"/>
          <w:right w:val="single" w:sz="2" w:space="0" w:color="606167"/>
        </w:pBdr>
        <w:shd w:val="clear" w:color="auto" w:fill="000000"/>
        <w:spacing w:before="100" w:beforeAutospacing="1" w:after="75" w:line="240" w:lineRule="atLeast"/>
        <w:ind w:left="2040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de-DE"/>
          <w14:ligatures w14:val="none"/>
        </w:rPr>
      </w:pPr>
      <w:r w:rsidRPr="000E2D3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de-DE"/>
          <w14:ligatures w14:val="none"/>
        </w:rPr>
        <w:t>Ein Modul für die Vorbereitung vor dem Deal, zugänglich nach der Registrierung.</w:t>
      </w:r>
    </w:p>
    <w:p w14:paraId="765E481E" w14:textId="77777777" w:rsidR="000E2D35" w:rsidRPr="000E2D35" w:rsidRDefault="000E2D35" w:rsidP="000E2D35">
      <w:pPr>
        <w:numPr>
          <w:ilvl w:val="1"/>
          <w:numId w:val="3"/>
        </w:numPr>
        <w:pBdr>
          <w:top w:val="single" w:sz="2" w:space="0" w:color="606167"/>
          <w:left w:val="single" w:sz="2" w:space="4" w:color="606167"/>
          <w:bottom w:val="single" w:sz="2" w:space="0" w:color="606167"/>
          <w:right w:val="single" w:sz="2" w:space="0" w:color="606167"/>
        </w:pBdr>
        <w:shd w:val="clear" w:color="auto" w:fill="000000"/>
        <w:spacing w:before="100" w:beforeAutospacing="1" w:after="75" w:line="240" w:lineRule="atLeast"/>
        <w:ind w:left="2040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de-DE"/>
          <w14:ligatures w14:val="none"/>
        </w:rPr>
      </w:pPr>
      <w:r w:rsidRPr="000E2D35">
        <w:rPr>
          <w:rFonts w:ascii="Segoe UI" w:eastAsia="Times New Roman" w:hAnsi="Segoe UI" w:cs="Segoe UI"/>
          <w:b/>
          <w:bCs/>
          <w:color w:val="FFFFFF"/>
          <w:kern w:val="0"/>
          <w:sz w:val="20"/>
          <w:szCs w:val="20"/>
          <w:bdr w:val="single" w:sz="2" w:space="0" w:color="606167" w:frame="1"/>
          <w:lang w:eastAsia="de-DE"/>
          <w14:ligatures w14:val="none"/>
        </w:rPr>
        <w:t>Ziel:</w:t>
      </w:r>
      <w:r w:rsidRPr="000E2D3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de-DE"/>
          <w14:ligatures w14:val="none"/>
        </w:rPr>
        <w:t> Nutzer „exit-ready“ (Verkäufer) bzw. „acquisition-ready“ (Käufer) machen, bevor sie einen Deal starten.</w:t>
      </w:r>
    </w:p>
    <w:p w14:paraId="1A01A322" w14:textId="77777777" w:rsidR="000E2D35" w:rsidRPr="000E2D35" w:rsidRDefault="000E2D35" w:rsidP="000E2D35">
      <w:pPr>
        <w:numPr>
          <w:ilvl w:val="1"/>
          <w:numId w:val="3"/>
        </w:numPr>
        <w:pBdr>
          <w:top w:val="single" w:sz="2" w:space="0" w:color="606167"/>
          <w:left w:val="single" w:sz="2" w:space="4" w:color="606167"/>
          <w:bottom w:val="single" w:sz="2" w:space="0" w:color="606167"/>
          <w:right w:val="single" w:sz="2" w:space="0" w:color="606167"/>
        </w:pBdr>
        <w:shd w:val="clear" w:color="auto" w:fill="000000"/>
        <w:spacing w:before="100" w:beforeAutospacing="1" w:after="75" w:line="240" w:lineRule="atLeast"/>
        <w:ind w:left="2040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de-DE"/>
          <w14:ligatures w14:val="none"/>
        </w:rPr>
      </w:pPr>
      <w:r w:rsidRPr="000E2D35">
        <w:rPr>
          <w:rFonts w:ascii="Segoe UI" w:eastAsia="Times New Roman" w:hAnsi="Segoe UI" w:cs="Segoe UI"/>
          <w:b/>
          <w:bCs/>
          <w:color w:val="FFFFFF"/>
          <w:kern w:val="0"/>
          <w:sz w:val="20"/>
          <w:szCs w:val="20"/>
          <w:bdr w:val="single" w:sz="2" w:space="0" w:color="606167" w:frame="1"/>
          <w:lang w:eastAsia="de-DE"/>
          <w14:ligatures w14:val="none"/>
        </w:rPr>
        <w:t>Funktionen:</w:t>
      </w:r>
    </w:p>
    <w:p w14:paraId="4BDC08F9" w14:textId="77777777" w:rsidR="000E2D35" w:rsidRPr="000E2D35" w:rsidRDefault="000E2D35" w:rsidP="000E2D35">
      <w:pPr>
        <w:numPr>
          <w:ilvl w:val="2"/>
          <w:numId w:val="3"/>
        </w:numPr>
        <w:pBdr>
          <w:top w:val="single" w:sz="2" w:space="0" w:color="606167"/>
          <w:left w:val="single" w:sz="2" w:space="4" w:color="606167"/>
          <w:bottom w:val="single" w:sz="2" w:space="0" w:color="606167"/>
          <w:right w:val="single" w:sz="2" w:space="0" w:color="606167"/>
        </w:pBdr>
        <w:shd w:val="clear" w:color="auto" w:fill="000000"/>
        <w:spacing w:before="100" w:beforeAutospacing="1" w:after="75" w:line="240" w:lineRule="atLeast"/>
        <w:ind w:left="3060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de-DE"/>
          <w14:ligatures w14:val="none"/>
        </w:rPr>
      </w:pPr>
      <w:r w:rsidRPr="000E2D3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de-DE"/>
          <w14:ligatures w14:val="none"/>
        </w:rPr>
        <w:t>Readiness Score basierend auf Profilvervollständigung und Selbsttests.</w:t>
      </w:r>
    </w:p>
    <w:p w14:paraId="53510615" w14:textId="77777777" w:rsidR="000E2D35" w:rsidRPr="000E2D35" w:rsidRDefault="000E2D35" w:rsidP="000E2D35">
      <w:pPr>
        <w:numPr>
          <w:ilvl w:val="2"/>
          <w:numId w:val="3"/>
        </w:numPr>
        <w:pBdr>
          <w:top w:val="single" w:sz="2" w:space="0" w:color="606167"/>
          <w:left w:val="single" w:sz="2" w:space="4" w:color="606167"/>
          <w:bottom w:val="single" w:sz="2" w:space="0" w:color="606167"/>
          <w:right w:val="single" w:sz="2" w:space="0" w:color="606167"/>
        </w:pBdr>
        <w:shd w:val="clear" w:color="auto" w:fill="000000"/>
        <w:spacing w:before="100" w:beforeAutospacing="1" w:after="75" w:line="240" w:lineRule="atLeast"/>
        <w:ind w:left="3060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de-DE"/>
          <w14:ligatures w14:val="none"/>
        </w:rPr>
      </w:pPr>
      <w:r w:rsidRPr="000E2D3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de-DE"/>
          <w14:ligatures w14:val="none"/>
        </w:rPr>
        <w:t>Verkäufer-Selbsttest: Ist das Unternehmen veräußerbar? (z. B. Kunden-/Personenabhängigkeiten, erforderliche Unterlagen).</w:t>
      </w:r>
    </w:p>
    <w:p w14:paraId="6663345C" w14:textId="77777777" w:rsidR="000E2D35" w:rsidRPr="000E2D35" w:rsidRDefault="000E2D35" w:rsidP="000E2D35">
      <w:pPr>
        <w:numPr>
          <w:ilvl w:val="2"/>
          <w:numId w:val="3"/>
        </w:numPr>
        <w:pBdr>
          <w:top w:val="single" w:sz="2" w:space="0" w:color="606167"/>
          <w:left w:val="single" w:sz="2" w:space="4" w:color="606167"/>
          <w:bottom w:val="single" w:sz="2" w:space="0" w:color="606167"/>
          <w:right w:val="single" w:sz="2" w:space="0" w:color="606167"/>
        </w:pBdr>
        <w:shd w:val="clear" w:color="auto" w:fill="000000"/>
        <w:spacing w:before="100" w:beforeAutospacing="1" w:after="75" w:line="240" w:lineRule="atLeast"/>
        <w:ind w:left="3060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de-DE"/>
          <w14:ligatures w14:val="none"/>
        </w:rPr>
      </w:pPr>
      <w:r w:rsidRPr="000E2D3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de-DE"/>
          <w14:ligatures w14:val="none"/>
        </w:rPr>
        <w:t>Käufer-Selbsttest: Persönliche Eignung, Finanzierungsbereitschaft (Eigenkapitalnachweis, Bankkontakt).</w:t>
      </w:r>
    </w:p>
    <w:p w14:paraId="06DC9A5F" w14:textId="77777777" w:rsidR="000E2D35" w:rsidRPr="000E2D35" w:rsidRDefault="000E2D35" w:rsidP="000E2D35">
      <w:pPr>
        <w:numPr>
          <w:ilvl w:val="2"/>
          <w:numId w:val="3"/>
        </w:numPr>
        <w:pBdr>
          <w:top w:val="single" w:sz="2" w:space="0" w:color="606167"/>
          <w:left w:val="single" w:sz="2" w:space="4" w:color="606167"/>
          <w:bottom w:val="single" w:sz="2" w:space="0" w:color="606167"/>
          <w:right w:val="single" w:sz="2" w:space="0" w:color="606167"/>
        </w:pBdr>
        <w:shd w:val="clear" w:color="auto" w:fill="000000"/>
        <w:spacing w:before="100" w:beforeAutospacing="1" w:line="240" w:lineRule="atLeast"/>
        <w:ind w:left="3060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de-DE"/>
          <w14:ligatures w14:val="none"/>
        </w:rPr>
      </w:pPr>
      <w:r w:rsidRPr="000E2D3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de-DE"/>
          <w14:ligatures w14:val="none"/>
        </w:rPr>
        <w:t>Vorlagen für Liquiditätsplanung, Bankpräsentationen etc.</w:t>
      </w:r>
    </w:p>
    <w:p w14:paraId="581AE608" w14:textId="77777777" w:rsidR="000E2D35" w:rsidRPr="000E2D35" w:rsidRDefault="000E2D35" w:rsidP="000E2D35">
      <w:pPr>
        <w:numPr>
          <w:ilvl w:val="1"/>
          <w:numId w:val="3"/>
        </w:numPr>
        <w:pBdr>
          <w:top w:val="single" w:sz="2" w:space="0" w:color="606167"/>
          <w:left w:val="single" w:sz="2" w:space="4" w:color="606167"/>
          <w:bottom w:val="single" w:sz="2" w:space="0" w:color="606167"/>
          <w:right w:val="single" w:sz="2" w:space="0" w:color="606167"/>
        </w:pBdr>
        <w:shd w:val="clear" w:color="auto" w:fill="000000"/>
        <w:spacing w:before="100" w:beforeAutospacing="1" w:line="240" w:lineRule="atLeast"/>
        <w:ind w:left="2040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de-DE"/>
          <w14:ligatures w14:val="none"/>
        </w:rPr>
      </w:pPr>
      <w:r w:rsidRPr="000E2D35">
        <w:rPr>
          <w:rFonts w:ascii="Segoe UI" w:eastAsia="Times New Roman" w:hAnsi="Segoe UI" w:cs="Segoe UI"/>
          <w:b/>
          <w:bCs/>
          <w:color w:val="FFFFFF"/>
          <w:kern w:val="0"/>
          <w:sz w:val="20"/>
          <w:szCs w:val="20"/>
          <w:bdr w:val="single" w:sz="2" w:space="0" w:color="606167" w:frame="1"/>
          <w:lang w:eastAsia="de-DE"/>
          <w14:ligatures w14:val="none"/>
        </w:rPr>
        <w:lastRenderedPageBreak/>
        <w:t>Inhalte:</w:t>
      </w:r>
      <w:r w:rsidRPr="000E2D3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de-DE"/>
          <w14:ligatures w14:val="none"/>
        </w:rPr>
        <w:t> KI-generierte Videos und Texte, verantwortet von Kai und Anja.</w:t>
      </w:r>
    </w:p>
    <w:p w14:paraId="1AF7B19A" w14:textId="77777777" w:rsidR="000E2D35" w:rsidRPr="000E2D35" w:rsidRDefault="000E2D35" w:rsidP="000E2D35">
      <w:pPr>
        <w:numPr>
          <w:ilvl w:val="0"/>
          <w:numId w:val="3"/>
        </w:numPr>
        <w:pBdr>
          <w:top w:val="single" w:sz="2" w:space="0" w:color="606167"/>
          <w:left w:val="single" w:sz="2" w:space="4" w:color="606167"/>
          <w:bottom w:val="single" w:sz="2" w:space="0" w:color="606167"/>
          <w:right w:val="single" w:sz="2" w:space="0" w:color="606167"/>
        </w:pBdr>
        <w:shd w:val="clear" w:color="auto" w:fill="000000"/>
        <w:spacing w:after="225" w:line="240" w:lineRule="atLeast"/>
        <w:ind w:left="1020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de-DE"/>
          <w14:ligatures w14:val="none"/>
        </w:rPr>
      </w:pPr>
      <w:r w:rsidRPr="000E2D35">
        <w:rPr>
          <w:rFonts w:ascii="Segoe UI" w:eastAsia="Times New Roman" w:hAnsi="Segoe UI" w:cs="Segoe UI"/>
          <w:b/>
          <w:bCs/>
          <w:color w:val="FFFFFF"/>
          <w:kern w:val="0"/>
          <w:sz w:val="20"/>
          <w:szCs w:val="20"/>
          <w:bdr w:val="single" w:sz="2" w:space="0" w:color="606167" w:frame="1"/>
          <w:lang w:eastAsia="de-DE"/>
          <w14:ligatures w14:val="none"/>
        </w:rPr>
        <w:t>In-Flow Guidance (Ebene 2):</w:t>
      </w:r>
    </w:p>
    <w:p w14:paraId="2B651B9E" w14:textId="77777777" w:rsidR="000E2D35" w:rsidRPr="000E2D35" w:rsidRDefault="000E2D35" w:rsidP="000E2D35">
      <w:pPr>
        <w:numPr>
          <w:ilvl w:val="1"/>
          <w:numId w:val="3"/>
        </w:numPr>
        <w:pBdr>
          <w:top w:val="single" w:sz="2" w:space="0" w:color="606167"/>
          <w:left w:val="single" w:sz="2" w:space="4" w:color="606167"/>
          <w:bottom w:val="single" w:sz="2" w:space="0" w:color="606167"/>
          <w:right w:val="single" w:sz="2" w:space="0" w:color="606167"/>
        </w:pBdr>
        <w:shd w:val="clear" w:color="auto" w:fill="000000"/>
        <w:spacing w:before="100" w:beforeAutospacing="1" w:after="75" w:line="240" w:lineRule="atLeast"/>
        <w:ind w:left="2040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de-DE"/>
          <w14:ligatures w14:val="none"/>
        </w:rPr>
      </w:pPr>
      <w:r w:rsidRPr="000E2D3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de-DE"/>
          <w14:ligatures w14:val="none"/>
        </w:rPr>
        <w:t>Kontextuelle Inhalte, ausgelöst durch den Deal-Fortschritt.</w:t>
      </w:r>
    </w:p>
    <w:p w14:paraId="60E1387D" w14:textId="77777777" w:rsidR="000E2D35" w:rsidRPr="000E2D35" w:rsidRDefault="000E2D35" w:rsidP="000E2D35">
      <w:pPr>
        <w:numPr>
          <w:ilvl w:val="1"/>
          <w:numId w:val="3"/>
        </w:numPr>
        <w:pBdr>
          <w:top w:val="single" w:sz="2" w:space="0" w:color="606167"/>
          <w:left w:val="single" w:sz="2" w:space="4" w:color="606167"/>
          <w:bottom w:val="single" w:sz="2" w:space="0" w:color="606167"/>
          <w:right w:val="single" w:sz="2" w:space="0" w:color="606167"/>
        </w:pBdr>
        <w:shd w:val="clear" w:color="auto" w:fill="000000"/>
        <w:spacing w:before="100" w:beforeAutospacing="1" w:after="75" w:line="240" w:lineRule="atLeast"/>
        <w:ind w:left="2040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de-DE"/>
          <w14:ligatures w14:val="none"/>
        </w:rPr>
      </w:pPr>
      <w:r w:rsidRPr="000E2D35">
        <w:rPr>
          <w:rFonts w:ascii="Segoe UI" w:eastAsia="Times New Roman" w:hAnsi="Segoe UI" w:cs="Segoe UI"/>
          <w:b/>
          <w:bCs/>
          <w:color w:val="FFFFFF"/>
          <w:kern w:val="0"/>
          <w:sz w:val="20"/>
          <w:szCs w:val="20"/>
          <w:bdr w:val="single" w:sz="2" w:space="0" w:color="606167" w:frame="1"/>
          <w:lang w:eastAsia="de-DE"/>
          <w14:ligatures w14:val="none"/>
        </w:rPr>
        <w:t>Ziel:</w:t>
      </w:r>
      <w:r w:rsidRPr="000E2D3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de-DE"/>
          <w14:ligatures w14:val="none"/>
        </w:rPr>
        <w:t> Zur richtigen Zeit die richtigen Informationen bereitstellen.</w:t>
      </w:r>
    </w:p>
    <w:p w14:paraId="3B41072D" w14:textId="77777777" w:rsidR="000E2D35" w:rsidRPr="000E2D35" w:rsidRDefault="000E2D35" w:rsidP="000E2D35">
      <w:pPr>
        <w:numPr>
          <w:ilvl w:val="1"/>
          <w:numId w:val="3"/>
        </w:numPr>
        <w:pBdr>
          <w:top w:val="single" w:sz="2" w:space="0" w:color="606167"/>
          <w:left w:val="single" w:sz="2" w:space="4" w:color="606167"/>
          <w:bottom w:val="single" w:sz="2" w:space="0" w:color="606167"/>
          <w:right w:val="single" w:sz="2" w:space="0" w:color="606167"/>
        </w:pBdr>
        <w:shd w:val="clear" w:color="auto" w:fill="000000"/>
        <w:spacing w:before="100" w:beforeAutospacing="1" w:after="75" w:line="240" w:lineRule="atLeast"/>
        <w:ind w:left="2040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de-DE"/>
          <w14:ligatures w14:val="none"/>
        </w:rPr>
      </w:pPr>
      <w:r w:rsidRPr="000E2D35">
        <w:rPr>
          <w:rFonts w:ascii="Segoe UI" w:eastAsia="Times New Roman" w:hAnsi="Segoe UI" w:cs="Segoe UI"/>
          <w:b/>
          <w:bCs/>
          <w:color w:val="FFFFFF"/>
          <w:kern w:val="0"/>
          <w:sz w:val="20"/>
          <w:szCs w:val="20"/>
          <w:bdr w:val="single" w:sz="2" w:space="0" w:color="606167" w:frame="1"/>
          <w:lang w:eastAsia="de-DE"/>
          <w14:ligatures w14:val="none"/>
        </w:rPr>
        <w:t>Mechanismus:</w:t>
      </w:r>
      <w:r w:rsidRPr="000E2D3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de-DE"/>
          <w14:ligatures w14:val="none"/>
        </w:rPr>
        <w:t> Eine detaillierte Prozesskette (granularer als die aktuelle Ember-Version) löst Inhaltsempfehlungen aus.</w:t>
      </w:r>
    </w:p>
    <w:p w14:paraId="48BD152D" w14:textId="77777777" w:rsidR="000E2D35" w:rsidRPr="000E2D35" w:rsidRDefault="000E2D35" w:rsidP="000E2D35">
      <w:pPr>
        <w:numPr>
          <w:ilvl w:val="1"/>
          <w:numId w:val="3"/>
        </w:numPr>
        <w:pBdr>
          <w:top w:val="single" w:sz="2" w:space="0" w:color="606167"/>
          <w:left w:val="single" w:sz="2" w:space="4" w:color="606167"/>
          <w:bottom w:val="single" w:sz="2" w:space="0" w:color="606167"/>
          <w:right w:val="single" w:sz="2" w:space="0" w:color="606167"/>
        </w:pBdr>
        <w:shd w:val="clear" w:color="auto" w:fill="000000"/>
        <w:spacing w:before="100" w:beforeAutospacing="1" w:after="75" w:line="240" w:lineRule="atLeast"/>
        <w:ind w:left="2040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de-DE"/>
          <w14:ligatures w14:val="none"/>
        </w:rPr>
      </w:pPr>
      <w:r w:rsidRPr="000E2D35">
        <w:rPr>
          <w:rFonts w:ascii="Segoe UI" w:eastAsia="Times New Roman" w:hAnsi="Segoe UI" w:cs="Segoe UI"/>
          <w:b/>
          <w:bCs/>
          <w:color w:val="FFFFFF"/>
          <w:kern w:val="0"/>
          <w:sz w:val="20"/>
          <w:szCs w:val="20"/>
          <w:bdr w:val="single" w:sz="2" w:space="0" w:color="606167" w:frame="1"/>
          <w:lang w:eastAsia="de-DE"/>
          <w14:ligatures w14:val="none"/>
        </w:rPr>
        <w:t>Ausspielung:</w:t>
      </w:r>
      <w:r w:rsidRPr="000E2D3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de-DE"/>
          <w14:ligatures w14:val="none"/>
        </w:rPr>
        <w:t> In</w:t>
      </w:r>
      <w:r w:rsidRPr="000E2D3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de-DE"/>
          <w14:ligatures w14:val="none"/>
        </w:rPr>
        <w:noBreakHyphen/>
        <w:t>Plattform</w:t>
      </w:r>
      <w:r w:rsidRPr="000E2D3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de-DE"/>
          <w14:ligatures w14:val="none"/>
        </w:rPr>
        <w:noBreakHyphen/>
        <w:t>Benachrichtigungen und E</w:t>
      </w:r>
      <w:r w:rsidRPr="000E2D3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de-DE"/>
          <w14:ligatures w14:val="none"/>
        </w:rPr>
        <w:noBreakHyphen/>
        <w:t>Mail</w:t>
      </w:r>
      <w:r w:rsidRPr="000E2D3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de-DE"/>
          <w14:ligatures w14:val="none"/>
        </w:rPr>
        <w:noBreakHyphen/>
        <w:t>Erinnerungen zur Reaktivierung der Nutzer.</w:t>
      </w:r>
    </w:p>
    <w:p w14:paraId="18E2324C" w14:textId="77777777" w:rsidR="000E2D35" w:rsidRPr="000E2D35" w:rsidRDefault="000E2D35" w:rsidP="000E2D35">
      <w:pPr>
        <w:numPr>
          <w:ilvl w:val="1"/>
          <w:numId w:val="3"/>
        </w:numPr>
        <w:pBdr>
          <w:top w:val="single" w:sz="2" w:space="0" w:color="606167"/>
          <w:left w:val="single" w:sz="2" w:space="4" w:color="606167"/>
          <w:bottom w:val="single" w:sz="2" w:space="0" w:color="606167"/>
          <w:right w:val="single" w:sz="2" w:space="0" w:color="606167"/>
        </w:pBdr>
        <w:shd w:val="clear" w:color="auto" w:fill="000000"/>
        <w:spacing w:before="100" w:beforeAutospacing="1" w:line="240" w:lineRule="atLeast"/>
        <w:ind w:left="2040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de-DE"/>
          <w14:ligatures w14:val="none"/>
        </w:rPr>
      </w:pPr>
      <w:r w:rsidRPr="000E2D35">
        <w:rPr>
          <w:rFonts w:ascii="Segoe UI" w:eastAsia="Times New Roman" w:hAnsi="Segoe UI" w:cs="Segoe UI"/>
          <w:b/>
          <w:bCs/>
          <w:color w:val="FFFFFF"/>
          <w:kern w:val="0"/>
          <w:sz w:val="20"/>
          <w:szCs w:val="20"/>
          <w:bdr w:val="single" w:sz="2" w:space="0" w:color="606167" w:frame="1"/>
          <w:lang w:eastAsia="de-DE"/>
          <w14:ligatures w14:val="none"/>
        </w:rPr>
        <w:t>Inhalte:</w:t>
      </w:r>
      <w:r w:rsidRPr="000E2D3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de-DE"/>
          <w14:ligatures w14:val="none"/>
        </w:rPr>
        <w:t> Checklisten, Vorlagen und Links zu relevanten Academy</w:t>
      </w:r>
      <w:r w:rsidRPr="000E2D3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de-DE"/>
          <w14:ligatures w14:val="none"/>
        </w:rPr>
        <w:noBreakHyphen/>
        <w:t>Modulen.</w:t>
      </w:r>
    </w:p>
    <w:p w14:paraId="38B04402" w14:textId="77777777" w:rsidR="000E2D35" w:rsidRPr="000E2D35" w:rsidRDefault="000E2D35" w:rsidP="000E2D35">
      <w:pPr>
        <w:numPr>
          <w:ilvl w:val="0"/>
          <w:numId w:val="3"/>
        </w:numPr>
        <w:pBdr>
          <w:top w:val="single" w:sz="2" w:space="0" w:color="606167"/>
          <w:left w:val="single" w:sz="2" w:space="4" w:color="606167"/>
          <w:bottom w:val="single" w:sz="2" w:space="0" w:color="606167"/>
          <w:right w:val="single" w:sz="2" w:space="0" w:color="606167"/>
        </w:pBdr>
        <w:shd w:val="clear" w:color="auto" w:fill="000000"/>
        <w:spacing w:after="225" w:line="240" w:lineRule="atLeast"/>
        <w:ind w:left="1020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de-DE"/>
          <w14:ligatures w14:val="none"/>
        </w:rPr>
      </w:pPr>
      <w:r w:rsidRPr="000E2D35">
        <w:rPr>
          <w:rFonts w:ascii="Segoe UI" w:eastAsia="Times New Roman" w:hAnsi="Segoe UI" w:cs="Segoe UI"/>
          <w:b/>
          <w:bCs/>
          <w:color w:val="FFFFFF"/>
          <w:kern w:val="0"/>
          <w:sz w:val="20"/>
          <w:szCs w:val="20"/>
          <w:bdr w:val="single" w:sz="2" w:space="0" w:color="606167" w:frame="1"/>
          <w:lang w:eastAsia="de-DE"/>
          <w14:ligatures w14:val="none"/>
        </w:rPr>
        <w:t>KI-Assistent („Kai Avatar“) (Ebene 3):</w:t>
      </w:r>
    </w:p>
    <w:p w14:paraId="5D2DD59E" w14:textId="77777777" w:rsidR="000E2D35" w:rsidRPr="000E2D35" w:rsidRDefault="000E2D35" w:rsidP="000E2D35">
      <w:pPr>
        <w:numPr>
          <w:ilvl w:val="1"/>
          <w:numId w:val="3"/>
        </w:numPr>
        <w:pBdr>
          <w:top w:val="single" w:sz="2" w:space="0" w:color="606167"/>
          <w:left w:val="single" w:sz="2" w:space="4" w:color="606167"/>
          <w:bottom w:val="single" w:sz="2" w:space="0" w:color="606167"/>
          <w:right w:val="single" w:sz="2" w:space="0" w:color="606167"/>
        </w:pBdr>
        <w:shd w:val="clear" w:color="auto" w:fill="000000"/>
        <w:spacing w:before="100" w:beforeAutospacing="1" w:after="75" w:line="240" w:lineRule="atLeast"/>
        <w:ind w:left="2040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de-DE"/>
          <w14:ligatures w14:val="none"/>
        </w:rPr>
      </w:pPr>
      <w:r w:rsidRPr="000E2D3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de-DE"/>
          <w14:ligatures w14:val="none"/>
        </w:rPr>
        <w:t>Ein maßgeschneidertes GPT, trainiert auf den Inhalten der Academy.</w:t>
      </w:r>
    </w:p>
    <w:p w14:paraId="426906E2" w14:textId="77777777" w:rsidR="000E2D35" w:rsidRPr="000E2D35" w:rsidRDefault="000E2D35" w:rsidP="000E2D35">
      <w:pPr>
        <w:numPr>
          <w:ilvl w:val="1"/>
          <w:numId w:val="3"/>
        </w:numPr>
        <w:pBdr>
          <w:top w:val="single" w:sz="2" w:space="0" w:color="606167"/>
          <w:left w:val="single" w:sz="2" w:space="4" w:color="606167"/>
          <w:bottom w:val="single" w:sz="2" w:space="0" w:color="606167"/>
          <w:right w:val="single" w:sz="2" w:space="0" w:color="606167"/>
        </w:pBdr>
        <w:shd w:val="clear" w:color="auto" w:fill="000000"/>
        <w:spacing w:before="100" w:beforeAutospacing="1" w:after="75" w:line="240" w:lineRule="atLeast"/>
        <w:ind w:left="2040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de-DE"/>
          <w14:ligatures w14:val="none"/>
        </w:rPr>
      </w:pPr>
      <w:r w:rsidRPr="000E2D35">
        <w:rPr>
          <w:rFonts w:ascii="Segoe UI" w:eastAsia="Times New Roman" w:hAnsi="Segoe UI" w:cs="Segoe UI"/>
          <w:b/>
          <w:bCs/>
          <w:color w:val="FFFFFF"/>
          <w:kern w:val="0"/>
          <w:sz w:val="20"/>
          <w:szCs w:val="20"/>
          <w:bdr w:val="single" w:sz="2" w:space="0" w:color="606167" w:frame="1"/>
          <w:lang w:eastAsia="de-DE"/>
          <w14:ligatures w14:val="none"/>
        </w:rPr>
        <w:t>Ziel:</w:t>
      </w:r>
      <w:r w:rsidRPr="000E2D3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de-DE"/>
          <w14:ligatures w14:val="none"/>
        </w:rPr>
        <w:t> Kontextuelle Unterstützung bieten, als persönlicher M&amp;A</w:t>
      </w:r>
      <w:r w:rsidRPr="000E2D3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de-DE"/>
          <w14:ligatures w14:val="none"/>
        </w:rPr>
        <w:noBreakHyphen/>
        <w:t>Berater agieren.</w:t>
      </w:r>
    </w:p>
    <w:p w14:paraId="5239E8F0" w14:textId="77777777" w:rsidR="000E2D35" w:rsidRPr="000E2D35" w:rsidRDefault="000E2D35" w:rsidP="000E2D35">
      <w:pPr>
        <w:numPr>
          <w:ilvl w:val="1"/>
          <w:numId w:val="3"/>
        </w:numPr>
        <w:pBdr>
          <w:top w:val="single" w:sz="2" w:space="0" w:color="606167"/>
          <w:left w:val="single" w:sz="2" w:space="4" w:color="606167"/>
          <w:bottom w:val="single" w:sz="2" w:space="0" w:color="606167"/>
          <w:right w:val="single" w:sz="2" w:space="0" w:color="606167"/>
        </w:pBdr>
        <w:shd w:val="clear" w:color="auto" w:fill="000000"/>
        <w:spacing w:before="100" w:beforeAutospacing="1" w:after="75" w:line="240" w:lineRule="atLeast"/>
        <w:ind w:left="2040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de-DE"/>
          <w14:ligatures w14:val="none"/>
        </w:rPr>
      </w:pPr>
      <w:r w:rsidRPr="000E2D35">
        <w:rPr>
          <w:rFonts w:ascii="Segoe UI" w:eastAsia="Times New Roman" w:hAnsi="Segoe UI" w:cs="Segoe UI"/>
          <w:b/>
          <w:bCs/>
          <w:color w:val="FFFFFF"/>
          <w:kern w:val="0"/>
          <w:sz w:val="20"/>
          <w:szCs w:val="20"/>
          <w:bdr w:val="single" w:sz="2" w:space="0" w:color="606167" w:frame="1"/>
          <w:lang w:eastAsia="de-DE"/>
          <w14:ligatures w14:val="none"/>
        </w:rPr>
        <w:t>Funktionalität:</w:t>
      </w:r>
      <w:r w:rsidRPr="000E2D3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de-DE"/>
          <w14:ligatures w14:val="none"/>
        </w:rPr>
        <w:t> Beantwortet Nutzerfragen basierend auf allgemeinem M&amp;A</w:t>
      </w:r>
      <w:r w:rsidRPr="000E2D3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de-DE"/>
          <w14:ligatures w14:val="none"/>
        </w:rPr>
        <w:noBreakHyphen/>
        <w:t>Wissen und spezifischen Dealinformationen (mit Einwilligung des Nutzers).</w:t>
      </w:r>
    </w:p>
    <w:p w14:paraId="12AA1B0D" w14:textId="77777777" w:rsidR="000E2D35" w:rsidRPr="000E2D35" w:rsidRDefault="000E2D35" w:rsidP="000E2D35">
      <w:pPr>
        <w:numPr>
          <w:ilvl w:val="1"/>
          <w:numId w:val="3"/>
        </w:numPr>
        <w:pBdr>
          <w:top w:val="single" w:sz="2" w:space="0" w:color="606167"/>
          <w:left w:val="single" w:sz="2" w:space="4" w:color="606167"/>
          <w:bottom w:val="single" w:sz="2" w:space="0" w:color="606167"/>
          <w:right w:val="single" w:sz="2" w:space="0" w:color="606167"/>
        </w:pBdr>
        <w:shd w:val="clear" w:color="auto" w:fill="000000"/>
        <w:spacing w:before="100" w:beforeAutospacing="1" w:line="240" w:lineRule="atLeast"/>
        <w:ind w:left="2040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de-DE"/>
          <w14:ligatures w14:val="none"/>
        </w:rPr>
      </w:pPr>
      <w:r w:rsidRPr="000E2D35">
        <w:rPr>
          <w:rFonts w:ascii="Segoe UI" w:eastAsia="Times New Roman" w:hAnsi="Segoe UI" w:cs="Segoe UI"/>
          <w:b/>
          <w:bCs/>
          <w:color w:val="FFFFFF"/>
          <w:kern w:val="0"/>
          <w:sz w:val="20"/>
          <w:szCs w:val="20"/>
          <w:bdr w:val="single" w:sz="2" w:space="0" w:color="606167" w:frame="1"/>
          <w:lang w:eastAsia="de-DE"/>
          <w14:ligatures w14:val="none"/>
        </w:rPr>
        <w:t>Machbarkeit:</w:t>
      </w:r>
      <w:r w:rsidRPr="000E2D3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de-DE"/>
          <w14:ligatures w14:val="none"/>
        </w:rPr>
        <w:t> Technisch zum Launch möglich, erfordert jedoch zunächst die Inhalte aus Ebene 1 &amp; 2.</w:t>
      </w:r>
    </w:p>
    <w:p w14:paraId="22DC8FBA" w14:textId="77777777" w:rsidR="000E2D35" w:rsidRPr="000E2D35" w:rsidRDefault="000E2D35" w:rsidP="000E2D35">
      <w:pPr>
        <w:pBdr>
          <w:top w:val="single" w:sz="2" w:space="0" w:color="606167"/>
          <w:left w:val="single" w:sz="2" w:space="0" w:color="606167"/>
          <w:bottom w:val="single" w:sz="2" w:space="0" w:color="606167"/>
          <w:right w:val="single" w:sz="2" w:space="0" w:color="606167"/>
        </w:pBdr>
        <w:shd w:val="clear" w:color="auto" w:fill="000000"/>
        <w:spacing w:before="300" w:after="150" w:line="255" w:lineRule="atLeast"/>
        <w:outlineLvl w:val="2"/>
        <w:rPr>
          <w:rFonts w:ascii="Segoe UI" w:eastAsia="Times New Roman" w:hAnsi="Segoe UI" w:cs="Segoe UI"/>
          <w:color w:val="FFFFFF"/>
          <w:spacing w:val="-6"/>
          <w:kern w:val="0"/>
          <w:sz w:val="21"/>
          <w:szCs w:val="21"/>
          <w:lang w:eastAsia="de-DE"/>
          <w14:ligatures w14:val="none"/>
        </w:rPr>
      </w:pPr>
      <w:r w:rsidRPr="000E2D35">
        <w:rPr>
          <w:rFonts w:ascii="Segoe UI" w:eastAsia="Times New Roman" w:hAnsi="Segoe UI" w:cs="Segoe UI"/>
          <w:color w:val="FFFFFF"/>
          <w:spacing w:val="-6"/>
          <w:kern w:val="0"/>
          <w:sz w:val="21"/>
          <w:szCs w:val="21"/>
          <w:lang w:eastAsia="de-DE"/>
          <w14:ligatures w14:val="none"/>
        </w:rPr>
        <w:t>Startumfang &amp; Integration</w:t>
      </w:r>
    </w:p>
    <w:p w14:paraId="0282896C" w14:textId="77777777" w:rsidR="000E2D35" w:rsidRPr="000E2D35" w:rsidRDefault="000E2D35" w:rsidP="000E2D35">
      <w:pPr>
        <w:numPr>
          <w:ilvl w:val="0"/>
          <w:numId w:val="4"/>
        </w:numPr>
        <w:pBdr>
          <w:top w:val="single" w:sz="2" w:space="0" w:color="606167"/>
          <w:left w:val="single" w:sz="2" w:space="4" w:color="606167"/>
          <w:bottom w:val="single" w:sz="2" w:space="0" w:color="606167"/>
          <w:right w:val="single" w:sz="2" w:space="0" w:color="606167"/>
        </w:pBdr>
        <w:shd w:val="clear" w:color="auto" w:fill="000000"/>
        <w:spacing w:before="100" w:beforeAutospacing="1" w:after="75" w:line="240" w:lineRule="atLeast"/>
        <w:ind w:left="1020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de-DE"/>
          <w14:ligatures w14:val="none"/>
        </w:rPr>
      </w:pPr>
      <w:r w:rsidRPr="000E2D35">
        <w:rPr>
          <w:rFonts w:ascii="Segoe UI" w:eastAsia="Times New Roman" w:hAnsi="Segoe UI" w:cs="Segoe UI"/>
          <w:b/>
          <w:bCs/>
          <w:color w:val="FFFFFF"/>
          <w:kern w:val="0"/>
          <w:sz w:val="20"/>
          <w:szCs w:val="20"/>
          <w:bdr w:val="single" w:sz="2" w:space="0" w:color="606167" w:frame="1"/>
          <w:lang w:eastAsia="de-DE"/>
          <w14:ligatures w14:val="none"/>
        </w:rPr>
        <w:t>Startumfang:</w:t>
      </w:r>
      <w:r w:rsidRPr="000E2D3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de-DE"/>
          <w14:ligatures w14:val="none"/>
        </w:rPr>
        <w:t> Der initiale Launch (1. Juli) wird ein MVP in Bubble mit Fokus auf Kernfunktionen. Die vollständige Vision wird nach der Fusion auf der neuen Plattform aufgebaut.</w:t>
      </w:r>
    </w:p>
    <w:p w14:paraId="64DEA636" w14:textId="77777777" w:rsidR="000E2D35" w:rsidRPr="000E2D35" w:rsidRDefault="000E2D35" w:rsidP="000E2D35">
      <w:pPr>
        <w:numPr>
          <w:ilvl w:val="0"/>
          <w:numId w:val="4"/>
        </w:numPr>
        <w:pBdr>
          <w:top w:val="single" w:sz="2" w:space="0" w:color="606167"/>
          <w:left w:val="single" w:sz="2" w:space="4" w:color="606167"/>
          <w:bottom w:val="single" w:sz="2" w:space="0" w:color="606167"/>
          <w:right w:val="single" w:sz="2" w:space="0" w:color="606167"/>
        </w:pBdr>
        <w:shd w:val="clear" w:color="auto" w:fill="000000"/>
        <w:spacing w:before="100" w:beforeAutospacing="1" w:after="75" w:line="240" w:lineRule="atLeast"/>
        <w:ind w:left="1020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de-DE"/>
          <w14:ligatures w14:val="none"/>
        </w:rPr>
      </w:pPr>
      <w:r w:rsidRPr="000E2D35">
        <w:rPr>
          <w:rFonts w:ascii="Segoe UI" w:eastAsia="Times New Roman" w:hAnsi="Segoe UI" w:cs="Segoe UI"/>
          <w:b/>
          <w:bCs/>
          <w:color w:val="FFFFFF"/>
          <w:kern w:val="0"/>
          <w:sz w:val="20"/>
          <w:szCs w:val="20"/>
          <w:bdr w:val="single" w:sz="2" w:space="0" w:color="606167" w:frame="1"/>
          <w:lang w:eastAsia="de-DE"/>
          <w14:ligatures w14:val="none"/>
        </w:rPr>
        <w:t>Integration:</w:t>
      </w:r>
      <w:r w:rsidRPr="000E2D3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de-DE"/>
          <w14:ligatures w14:val="none"/>
        </w:rPr>
        <w:t> Das Enablement-Produkt muss mit dem Beraterverzeichnis („Beraterbörse“) integriert werden.</w:t>
      </w:r>
    </w:p>
    <w:p w14:paraId="4C9B4561" w14:textId="77777777" w:rsidR="000E2D35" w:rsidRPr="000E2D35" w:rsidRDefault="000E2D35" w:rsidP="000E2D35">
      <w:pPr>
        <w:numPr>
          <w:ilvl w:val="1"/>
          <w:numId w:val="4"/>
        </w:numPr>
        <w:pBdr>
          <w:top w:val="single" w:sz="2" w:space="0" w:color="606167"/>
          <w:left w:val="single" w:sz="2" w:space="4" w:color="606167"/>
          <w:bottom w:val="single" w:sz="2" w:space="0" w:color="606167"/>
          <w:right w:val="single" w:sz="2" w:space="0" w:color="606167"/>
        </w:pBdr>
        <w:shd w:val="clear" w:color="auto" w:fill="000000"/>
        <w:spacing w:before="100" w:beforeAutospacing="1" w:line="240" w:lineRule="atLeast"/>
        <w:ind w:left="2040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de-DE"/>
          <w14:ligatures w14:val="none"/>
        </w:rPr>
      </w:pPr>
      <w:r w:rsidRPr="000E2D35">
        <w:rPr>
          <w:rFonts w:ascii="Segoe UI" w:eastAsia="Times New Roman" w:hAnsi="Segoe UI" w:cs="Segoe UI"/>
          <w:b/>
          <w:bCs/>
          <w:color w:val="FFFFFF"/>
          <w:kern w:val="0"/>
          <w:sz w:val="20"/>
          <w:szCs w:val="20"/>
          <w:bdr w:val="single" w:sz="2" w:space="0" w:color="606167" w:frame="1"/>
          <w:lang w:eastAsia="de-DE"/>
          <w14:ligatures w14:val="none"/>
        </w:rPr>
        <w:t>Warum:</w:t>
      </w:r>
      <w:r w:rsidRPr="000E2D3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de-DE"/>
          <w14:ligatures w14:val="none"/>
        </w:rPr>
        <w:t> Um relevante, kontextbezogene Beraterempfehlungen an wichtigen Prozesspunkten (z. B. Due Diligence) bereitzustellen.</w:t>
      </w:r>
    </w:p>
    <w:p w14:paraId="7BC169F5" w14:textId="77777777" w:rsidR="000E2D35" w:rsidRPr="000E2D35" w:rsidRDefault="000E2D35" w:rsidP="000E2D35">
      <w:pPr>
        <w:numPr>
          <w:ilvl w:val="0"/>
          <w:numId w:val="4"/>
        </w:numPr>
        <w:pBdr>
          <w:top w:val="single" w:sz="2" w:space="0" w:color="606167"/>
          <w:left w:val="single" w:sz="2" w:space="4" w:color="606167"/>
          <w:bottom w:val="single" w:sz="2" w:space="0" w:color="606167"/>
          <w:right w:val="single" w:sz="2" w:space="0" w:color="606167"/>
        </w:pBdr>
        <w:shd w:val="clear" w:color="auto" w:fill="000000"/>
        <w:spacing w:before="100" w:beforeAutospacing="1" w:line="240" w:lineRule="atLeast"/>
        <w:ind w:left="1020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de-DE"/>
          <w14:ligatures w14:val="none"/>
        </w:rPr>
      </w:pPr>
      <w:r w:rsidRPr="000E2D35">
        <w:rPr>
          <w:rFonts w:ascii="Segoe UI" w:eastAsia="Times New Roman" w:hAnsi="Segoe UI" w:cs="Segoe UI"/>
          <w:b/>
          <w:bCs/>
          <w:color w:val="FFFFFF"/>
          <w:kern w:val="0"/>
          <w:sz w:val="20"/>
          <w:szCs w:val="20"/>
          <w:bdr w:val="single" w:sz="2" w:space="0" w:color="606167" w:frame="1"/>
          <w:lang w:eastAsia="de-DE"/>
          <w14:ligatures w14:val="none"/>
        </w:rPr>
        <w:t>Zukünftige Module:</w:t>
      </w:r>
      <w:r w:rsidRPr="000E2D3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de-DE"/>
          <w14:ligatures w14:val="none"/>
        </w:rPr>
        <w:t> Nach der Fusion kann die Plattform erweitert werden um:</w:t>
      </w:r>
    </w:p>
    <w:p w14:paraId="460AE665" w14:textId="77777777" w:rsidR="000E2D35" w:rsidRPr="000E2D35" w:rsidRDefault="000E2D35" w:rsidP="000E2D35">
      <w:pPr>
        <w:numPr>
          <w:ilvl w:val="1"/>
          <w:numId w:val="4"/>
        </w:numPr>
        <w:pBdr>
          <w:top w:val="single" w:sz="2" w:space="0" w:color="606167"/>
          <w:left w:val="single" w:sz="2" w:space="4" w:color="606167"/>
          <w:bottom w:val="single" w:sz="2" w:space="0" w:color="606167"/>
          <w:right w:val="single" w:sz="2" w:space="0" w:color="606167"/>
        </w:pBdr>
        <w:shd w:val="clear" w:color="auto" w:fill="000000"/>
        <w:spacing w:before="100" w:beforeAutospacing="1" w:after="75" w:line="240" w:lineRule="atLeast"/>
        <w:ind w:left="2040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de-DE"/>
          <w14:ligatures w14:val="none"/>
        </w:rPr>
      </w:pPr>
      <w:r w:rsidRPr="000E2D3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de-DE"/>
          <w14:ligatures w14:val="none"/>
        </w:rPr>
        <w:t>Checklisten für Post</w:t>
      </w:r>
      <w:r w:rsidRPr="000E2D3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de-DE"/>
          <w14:ligatures w14:val="none"/>
        </w:rPr>
        <w:noBreakHyphen/>
        <w:t>Merger</w:t>
      </w:r>
      <w:r w:rsidRPr="000E2D3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de-DE"/>
          <w14:ligatures w14:val="none"/>
        </w:rPr>
        <w:noBreakHyphen/>
        <w:t>Integration (PMI).</w:t>
      </w:r>
    </w:p>
    <w:p w14:paraId="2B359D6A" w14:textId="77777777" w:rsidR="000E2D35" w:rsidRPr="000E2D35" w:rsidRDefault="000E2D35" w:rsidP="000E2D35">
      <w:pPr>
        <w:numPr>
          <w:ilvl w:val="1"/>
          <w:numId w:val="4"/>
        </w:numPr>
        <w:pBdr>
          <w:top w:val="single" w:sz="2" w:space="0" w:color="606167"/>
          <w:left w:val="single" w:sz="2" w:space="4" w:color="606167"/>
          <w:bottom w:val="single" w:sz="2" w:space="0" w:color="606167"/>
          <w:right w:val="single" w:sz="2" w:space="0" w:color="606167"/>
        </w:pBdr>
        <w:shd w:val="clear" w:color="auto" w:fill="000000"/>
        <w:spacing w:before="100" w:beforeAutospacing="1" w:after="75" w:line="240" w:lineRule="atLeast"/>
        <w:ind w:left="2040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de-DE"/>
          <w14:ligatures w14:val="none"/>
        </w:rPr>
      </w:pPr>
      <w:r w:rsidRPr="000E2D3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de-DE"/>
          <w14:ligatures w14:val="none"/>
        </w:rPr>
        <w:t>Ressourcen zum Vermögensmanagement für Verkäufer.</w:t>
      </w:r>
    </w:p>
    <w:p w14:paraId="42E4B47D" w14:textId="77777777" w:rsidR="000E2D35" w:rsidRPr="000E2D35" w:rsidRDefault="000E2D35" w:rsidP="000E2D35">
      <w:pPr>
        <w:numPr>
          <w:ilvl w:val="1"/>
          <w:numId w:val="4"/>
        </w:numPr>
        <w:pBdr>
          <w:top w:val="single" w:sz="2" w:space="0" w:color="606167"/>
          <w:left w:val="single" w:sz="2" w:space="4" w:color="606167"/>
          <w:bottom w:val="single" w:sz="2" w:space="0" w:color="606167"/>
          <w:right w:val="single" w:sz="2" w:space="0" w:color="606167"/>
        </w:pBdr>
        <w:shd w:val="clear" w:color="auto" w:fill="000000"/>
        <w:spacing w:before="100" w:beforeAutospacing="1" w:after="75" w:line="240" w:lineRule="atLeast"/>
        <w:ind w:left="2040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de-DE"/>
          <w14:ligatures w14:val="none"/>
        </w:rPr>
      </w:pPr>
      <w:r w:rsidRPr="000E2D3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de-DE"/>
          <w14:ligatures w14:val="none"/>
        </w:rPr>
        <w:t>Automatisierte Bewertungsbandbreiten basierend auf vom Nutzer bereitgestellten Daten.</w:t>
      </w:r>
    </w:p>
    <w:p w14:paraId="5AECF61A" w14:textId="77777777" w:rsidR="000E2D35" w:rsidRPr="000E2D35" w:rsidRDefault="000E2D35" w:rsidP="000E2D35">
      <w:pPr>
        <w:numPr>
          <w:ilvl w:val="1"/>
          <w:numId w:val="4"/>
        </w:numPr>
        <w:pBdr>
          <w:top w:val="single" w:sz="2" w:space="0" w:color="606167"/>
          <w:left w:val="single" w:sz="2" w:space="4" w:color="606167"/>
          <w:bottom w:val="single" w:sz="2" w:space="0" w:color="606167"/>
          <w:right w:val="single" w:sz="2" w:space="0" w:color="606167"/>
        </w:pBdr>
        <w:shd w:val="clear" w:color="auto" w:fill="000000"/>
        <w:spacing w:before="100" w:beforeAutospacing="1" w:line="240" w:lineRule="atLeast"/>
        <w:ind w:left="2040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de-DE"/>
          <w14:ligatures w14:val="none"/>
        </w:rPr>
      </w:pPr>
      <w:r w:rsidRPr="000E2D3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de-DE"/>
          <w14:ligatures w14:val="none"/>
        </w:rPr>
        <w:t>Einen einfachen Datenraum für Dokumentenmanagement.</w:t>
      </w:r>
    </w:p>
    <w:p w14:paraId="4FAA235A" w14:textId="77777777" w:rsidR="000E2D35" w:rsidRPr="000E2D35" w:rsidRDefault="000E2D35" w:rsidP="000E2D35">
      <w:pPr>
        <w:pBdr>
          <w:top w:val="single" w:sz="2" w:space="0" w:color="606167"/>
          <w:left w:val="single" w:sz="2" w:space="0" w:color="606167"/>
          <w:bottom w:val="single" w:sz="2" w:space="0" w:color="606167"/>
          <w:right w:val="single" w:sz="2" w:space="0" w:color="606167"/>
        </w:pBdr>
        <w:shd w:val="clear" w:color="auto" w:fill="000000"/>
        <w:spacing w:before="150" w:after="150" w:line="360" w:lineRule="atLeast"/>
        <w:outlineLvl w:val="1"/>
        <w:rPr>
          <w:rFonts w:ascii="Segoe UI" w:eastAsia="Times New Roman" w:hAnsi="Segoe UI" w:cs="Segoe UI"/>
          <w:color w:val="FFFFFF"/>
          <w:spacing w:val="-6"/>
          <w:kern w:val="0"/>
          <w:sz w:val="27"/>
          <w:szCs w:val="27"/>
          <w:lang w:eastAsia="de-DE"/>
          <w14:ligatures w14:val="none"/>
        </w:rPr>
      </w:pPr>
      <w:r w:rsidRPr="000E2D35">
        <w:rPr>
          <w:rFonts w:ascii="Segoe UI" w:eastAsia="Times New Roman" w:hAnsi="Segoe UI" w:cs="Segoe UI"/>
          <w:color w:val="FFFFFF"/>
          <w:spacing w:val="-6"/>
          <w:kern w:val="0"/>
          <w:sz w:val="27"/>
          <w:szCs w:val="27"/>
          <w:lang w:eastAsia="de-DE"/>
          <w14:ligatures w14:val="none"/>
        </w:rPr>
        <w:t>Nächste Schritte</w:t>
      </w:r>
    </w:p>
    <w:p w14:paraId="4D1B20B7" w14:textId="77777777" w:rsidR="000E2D35" w:rsidRPr="000E2D35" w:rsidRDefault="000E2D35" w:rsidP="000E2D35">
      <w:pPr>
        <w:numPr>
          <w:ilvl w:val="0"/>
          <w:numId w:val="5"/>
        </w:numPr>
        <w:pBdr>
          <w:top w:val="single" w:sz="2" w:space="0" w:color="606167"/>
          <w:left w:val="single" w:sz="2" w:space="4" w:color="606167"/>
          <w:bottom w:val="single" w:sz="2" w:space="0" w:color="606167"/>
          <w:right w:val="single" w:sz="2" w:space="0" w:color="606167"/>
        </w:pBdr>
        <w:shd w:val="clear" w:color="auto" w:fill="000000"/>
        <w:spacing w:before="100" w:beforeAutospacing="1" w:after="75" w:line="240" w:lineRule="atLeast"/>
        <w:ind w:left="1020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de-DE"/>
          <w14:ligatures w14:val="none"/>
        </w:rPr>
      </w:pPr>
      <w:r w:rsidRPr="000E2D35">
        <w:rPr>
          <w:rFonts w:ascii="Segoe UI" w:eastAsia="Times New Roman" w:hAnsi="Segoe UI" w:cs="Segoe UI"/>
          <w:b/>
          <w:bCs/>
          <w:color w:val="FFFFFF"/>
          <w:kern w:val="0"/>
          <w:sz w:val="20"/>
          <w:szCs w:val="20"/>
          <w:bdr w:val="single" w:sz="2" w:space="0" w:color="606167" w:frame="1"/>
          <w:lang w:eastAsia="de-DE"/>
          <w14:ligatures w14:val="none"/>
        </w:rPr>
        <w:t>Graig:</w:t>
      </w:r>
    </w:p>
    <w:p w14:paraId="24C2F156" w14:textId="77777777" w:rsidR="000E2D35" w:rsidRPr="000E2D35" w:rsidRDefault="000E2D35" w:rsidP="000E2D35">
      <w:pPr>
        <w:numPr>
          <w:ilvl w:val="1"/>
          <w:numId w:val="5"/>
        </w:numPr>
        <w:pBdr>
          <w:top w:val="single" w:sz="2" w:space="0" w:color="606167"/>
          <w:left w:val="single" w:sz="2" w:space="4" w:color="606167"/>
          <w:bottom w:val="single" w:sz="2" w:space="0" w:color="606167"/>
          <w:right w:val="single" w:sz="2" w:space="0" w:color="606167"/>
        </w:pBdr>
        <w:shd w:val="clear" w:color="auto" w:fill="000000"/>
        <w:spacing w:before="100" w:beforeAutospacing="1" w:after="75" w:line="240" w:lineRule="atLeast"/>
        <w:ind w:left="2040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de-DE"/>
          <w14:ligatures w14:val="none"/>
        </w:rPr>
      </w:pPr>
      <w:r w:rsidRPr="000E2D3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de-DE"/>
          <w14:ligatures w14:val="none"/>
        </w:rPr>
        <w:t>Sende Fynn die von ChatGPT generierte Inhaltsgliederung.</w:t>
      </w:r>
    </w:p>
    <w:p w14:paraId="65B13673" w14:textId="77777777" w:rsidR="000E2D35" w:rsidRPr="000E2D35" w:rsidRDefault="000E2D35" w:rsidP="000E2D35">
      <w:pPr>
        <w:numPr>
          <w:ilvl w:val="1"/>
          <w:numId w:val="5"/>
        </w:numPr>
        <w:pBdr>
          <w:top w:val="single" w:sz="2" w:space="0" w:color="606167"/>
          <w:left w:val="single" w:sz="2" w:space="4" w:color="606167"/>
          <w:bottom w:val="single" w:sz="2" w:space="0" w:color="606167"/>
          <w:right w:val="single" w:sz="2" w:space="0" w:color="606167"/>
        </w:pBdr>
        <w:shd w:val="clear" w:color="auto" w:fill="000000"/>
        <w:spacing w:before="100" w:beforeAutospacing="1" w:line="240" w:lineRule="atLeast"/>
        <w:ind w:left="2040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de-DE"/>
          <w14:ligatures w14:val="none"/>
        </w:rPr>
      </w:pPr>
      <w:r w:rsidRPr="000E2D3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de-DE"/>
          <w14:ligatures w14:val="none"/>
        </w:rPr>
        <w:t>Lade Fynn zum Fathom-Call-Transkript ein.</w:t>
      </w:r>
    </w:p>
    <w:p w14:paraId="5A82BB2F" w14:textId="77777777" w:rsidR="000E2D35" w:rsidRPr="000E2D35" w:rsidRDefault="000E2D35" w:rsidP="000E2D35">
      <w:pPr>
        <w:numPr>
          <w:ilvl w:val="0"/>
          <w:numId w:val="5"/>
        </w:numPr>
        <w:pBdr>
          <w:top w:val="single" w:sz="2" w:space="0" w:color="606167"/>
          <w:left w:val="single" w:sz="2" w:space="4" w:color="606167"/>
          <w:bottom w:val="single" w:sz="2" w:space="0" w:color="606167"/>
          <w:right w:val="single" w:sz="2" w:space="0" w:color="606167"/>
        </w:pBdr>
        <w:shd w:val="clear" w:color="auto" w:fill="000000"/>
        <w:spacing w:before="100" w:beforeAutospacing="1" w:after="75" w:line="240" w:lineRule="atLeast"/>
        <w:ind w:left="1020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de-DE"/>
          <w14:ligatures w14:val="none"/>
        </w:rPr>
      </w:pPr>
      <w:r w:rsidRPr="000E2D35">
        <w:rPr>
          <w:rFonts w:ascii="Segoe UI" w:eastAsia="Times New Roman" w:hAnsi="Segoe UI" w:cs="Segoe UI"/>
          <w:b/>
          <w:bCs/>
          <w:color w:val="FFFFFF"/>
          <w:kern w:val="0"/>
          <w:sz w:val="20"/>
          <w:szCs w:val="20"/>
          <w:bdr w:val="single" w:sz="2" w:space="0" w:color="606167" w:frame="1"/>
          <w:lang w:eastAsia="de-DE"/>
          <w14:ligatures w14:val="none"/>
        </w:rPr>
        <w:t>Kai:</w:t>
      </w:r>
    </w:p>
    <w:p w14:paraId="6453D902" w14:textId="77777777" w:rsidR="000E2D35" w:rsidRPr="000E2D35" w:rsidRDefault="000E2D35" w:rsidP="000E2D35">
      <w:pPr>
        <w:numPr>
          <w:ilvl w:val="1"/>
          <w:numId w:val="5"/>
        </w:numPr>
        <w:pBdr>
          <w:top w:val="single" w:sz="2" w:space="0" w:color="606167"/>
          <w:left w:val="single" w:sz="2" w:space="4" w:color="606167"/>
          <w:bottom w:val="single" w:sz="2" w:space="0" w:color="606167"/>
          <w:right w:val="single" w:sz="2" w:space="0" w:color="606167"/>
        </w:pBdr>
        <w:shd w:val="clear" w:color="auto" w:fill="000000"/>
        <w:spacing w:before="100" w:beforeAutospacing="1" w:line="240" w:lineRule="atLeast"/>
        <w:ind w:left="2040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de-DE"/>
          <w14:ligatures w14:val="none"/>
        </w:rPr>
      </w:pPr>
      <w:r w:rsidRPr="000E2D3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de-DE"/>
          <w14:ligatures w14:val="none"/>
        </w:rPr>
        <w:t>Sende Fynn die vorab vorbereiteten Inhaltsnotizen.</w:t>
      </w:r>
    </w:p>
    <w:p w14:paraId="7FB900E2" w14:textId="77777777" w:rsidR="000E2D35" w:rsidRPr="000E2D35" w:rsidRDefault="000E2D35" w:rsidP="000E2D35">
      <w:pPr>
        <w:numPr>
          <w:ilvl w:val="0"/>
          <w:numId w:val="5"/>
        </w:numPr>
        <w:pBdr>
          <w:top w:val="single" w:sz="2" w:space="0" w:color="606167"/>
          <w:left w:val="single" w:sz="2" w:space="4" w:color="606167"/>
          <w:bottom w:val="single" w:sz="2" w:space="0" w:color="606167"/>
          <w:right w:val="single" w:sz="2" w:space="0" w:color="606167"/>
        </w:pBdr>
        <w:shd w:val="clear" w:color="auto" w:fill="000000"/>
        <w:spacing w:before="100" w:beforeAutospacing="1" w:line="240" w:lineRule="atLeast"/>
        <w:ind w:left="1020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de-DE"/>
          <w14:ligatures w14:val="none"/>
        </w:rPr>
      </w:pPr>
      <w:r w:rsidRPr="000E2D35">
        <w:rPr>
          <w:rFonts w:ascii="Segoe UI" w:eastAsia="Times New Roman" w:hAnsi="Segoe UI" w:cs="Segoe UI"/>
          <w:b/>
          <w:bCs/>
          <w:color w:val="FFFFFF"/>
          <w:kern w:val="0"/>
          <w:sz w:val="20"/>
          <w:szCs w:val="20"/>
          <w:bdr w:val="single" w:sz="2" w:space="0" w:color="606167" w:frame="1"/>
          <w:lang w:eastAsia="de-DE"/>
          <w14:ligatures w14:val="none"/>
        </w:rPr>
        <w:t>Fynn:</w:t>
      </w:r>
    </w:p>
    <w:p w14:paraId="7763D22A" w14:textId="77777777" w:rsidR="000E2D35" w:rsidRPr="000E2D35" w:rsidRDefault="000E2D35" w:rsidP="000E2D35">
      <w:pPr>
        <w:numPr>
          <w:ilvl w:val="1"/>
          <w:numId w:val="5"/>
        </w:numPr>
        <w:pBdr>
          <w:top w:val="single" w:sz="2" w:space="0" w:color="606167"/>
          <w:left w:val="single" w:sz="2" w:space="4" w:color="606167"/>
          <w:bottom w:val="single" w:sz="2" w:space="0" w:color="606167"/>
          <w:right w:val="single" w:sz="2" w:space="0" w:color="606167"/>
        </w:pBdr>
        <w:shd w:val="clear" w:color="auto" w:fill="000000"/>
        <w:spacing w:before="100" w:beforeAutospacing="1" w:after="75" w:line="240" w:lineRule="atLeast"/>
        <w:ind w:left="2040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de-DE"/>
          <w14:ligatures w14:val="none"/>
        </w:rPr>
      </w:pPr>
      <w:r w:rsidRPr="000E2D3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de-DE"/>
          <w14:ligatures w14:val="none"/>
        </w:rPr>
        <w:t xml:space="preserve">Baue </w:t>
      </w:r>
      <w:proofErr w:type="gramStart"/>
      <w:r w:rsidRPr="000E2D3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de-DE"/>
          <w14:ligatures w14:val="none"/>
        </w:rPr>
        <w:t>den initialen klickbaren Mockup</w:t>
      </w:r>
      <w:proofErr w:type="gramEnd"/>
      <w:r w:rsidRPr="000E2D3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de-DE"/>
          <w14:ligatures w14:val="none"/>
        </w:rPr>
        <w:t xml:space="preserve"> auf Basis der bereitgestellten Inhalte.</w:t>
      </w:r>
    </w:p>
    <w:p w14:paraId="4B827D08" w14:textId="77777777" w:rsidR="000E2D35" w:rsidRPr="000E2D35" w:rsidRDefault="000E2D35" w:rsidP="000E2D35">
      <w:pPr>
        <w:numPr>
          <w:ilvl w:val="1"/>
          <w:numId w:val="5"/>
        </w:numPr>
        <w:pBdr>
          <w:top w:val="single" w:sz="2" w:space="0" w:color="606167"/>
          <w:left w:val="single" w:sz="2" w:space="4" w:color="606167"/>
          <w:bottom w:val="single" w:sz="2" w:space="0" w:color="606167"/>
          <w:right w:val="single" w:sz="2" w:space="0" w:color="606167"/>
        </w:pBdr>
        <w:shd w:val="clear" w:color="auto" w:fill="000000"/>
        <w:spacing w:before="100" w:beforeAutospacing="1" w:line="240" w:lineRule="atLeast"/>
        <w:ind w:left="2040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de-DE"/>
          <w14:ligatures w14:val="none"/>
        </w:rPr>
      </w:pPr>
      <w:r w:rsidRPr="000E2D3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de-DE"/>
          <w14:ligatures w14:val="none"/>
        </w:rPr>
        <w:t>Teile den Entwurf mit dem Team zur Überprüfung.</w:t>
      </w:r>
    </w:p>
    <w:p w14:paraId="68038BC6" w14:textId="77777777" w:rsidR="000E2D35" w:rsidRPr="000E2D35" w:rsidRDefault="000E2D35" w:rsidP="000E2D35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7A339EC2" w14:textId="77777777" w:rsidR="00F131BC" w:rsidRDefault="00F131BC"/>
    <w:sectPr w:rsidR="00F131B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00F8F"/>
    <w:multiLevelType w:val="multilevel"/>
    <w:tmpl w:val="227E7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04464CD"/>
    <w:multiLevelType w:val="multilevel"/>
    <w:tmpl w:val="641A9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E7653D4"/>
    <w:multiLevelType w:val="multilevel"/>
    <w:tmpl w:val="80107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72C6857"/>
    <w:multiLevelType w:val="multilevel"/>
    <w:tmpl w:val="413C1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3B41F6A"/>
    <w:multiLevelType w:val="multilevel"/>
    <w:tmpl w:val="B4C21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30575883">
    <w:abstractNumId w:val="1"/>
  </w:num>
  <w:num w:numId="2" w16cid:durableId="1434285619">
    <w:abstractNumId w:val="4"/>
  </w:num>
  <w:num w:numId="3" w16cid:durableId="1349914737">
    <w:abstractNumId w:val="3"/>
  </w:num>
  <w:num w:numId="4" w16cid:durableId="26371550">
    <w:abstractNumId w:val="0"/>
  </w:num>
  <w:num w:numId="5" w16cid:durableId="19350869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D35"/>
    <w:rsid w:val="000E2D35"/>
    <w:rsid w:val="001632B4"/>
    <w:rsid w:val="004421A4"/>
    <w:rsid w:val="009D7A85"/>
    <w:rsid w:val="00F13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DBA4088"/>
  <w15:chartTrackingRefBased/>
  <w15:docId w15:val="{75E5EC49-F003-F644-AD63-DB49DA7FE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E2D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0E2D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0E2D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E2D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E2D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E2D3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E2D3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E2D3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E2D3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E2D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0E2D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0E2D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E2D3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E2D3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E2D3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E2D3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E2D3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E2D3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E2D3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E2D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E2D3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E2D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E2D3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E2D3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E2D3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E2D3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E2D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E2D3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E2D35"/>
    <w:rPr>
      <w:b/>
      <w:bCs/>
      <w:smallCaps/>
      <w:color w:val="0F4761" w:themeColor="accent1" w:themeShade="BF"/>
      <w:spacing w:val="5"/>
    </w:rPr>
  </w:style>
  <w:style w:type="paragraph" w:customStyle="1" w:styleId="mb-3">
    <w:name w:val="mb-3"/>
    <w:basedOn w:val="Standard"/>
    <w:rsid w:val="000E2D3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paragraph" w:customStyle="1" w:styleId="pl-1">
    <w:name w:val="pl-1"/>
    <w:basedOn w:val="Standard"/>
    <w:rsid w:val="000E2D3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styleId="Fett">
    <w:name w:val="Strong"/>
    <w:basedOn w:val="Absatz-Standardschriftart"/>
    <w:uiPriority w:val="22"/>
    <w:qFormat/>
    <w:rsid w:val="000E2D3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562</Words>
  <Characters>3544</Characters>
  <Application>Microsoft Office Word</Application>
  <DocSecurity>0</DocSecurity>
  <Lines>29</Lines>
  <Paragraphs>8</Paragraphs>
  <ScaleCrop>false</ScaleCrop>
  <Company/>
  <LinksUpToDate>false</LinksUpToDate>
  <CharactersWithSpaces>4098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Adomeit</dc:creator>
  <cp:keywords/>
  <dc:description/>
  <cp:lastModifiedBy>Florian Adomeit</cp:lastModifiedBy>
  <cp:revision>1</cp:revision>
  <dcterms:created xsi:type="dcterms:W3CDTF">2026-02-04T11:51:00Z</dcterms:created>
  <dcterms:modified xsi:type="dcterms:W3CDTF">2026-02-04T11:53:00Z</dcterms:modified>
</cp:coreProperties>
</file>