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запустить проект «Шлагбаум»</w:t>
      </w:r>
    </w:p>
    <w:p>
      <w:r>
        <w:t>Проект находится в папке C:\Users\clabo\kursovoy15. На этом компьютере Node-RED и SQLite уже установлены. Если перенести проект на другой компьютер, нужно установить программы и поменять пути в потоке.</w:t>
      </w:r>
    </w:p>
    <w:p>
      <w:pPr>
        <w:pStyle w:val="Heading2"/>
      </w:pPr>
      <w:r>
        <w:t>1. Запустить схему в Wokwi</w:t>
      </w:r>
    </w:p>
    <w:p>
      <w:r>
        <w:t>Открыть проект по ссылке:</w:t>
      </w:r>
    </w:p>
    <w:p>
      <w:r>
        <w:t>https://wokwi.com/projects/477932488285293569</w:t>
      </w:r>
    </w:p>
    <w:p>
      <w:r>
        <w:t>Нажать кнопку запуска. Затем нажать на датчик HC-SR04 и изменить расстояние. Например, при 20 см шлагбаум открывается и светодиод загорается. При 50 см шлагбаум закрывается, светодиод гаснет. Датчик света и переключатель тоже считываются, но на открытие не влияют.</w:t>
      </w:r>
    </w:p>
    <w:p>
      <w:pPr>
        <w:pStyle w:val="Heading2"/>
      </w:pPr>
      <w:r>
        <w:t>2. Сохранить журнал</w:t>
      </w:r>
    </w:p>
    <w:p>
      <w:r>
        <w:t>В Serial Monitor появляются строки DATA и EVENT. Их нужно скопировать в файл data\log.txt и сохранить в UTF-8. Названия оставляем на английском, числа — с точкой, а не с запятой. Автоперевод страницы лучше отключить.</w:t>
      </w:r>
    </w:p>
    <w:p>
      <w:r>
        <w:t>Пример строки с показаниями:</w:t>
      </w:r>
    </w:p>
    <w:p>
      <w:pPr>
        <w:spacing w:line="240" w:lineRule="auto"/>
      </w:pPr>
      <w:r>
        <w:rPr>
          <w:rFonts w:ascii="Courier New" w:hAnsi="Courier New"/>
          <w:sz w:val="20"/>
        </w:rPr>
        <w:t>DATA n=1 s1=24.44 s2=99.4 s3=0</w:t>
      </w:r>
    </w:p>
    <w:p>
      <w:pPr>
        <w:pStyle w:val="Heading2"/>
      </w:pPr>
      <w:r>
        <w:t>3. Открыть Node-RED</w:t>
      </w:r>
    </w:p>
    <w:p>
      <w:r>
        <w:t>В командной строке ввести:</w:t>
      </w:r>
    </w:p>
    <w:p>
      <w:pPr>
        <w:spacing w:line="240" w:lineRule="auto"/>
      </w:pPr>
      <w:r>
        <w:rPr>
          <w:rFonts w:ascii="Courier New" w:hAnsi="Courier New"/>
          <w:sz w:val="20"/>
        </w:rPr>
        <w:t>cd /d C:\Users\clabo\kursovoy15</w:t>
        <w:br/>
        <w:t>node-red</w:t>
      </w:r>
    </w:p>
    <w:p>
      <w:r>
        <w:t>Это окно не закрывать. В браузере открыть http://localhost:1880. Если наш поток уже виден, ничего импортировать не нужно. Если редактор пустой — через меню Import загрузить файл nodered\flow.json.</w:t>
      </w:r>
    </w:p>
    <w:p>
      <w:r>
        <w:t>В узлах чтения и отслеживания должен быть указан файл C:/Users/clabo/kursovoy15/data/log.txt. Остальные пути ведут в папку db проекта. SQLite запускается из C:/tools/sqlite/sqlite3.exe/sqlite3.exe.</w:t>
      </w:r>
    </w:p>
    <w:p>
      <w:pPr>
        <w:pStyle w:val="Heading2"/>
        <w:pageBreakBefore/>
      </w:pPr>
      <w:r>
        <w:t>4. Загрузить показания</w:t>
      </w:r>
    </w:p>
    <w:p>
      <w:r>
        <w:t>Нажать Deploy, затем кнопку слева от узла «Загрузить лог». Результат появится справа, в панели Debug. Если используем подготовленный журнал из 12 измерений, должно получиться:</w:t>
      </w:r>
    </w:p>
    <w:p>
      <w:pPr>
        <w:spacing w:line="240" w:lineRule="auto"/>
      </w:pPr>
      <w:r>
        <w:rPr>
          <w:rFonts w:ascii="Courier New" w:hAnsi="Courier New"/>
          <w:sz w:val="20"/>
        </w:rPr>
        <w:t>readings|36</w:t>
        <w:br/>
        <w:t>events|2</w:t>
        <w:br/>
        <w:t>Код завершения: 0</w:t>
      </w:r>
    </w:p>
    <w:p>
      <w:r>
        <w:t>Получается 36 показаний, потому что в каждом измерении три входа. Код 0 означает, что команда SQLite завершилась без ошибки. Когда поток запущен, сохранение log.txt тоже запускает загрузку.</w:t>
      </w:r>
    </w:p>
    <w:p>
      <w:r>
        <w:t>При каждом импорте старые записи заменяются содержимым файла. Если загрузить один журнал дважды, записей больше не станет.</w:t>
      </w:r>
    </w:p>
    <w:p>
      <w:pPr>
        <w:pStyle w:val="Heading2"/>
      </w:pPr>
      <w:r>
        <w:t>5. Посмотреть данные в базе</w:t>
      </w:r>
    </w:p>
    <w:p>
      <w:r>
        <w:t>Открыть ещё одно окно командной строки и выполнить:</w:t>
      </w:r>
    </w:p>
    <w:p>
      <w:pPr>
        <w:spacing w:line="240" w:lineRule="auto"/>
      </w:pPr>
      <w:r>
        <w:rPr>
          <w:rFonts w:ascii="Courier New" w:hAnsi="Courier New"/>
          <w:sz w:val="20"/>
        </w:rPr>
        <w:t>cd /d C:\Users\clabo\kursovoy15</w:t>
        <w:br/>
        <w:t>"C:\tools\sqlite\sqlite3.exe\sqlite3.exe" -header -column db\variant.db ".read db/queries.sql"</w:t>
      </w:r>
    </w:p>
    <w:p>
      <w:r>
        <w:t>Сначала появятся последние 10 показаний, затем минимум, среднее и максимум по каждому входу, а в конце — события. В нашем обычном тесте событие THRESHOLD записано при n = 5, NORMAL — при n = 7.</w:t>
      </w:r>
    </w:p>
    <w:p>
      <w:pPr>
        <w:pStyle w:val="Heading2"/>
      </w:pPr>
      <w:r>
        <w:t>6. Проверить неверное показание</w:t>
      </w:r>
    </w:p>
    <w:p>
      <w:r>
        <w:t>Обычный журнал сначала сохранить отдельно в data\log_normal.txt. В log.txt оставить одну строку:</w:t>
      </w:r>
    </w:p>
    <w:p>
      <w:pPr>
        <w:spacing w:line="240" w:lineRule="auto"/>
      </w:pPr>
      <w:r>
        <w:rPr>
          <w:rFonts w:ascii="Courier New" w:hAnsi="Courier New"/>
          <w:sz w:val="20"/>
        </w:rPr>
        <w:t>DATA n=1 s1=999 s2=100.0 s3=0</w:t>
      </w:r>
    </w:p>
    <w:p>
      <w:r>
        <w:t>Сохранить файл и загрузить его. Значение 999 для s1 недопустимо: его диапазон от 0 до 100. В таблице events должно появиться событие FAULT. Проверить его можно так:</w:t>
      </w:r>
    </w:p>
    <w:p>
      <w:pPr>
        <w:spacing w:line="240" w:lineRule="auto"/>
      </w:pPr>
      <w:r>
        <w:rPr>
          <w:rFonts w:ascii="Courier New" w:hAnsi="Courier New"/>
          <w:sz w:val="20"/>
        </w:rPr>
        <w:t>"C:\tools\sqlite\sqlite3.exe\sqlite3.exe" -header -column db\variant.db "SELECT * FROM events;"</w:t>
      </w:r>
    </w:p>
    <w:p>
      <w:r>
        <w:t>После проверки вернуть обычный журнал в log.txt и загрузить его ещё раз. Снова должно быть 36 показаний и 2 события.</w:t>
      </w:r>
    </w:p>
    <w:p>
      <w:pPr>
        <w:pStyle w:val="Heading2"/>
      </w:pPr>
      <w:r>
        <w:t>Если что-то не работает</w:t>
      </w:r>
    </w:p>
    <w:p>
      <w:r>
        <w:t>Ошибка «Does not exist» обычно связана с неверным путём или отсутствующим файлом. При ошибке разбора проверить DATA/EVENT и точки в числах. Если сообщений нет, открыть Debug и нажать «Загрузить лог».</w:t>
      </w:r>
    </w:p>
    <w:p>
      <w:r>
        <w:t>Это учебная модель. Для настоящего шлагбаума нужны дополнительные датчики и защита от закрытия на препятствие.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