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80" w:before="0"/>
      </w:pPr>
      <w:r>
        <w:t xml:space="preserve"/>
      </w:r>
    </w:p>
    <w:p>
      <w:pPr>
        <w:spacing w:after="120" w:before="0"/>
        <w:jc w:val="center"/>
      </w:pPr>
      <w:r>
        <w:rPr>
          <w:sz w:val="96"/>
          <w:szCs w:val="96"/>
        </w:rPr>
        <w:t xml:space="preserve">📓</w:t>
      </w:r>
    </w:p>
    <w:p>
      <w:pPr>
        <w:spacing w:after="80" w:before="0"/>
        <w:jc w:val="center"/>
      </w:pPr>
      <w:r>
        <w:rPr>
          <w:rFonts w:ascii="Calibri" w:cs="Calibri" w:eastAsia="Calibri" w:hAnsi="Calibri"/>
          <w:b/>
          <w:bCs/>
          <w:color w:val="2E5D7E"/>
          <w:sz w:val="64"/>
          <w:szCs w:val="64"/>
        </w:rPr>
        <w:t xml:space="preserve">Daily Notes App</w:t>
      </w:r>
    </w:p>
    <w:p>
      <w:pPr>
        <w:spacing w:after="200" w:before="0"/>
        <w:jc w:val="center"/>
      </w:pPr>
      <w:r>
        <w:rPr>
          <w:rFonts w:ascii="Calibri" w:cs="Calibri" w:eastAsia="Calibri" w:hAnsi="Calibri"/>
          <w:i/>
          <w:iCs/>
          <w:color w:val="1A7F8E"/>
          <w:sz w:val="28"/>
          <w:szCs w:val="28"/>
        </w:rPr>
        <w:t xml:space="preserve">Build Your Own — Template &amp; Setup Guide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none" w:color="FFFFFF" w:sz="0"/>
              <w:left w:val="none" w:color="FFFFFF" w:sz="0"/>
              <w:bottom w:val="none" w:color="FFFFFF" w:sz="0"/>
              <w:right w:val="none" w:color="FFFFFF" w:sz="0"/>
            </w:tcBorders>
            <w:shd w:fill="EAF4F6" w:val="clear"/>
            <w:tcMar>
              <w:top w:type="dxa" w:w="200"/>
              <w:left w:type="dxa" w:w="300"/>
              <w:bottom w:type="dxa" w:w="200"/>
              <w:right w:type="dxa" w:w="300"/>
            </w:tcMar>
          </w:tcPr>
          <w:p>
            <w:pPr>
              <w:spacing w:after="80" w:before="0"/>
              <w:jc w:val="center"/>
            </w:pPr>
            <w:r>
              <w:rPr>
                <w:rFonts w:ascii="Calibri" w:cs="Calibri" w:eastAsia="Calibri" w:hAnsi="Calibri"/>
                <w:b/>
                <w:bCs/>
                <w:color w:val="1A7F8E"/>
                <w:sz w:val="24"/>
                <w:szCs w:val="24"/>
              </w:rPr>
              <w:t xml:space="preserve">[YOUR NAME]</w:t>
            </w:r>
          </w:p>
          <w:p>
            <w:pPr>
              <w:spacing w:after="80" w:before="0"/>
              <w:jc w:val="center"/>
            </w:pPr>
            <w:r>
              <w:rPr>
                <w:rFonts w:ascii="Calibri" w:cs="Calibri" w:eastAsia="Calibri" w:hAnsi="Calibri"/>
                <w:color w:val="1F2937"/>
                <w:sz w:val="20"/>
                <w:szCs w:val="20"/>
              </w:rPr>
              <w:t xml:space="preserve">[YOUR ROLE / TEAM]</w:t>
            </w:r>
          </w:p>
          <w:p>
            <w:pPr>
              <w:spacing w:after="0" w:before="0"/>
              <w:jc w:val="center"/>
            </w:pPr>
            <w:r>
              <w:rPr>
                <w:rFonts w:ascii="Calibri" w:cs="Calibri" w:eastAsia="Calibri" w:hAnsi="Calibri"/>
                <w:i/>
                <w:iCs/>
                <w:color w:val="1F2937"/>
                <w:sz w:val="20"/>
                <w:szCs w:val="20"/>
              </w:rPr>
              <w:t xml:space="preserve">[Month Year]</w:t>
            </w:r>
          </w:p>
        </w:tc>
      </w:tr>
    </w:tbl>
    <w:p>
      <w:pPr>
        <w:spacing w:after="80" w:before="0"/>
      </w:pPr>
      <w:r>
        <w:t xml:space="preserve"/>
      </w:r>
    </w:p>
    <w:p>
      <w:pPr>
        <w:spacing w:after="80" w:before="0"/>
      </w:pPr>
      <w:r>
        <w:t xml:space="preserve"/>
      </w:r>
    </w:p>
    <w:p>
      <w:pPr>
        <w:spacing w:after="0" w:before="0"/>
        <w:jc w:val="center"/>
      </w:pPr>
      <w:r>
        <w:rPr>
          <w:i/>
          <w:iCs/>
          <w:color w:val="9CA3AF"/>
          <w:sz w:val="18"/>
          <w:szCs w:val="18"/>
        </w:rPr>
        <w:t xml:space="preserve">Based on the Techknow Bar Daily Notes App  |  Built with Google Apps Script + Claude</w:t>
      </w:r>
    </w:p>
    <w:p>
      <w:pPr>
        <w:pBdr>
          <w:bottom w:val="single" w:color="EAF4F6" w:sz="4" w:space="1"/>
        </w:pBdr>
        <w:spacing w:after="160" w:before="160"/>
      </w:pPr>
      <w:r>
        <w:t xml:space="preserve"/>
      </w:r>
    </w:p>
    <w:p>
      <w:pPr>
        <w:pStyle w:val="Heading1"/>
      </w:pPr>
      <w:r>
        <w:rPr>
          <w:rFonts w:ascii="Calibri" w:cs="Calibri" w:eastAsia="Calibri" w:hAnsi="Calibri"/>
          <w:b/>
          <w:bCs/>
          <w:color w:val="2E5D7E"/>
          <w:sz w:val="32"/>
          <w:szCs w:val="32"/>
        </w:rPr>
        <w:t xml:space="preserve">0. Quick Configuration — Replace These First</w:t>
      </w:r>
    </w:p>
    <w:p>
      <w:pPr>
        <w:spacing w:after="120" w:before="80"/>
      </w:pPr>
      <w:r>
        <w:rPr>
          <w:color w:val="1F2937"/>
          <w:sz w:val="20"/>
          <w:szCs w:val="20"/>
        </w:rPr>
        <w:t xml:space="preserve">Before touching any code, fill in the five values below. They appear throughout Code.gs and the Google Doc structure. Once you've replaced them, the rest of the setup guide applies as-is.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2E5D7E" w:sz="1"/>
              <w:left w:val="single" w:color="2E5D7E" w:sz="1"/>
              <w:bottom w:val="single" w:color="2E5D7E" w:sz="1"/>
              <w:right w:val="single" w:color="2E5D7E" w:sz="1"/>
            </w:tcBorders>
            <w:shd w:fill="2E5D7E" w:val="clear"/>
            <w:tcMar>
              <w:top w:type="dxa" w:w="100"/>
              <w:left w:type="dxa" w:w="120"/>
              <w:bottom w:type="dxa" w:w="100"/>
              <w:right w:type="dxa" w:w="80"/>
            </w:tcMar>
          </w:tcPr>
          <w:p>
            <w:r>
              <w:rPr>
                <w:b/>
                <w:bCs/>
                <w:color w:val="FFFFFF"/>
                <w:sz w:val="20"/>
                <w:szCs w:val="20"/>
              </w:rPr>
              <w:t xml:space="preserve">Placeholder</w:t>
            </w:r>
          </w:p>
        </w:tc>
        <w:tc>
          <w:tcPr>
            <w:tcW w:type="dxa" w:w="3000"/>
            <w:tcBorders>
              <w:top w:val="single" w:color="2E5D7E" w:sz="1"/>
              <w:left w:val="single" w:color="2E5D7E" w:sz="1"/>
              <w:bottom w:val="single" w:color="2E5D7E" w:sz="1"/>
              <w:right w:val="single" w:color="2E5D7E" w:sz="1"/>
            </w:tcBorders>
            <w:shd w:fill="2E5D7E" w:val="clear"/>
            <w:tcMar>
              <w:top w:type="dxa" w:w="100"/>
              <w:left w:type="dxa" w:w="120"/>
              <w:bottom w:type="dxa" w:w="100"/>
              <w:right w:type="dxa" w:w="80"/>
            </w:tcMar>
          </w:tcPr>
          <w:p>
            <w:r>
              <w:rPr>
                <w:b/>
                <w:bCs/>
                <w:color w:val="FFFFFF"/>
                <w:sz w:val="20"/>
                <w:szCs w:val="20"/>
              </w:rPr>
              <w:t xml:space="preserve">What to Replace It With</w:t>
            </w:r>
          </w:p>
        </w:tc>
        <w:tc>
          <w:tcPr>
            <w:tcW w:type="dxa" w:w="3560"/>
            <w:tcBorders>
              <w:top w:val="single" w:color="2E5D7E" w:sz="1"/>
              <w:left w:val="single" w:color="2E5D7E" w:sz="1"/>
              <w:bottom w:val="single" w:color="2E5D7E" w:sz="1"/>
              <w:right w:val="single" w:color="2E5D7E" w:sz="1"/>
            </w:tcBorders>
            <w:shd w:fill="2E5D7E" w:val="clear"/>
            <w:tcMar>
              <w:top w:type="dxa" w:w="100"/>
              <w:left w:type="dxa" w:w="120"/>
              <w:bottom w:type="dxa" w:w="100"/>
              <w:right w:type="dxa" w:w="120"/>
            </w:tcMar>
          </w:tcPr>
          <w:p>
            <w:r>
              <w:rPr>
                <w:b/>
                <w:bCs/>
                <w:color w:val="FFFFFF"/>
                <w:sz w:val="20"/>
                <w:szCs w:val="20"/>
              </w:rPr>
              <w:t xml:space="preserve">Example</w:t>
            </w:r>
          </w:p>
        </w:tc>
      </w:tr>
      <w:tr>
        <w:tc>
          <w:tcPr>
            <w:tcW w:type="dxa" w:w="2800"/>
            <w:tcBorders>
              <w:top w:val="single" w:color="D1D5DB" w:sz="1"/>
              <w:left w:val="single" w:color="D1D5DB" w:sz="1"/>
              <w:bottom w:val="single" w:color="D1D5DB" w:sz="1"/>
              <w:right w:val="single" w:color="D1D5DB" w:sz="1"/>
            </w:tcBorders>
            <w:shd w:fill="EAF4F6" w:val="clear"/>
            <w:tcMar>
              <w:top w:type="dxa" w:w="80"/>
              <w:left w:type="dxa" w:w="120"/>
              <w:bottom w:type="dxa" w:w="80"/>
              <w:right w:type="dxa" w:w="80"/>
            </w:tcMar>
          </w:tcPr>
          <w:p>
            <w:r>
              <w:rPr>
                <w:rFonts w:ascii="Courier New" w:cs="Courier New" w:eastAsia="Courier New" w:hAnsi="Courier New"/>
                <w:b/>
                <w:bCs/>
                <w:color w:val="1A7F8E"/>
                <w:sz w:val="19"/>
                <w:szCs w:val="19"/>
              </w:rPr>
              <w:t xml:space="preserve">[YOUR_DOC_ID]</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color w:val="1F2937"/>
                <w:sz w:val="20"/>
                <w:szCs w:val="20"/>
              </w:rPr>
              <w:t xml:space="preserve">Your Google Doc ID (from the URL)</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i/>
                <w:iCs/>
                <w:color w:val="6B7280"/>
                <w:sz w:val="19"/>
                <w:szCs w:val="19"/>
              </w:rPr>
              <w:t xml:space="preserve">1PRS_iUx0ma6JGt_hJGtAU...</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rFonts w:ascii="Courier New" w:cs="Courier New" w:eastAsia="Courier New" w:hAnsi="Courier New"/>
                <w:b/>
                <w:bCs/>
                <w:color w:val="1A7F8E"/>
                <w:sz w:val="19"/>
                <w:szCs w:val="19"/>
              </w:rPr>
              <w:t xml:space="preserve">[YOUR_TEAM_NAME]</w:t>
            </w:r>
          </w:p>
        </w:tc>
        <w:tc>
          <w:tcPr>
            <w:tcW w:type="dxa" w:w="3000"/>
            <w:tcBorders>
              <w:top w:val="single" w:color="D1D5DB" w:sz="1"/>
              <w:left w:val="single" w:color="D1D5DB" w:sz="1"/>
              <w:bottom w:val="single" w:color="D1D5DB" w:sz="1"/>
              <w:right w:val="single" w:color="D1D5DB" w:sz="1"/>
            </w:tcBorders>
            <w:shd w:fill="EAF4F6" w:val="clear"/>
            <w:tcMar>
              <w:top w:type="dxa" w:w="80"/>
              <w:left w:type="dxa" w:w="120"/>
              <w:bottom w:type="dxa" w:w="80"/>
              <w:right w:type="dxa" w:w="80"/>
            </w:tcMar>
          </w:tcPr>
          <w:p>
            <w:r>
              <w:rPr>
                <w:color w:val="1F2937"/>
                <w:sz w:val="20"/>
                <w:szCs w:val="20"/>
              </w:rPr>
              <w:t xml:space="preserve">Your team or org name</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i/>
                <w:iCs/>
                <w:color w:val="6B7280"/>
                <w:sz w:val="19"/>
                <w:szCs w:val="19"/>
              </w:rPr>
              <w:t xml:space="preserve">Platform Engineering</w:t>
            </w:r>
          </w:p>
        </w:tc>
      </w:tr>
      <w:tr>
        <w:tc>
          <w:tcPr>
            <w:tcW w:type="dxa" w:w="2800"/>
            <w:tcBorders>
              <w:top w:val="single" w:color="D1D5DB" w:sz="1"/>
              <w:left w:val="single" w:color="D1D5DB" w:sz="1"/>
              <w:bottom w:val="single" w:color="D1D5DB" w:sz="1"/>
              <w:right w:val="single" w:color="D1D5DB" w:sz="1"/>
            </w:tcBorders>
            <w:shd w:fill="EAF4F6" w:val="clear"/>
            <w:tcMar>
              <w:top w:type="dxa" w:w="80"/>
              <w:left w:type="dxa" w:w="120"/>
              <w:bottom w:type="dxa" w:w="80"/>
              <w:right w:type="dxa" w:w="80"/>
            </w:tcMar>
          </w:tcPr>
          <w:p>
            <w:r>
              <w:rPr>
                <w:rFonts w:ascii="Courier New" w:cs="Courier New" w:eastAsia="Courier New" w:hAnsi="Courier New"/>
                <w:b/>
                <w:bCs/>
                <w:color w:val="1A7F8E"/>
                <w:sz w:val="19"/>
                <w:szCs w:val="19"/>
              </w:rPr>
              <w:t xml:space="preserve">[YOUR_PINNED_HEADING]</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color w:val="1F2937"/>
                <w:sz w:val="20"/>
                <w:szCs w:val="20"/>
              </w:rPr>
              <w:t xml:space="preserve">Exact text of the PINNED tab anchor heading</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i/>
                <w:iCs/>
                <w:color w:val="6B7280"/>
                <w:sz w:val="19"/>
                <w:szCs w:val="19"/>
              </w:rPr>
              <w:t xml:space="preserve">PINNED (Things to Remember)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rFonts w:ascii="Courier New" w:cs="Courier New" w:eastAsia="Courier New" w:hAnsi="Courier New"/>
                <w:b/>
                <w:bCs/>
                <w:color w:val="1A7F8E"/>
                <w:sz w:val="19"/>
                <w:szCs w:val="19"/>
              </w:rPr>
              <w:t xml:space="preserve">[YOUR_FY_LABEL]</w:t>
            </w:r>
          </w:p>
        </w:tc>
        <w:tc>
          <w:tcPr>
            <w:tcW w:type="dxa" w:w="3000"/>
            <w:tcBorders>
              <w:top w:val="single" w:color="D1D5DB" w:sz="1"/>
              <w:left w:val="single" w:color="D1D5DB" w:sz="1"/>
              <w:bottom w:val="single" w:color="D1D5DB" w:sz="1"/>
              <w:right w:val="single" w:color="D1D5DB" w:sz="1"/>
            </w:tcBorders>
            <w:shd w:fill="EAF4F6" w:val="clear"/>
            <w:tcMar>
              <w:top w:type="dxa" w:w="80"/>
              <w:left w:type="dxa" w:w="120"/>
              <w:bottom w:type="dxa" w:w="80"/>
              <w:right w:type="dxa" w:w="80"/>
            </w:tcMar>
          </w:tcPr>
          <w:p>
            <w:r>
              <w:rPr>
                <w:color w:val="1F2937"/>
                <w:sz w:val="20"/>
                <w:szCs w:val="20"/>
              </w:rPr>
              <w:t xml:space="preserve">Your current fiscal year label</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i/>
                <w:iCs/>
                <w:color w:val="6B7280"/>
                <w:sz w:val="19"/>
                <w:szCs w:val="19"/>
              </w:rPr>
              <w:t xml:space="preserve">FY26 or FY2026</w:t>
            </w:r>
          </w:p>
        </w:tc>
      </w:tr>
      <w:tr>
        <w:tc>
          <w:tcPr>
            <w:tcW w:type="dxa" w:w="2800"/>
            <w:tcBorders>
              <w:top w:val="single" w:color="D1D5DB" w:sz="1"/>
              <w:left w:val="single" w:color="D1D5DB" w:sz="1"/>
              <w:bottom w:val="single" w:color="D1D5DB" w:sz="1"/>
              <w:right w:val="single" w:color="D1D5DB" w:sz="1"/>
            </w:tcBorders>
            <w:shd w:fill="EAF4F6" w:val="clear"/>
            <w:tcMar>
              <w:top w:type="dxa" w:w="80"/>
              <w:left w:type="dxa" w:w="120"/>
              <w:bottom w:type="dxa" w:w="80"/>
              <w:right w:type="dxa" w:w="80"/>
            </w:tcMar>
          </w:tcPr>
          <w:p>
            <w:r>
              <w:rPr>
                <w:rFonts w:ascii="Courier New" w:cs="Courier New" w:eastAsia="Courier New" w:hAnsi="Courier New"/>
                <w:b/>
                <w:bCs/>
                <w:color w:val="1A7F8E"/>
                <w:sz w:val="19"/>
                <w:szCs w:val="19"/>
              </w:rPr>
              <w:t xml:space="preserve">[YOUR_MONTH_TAB]</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color w:val="1F2937"/>
                <w:sz w:val="20"/>
                <w:szCs w:val="20"/>
              </w:rPr>
              <w:t xml:space="preserve">Name of the current month parent tab in your doc</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i/>
                <w:iCs/>
                <w:color w:val="6B7280"/>
                <w:sz w:val="19"/>
                <w:szCs w:val="19"/>
              </w:rPr>
              <w:t xml:space="preserve">April 2026 Q2</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EAF4F6" w:val="clear"/>
            <w:tcMar>
              <w:top w:type="dxa" w:w="100"/>
              <w:left w:type="dxa" w:w="120"/>
              <w:bottom w:type="dxa" w:w="100"/>
              <w:right w:type="dxa" w:w="80"/>
            </w:tcMar>
          </w:tcPr>
          <w:p>
            <w:r>
              <w:rPr>
                <w:b/>
                <w:bCs/>
                <w:color w:val="1A7F8E"/>
                <w:sz w:val="24"/>
                <w:szCs w:val="24"/>
              </w:rPr>
              <w:t xml:space="preserve">💡</w:t>
            </w:r>
          </w:p>
        </w:tc>
        <w:tc>
          <w:tcPr>
            <w:tcW w:type="dxa" w:w="8860"/>
            <w:tcBorders>
              <w:top w:val="none" w:color="FFFFFF" w:sz="0"/>
              <w:left w:val="none" w:color="FFFFFF" w:sz="0"/>
              <w:bottom w:val="none" w:color="FFFFFF" w:sz="0"/>
              <w:right w:val="none" w:color="FFFFFF" w:sz="0"/>
            </w:tcBorders>
            <w:shd w:fill="EAF4F6" w:val="clear"/>
            <w:tcMar>
              <w:top w:type="dxa" w:w="100"/>
              <w:left w:type="dxa" w:w="80"/>
              <w:bottom w:type="dxa" w:w="100"/>
              <w:right w:type="dxa" w:w="120"/>
            </w:tcMar>
          </w:tcPr>
          <w:p>
            <w:pPr>
              <w:spacing w:after="60" w:before="0"/>
            </w:pPr>
            <w:r>
              <w:rPr>
                <w:color w:val="1F2937"/>
                <w:sz w:val="20"/>
                <w:szCs w:val="20"/>
              </w:rPr>
              <w:t xml:space="preserve">In Code.gs, these placeholders appear as constants near the top of the file. Update them once there — no find-and-replace throughout the code needed.</w:t>
            </w:r>
          </w:p>
        </w:tc>
      </w:tr>
    </w:tbl>
    <w:p>
      <w:pPr>
        <w:pBdr>
          <w:bottom w:val="single" w:color="EAF4F6" w:sz="4" w:space="1"/>
        </w:pBdr>
        <w:spacing w:after="160" w:before="160"/>
      </w:pPr>
      <w:r>
        <w:t xml:space="preserve"/>
      </w:r>
    </w:p>
    <w:p>
      <w:pPr>
        <w:pStyle w:val="Heading1"/>
      </w:pPr>
      <w:r>
        <w:rPr>
          <w:rFonts w:ascii="Calibri" w:cs="Calibri" w:eastAsia="Calibri" w:hAnsi="Calibri"/>
          <w:b/>
          <w:bCs/>
          <w:color w:val="2E5D7E"/>
          <w:sz w:val="32"/>
          <w:szCs w:val="32"/>
        </w:rPr>
        <w:t xml:space="preserve">1. Overview</w:t>
      </w:r>
    </w:p>
    <w:p>
      <w:pPr>
        <w:spacing w:after="120" w:before="80"/>
      </w:pPr>
      <w:r>
        <w:rPr>
          <w:color w:val="1F2937"/>
          <w:sz w:val="20"/>
          <w:szCs w:val="20"/>
        </w:rPr>
        <w:t xml:space="preserve">The Daily Notes App is a Google Apps Script web app that acts as a structured daily operations dashboard for your team. It replaces ad-hoc note-taking with a synced, organized system that writes directly to a Google Doc — capturing notes, priorities, incidents, and pinned information all in one place.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EAF4F6" w:val="clear"/>
            <w:tcMar>
              <w:top w:type="dxa" w:w="100"/>
              <w:left w:type="dxa" w:w="120"/>
              <w:bottom w:type="dxa" w:w="100"/>
              <w:right w:type="dxa" w:w="80"/>
            </w:tcMar>
          </w:tcPr>
          <w:p>
            <w:r>
              <w:rPr>
                <w:b/>
                <w:bCs/>
                <w:color w:val="1A7F8E"/>
                <w:sz w:val="24"/>
                <w:szCs w:val="24"/>
              </w:rPr>
              <w:t xml:space="preserve">💡</w:t>
            </w:r>
          </w:p>
        </w:tc>
        <w:tc>
          <w:tcPr>
            <w:tcW w:type="dxa" w:w="8860"/>
            <w:tcBorders>
              <w:top w:val="none" w:color="FFFFFF" w:sz="0"/>
              <w:left w:val="none" w:color="FFFFFF" w:sz="0"/>
              <w:bottom w:val="none" w:color="FFFFFF" w:sz="0"/>
              <w:right w:val="none" w:color="FFFFFF" w:sz="0"/>
            </w:tcBorders>
            <w:shd w:fill="EAF4F6" w:val="clear"/>
            <w:tcMar>
              <w:top w:type="dxa" w:w="100"/>
              <w:left w:type="dxa" w:w="80"/>
              <w:bottom w:type="dxa" w:w="100"/>
              <w:right w:type="dxa" w:w="120"/>
            </w:tcMar>
          </w:tcPr>
          <w:p>
            <w:pPr>
              <w:spacing w:after="60" w:before="0"/>
            </w:pPr>
            <w:r>
              <w:rPr>
                <w:color w:val="1F2937"/>
                <w:sz w:val="20"/>
                <w:szCs w:val="20"/>
              </w:rPr>
              <w:t xml:space="preserve">This app runs entirely inside your Google account — no servers, no hosting fees, no third-party tools. Just Google Apps Script.</w:t>
            </w:r>
          </w:p>
        </w:tc>
      </w:tr>
    </w:tbl>
    <w:p>
      <w:pPr>
        <w:spacing w:after="80" w:before="0"/>
      </w:pPr>
      <w:r>
        <w:t xml:space="preserve"/>
      </w:r>
    </w:p>
    <w:p>
      <w:pPr>
        <w:pStyle w:val="Heading2"/>
      </w:pPr>
      <w:r>
        <w:rPr>
          <w:rFonts w:ascii="Calibri" w:cs="Calibri" w:eastAsia="Calibri" w:hAnsi="Calibri"/>
          <w:b/>
          <w:bCs/>
          <w:color w:val="1A7F8E"/>
          <w:sz w:val="26"/>
          <w:szCs w:val="26"/>
        </w:rPr>
        <w:t xml:space="preserve">What It Does</w:t>
      </w:r>
    </w:p>
    <w:p>
      <w:pPr>
        <w:pStyle w:val="ListParagraph"/>
        <w:numPr>
          <w:ilvl w:val="0"/>
          <w:numId w:val="2"/>
        </w:numPr>
      </w:pPr>
      <w:r>
        <w:rPr>
          <w:b w:val="false"/>
          <w:bCs w:val="false"/>
          <w:color w:val="1F2937"/>
          <w:sz w:val="20"/>
          <w:szCs w:val="20"/>
        </w:rPr>
        <w:t xml:space="preserve">Captures daily notes in four categories: Incidents &amp; Escalations, Tasks, Projects, and Meetings</w:t>
      </w:r>
    </w:p>
    <w:p>
      <w:pPr>
        <w:pStyle w:val="ListParagraph"/>
        <w:numPr>
          <w:ilvl w:val="0"/>
          <w:numId w:val="2"/>
        </w:numPr>
      </w:pPr>
      <w:r>
        <w:rPr>
          <w:b w:val="false"/>
          <w:bCs w:val="false"/>
          <w:color w:val="1F2937"/>
          <w:sz w:val="20"/>
          <w:szCs w:val="20"/>
        </w:rPr>
        <w:t xml:space="preserve">Provides a Live Notes stream for quick timestamped jots</w:t>
      </w:r>
    </w:p>
    <w:p>
      <w:pPr>
        <w:pStyle w:val="ListParagraph"/>
        <w:numPr>
          <w:ilvl w:val="0"/>
          <w:numId w:val="2"/>
        </w:numPr>
      </w:pPr>
      <w:r>
        <w:rPr>
          <w:b w:val="false"/>
          <w:bCs w:val="false"/>
          <w:color w:val="1F2937"/>
          <w:sz w:val="20"/>
          <w:szCs w:val="20"/>
        </w:rPr>
        <w:t xml:space="preserve">Reads and displays Pinned Notes from your Google Doc, organized by Fiscal Year</w:t>
      </w:r>
    </w:p>
    <w:p>
      <w:pPr>
        <w:pStyle w:val="ListParagraph"/>
        <w:numPr>
          <w:ilvl w:val="0"/>
          <w:numId w:val="2"/>
        </w:numPr>
      </w:pPr>
      <w:r>
        <w:rPr>
          <w:b w:val="false"/>
          <w:bCs w:val="false"/>
          <w:color w:val="1F2937"/>
          <w:sz w:val="20"/>
          <w:szCs w:val="20"/>
        </w:rPr>
        <w:t xml:space="preserve">Syncs all notes to your Google Doc in a formatted, numbered outline</w:t>
      </w:r>
    </w:p>
    <w:p>
      <w:pPr>
        <w:pStyle w:val="ListParagraph"/>
        <w:numPr>
          <w:ilvl w:val="0"/>
          <w:numId w:val="2"/>
        </w:numPr>
      </w:pPr>
      <w:r>
        <w:rPr>
          <w:b w:val="false"/>
          <w:bCs w:val="false"/>
          <w:color w:val="1F2937"/>
          <w:sz w:val="20"/>
          <w:szCs w:val="20"/>
        </w:rPr>
        <w:t xml:space="preserve">Creates a new dated tab (e.g., "Monday, April 14") under the current month's parent tab on each sync</w:t>
      </w:r>
    </w:p>
    <w:p>
      <w:pPr>
        <w:pStyle w:val="ListParagraph"/>
        <w:numPr>
          <w:ilvl w:val="0"/>
          <w:numId w:val="2"/>
        </w:numPr>
      </w:pPr>
      <w:r>
        <w:rPr>
          <w:b w:val="false"/>
          <w:bCs w:val="false"/>
          <w:color w:val="1F2937"/>
          <w:sz w:val="20"/>
          <w:szCs w:val="20"/>
        </w:rPr>
        <w:t xml:space="preserve">Archives pinned notes to a PINNED Info tab with a full date timestamp</w:t>
      </w:r>
    </w:p>
    <w:p>
      <w:pPr>
        <w:pStyle w:val="ListParagraph"/>
        <w:numPr>
          <w:ilvl w:val="0"/>
          <w:numId w:val="2"/>
        </w:numPr>
      </w:pPr>
      <w:r>
        <w:rPr>
          <w:b w:val="false"/>
          <w:bCs w:val="false"/>
          <w:color w:val="1F2937"/>
          <w:sz w:val="20"/>
          <w:szCs w:val="20"/>
        </w:rPr>
        <w:t xml:space="preserve">Stores note data in Google's PropertiesService — notes sync automatically across machines</w:t>
      </w:r>
    </w:p>
    <w:p>
      <w:pPr>
        <w:spacing w:after="80" w:before="0"/>
      </w:pPr>
      <w:r>
        <w:t xml:space="preserve"/>
      </w:r>
    </w:p>
    <w:p>
      <w:pPr>
        <w:pStyle w:val="Heading2"/>
      </w:pPr>
      <w:r>
        <w:rPr>
          <w:rFonts w:ascii="Calibri" w:cs="Calibri" w:eastAsia="Calibri" w:hAnsi="Calibri"/>
          <w:b/>
          <w:bCs/>
          <w:color w:val="1A7F8E"/>
          <w:sz w:val="26"/>
          <w:szCs w:val="26"/>
        </w:rPr>
        <w:t xml:space="preserve">Who This Is For</w:t>
      </w:r>
    </w:p>
    <w:p>
      <w:pPr>
        <w:spacing w:after="120" w:before="80"/>
      </w:pPr>
      <w:r>
        <w:rPr>
          <w:color w:val="1F2937"/>
          <w:sz w:val="20"/>
          <w:szCs w:val="20"/>
        </w:rPr>
        <w:t xml:space="preserve">Anyone who wants a lightweight, structured daily ops log tied directly to a Google Doc. Works best for team leads, operations managers, or anyone running a support queue or project board who wants their notes, incidents, and priorities in one synced place.</w:t>
      </w:r>
    </w:p>
    <w:p>
      <w:pPr>
        <w:pBdr>
          <w:bottom w:val="single" w:color="EAF4F6" w:sz="4" w:space="1"/>
        </w:pBdr>
        <w:spacing w:after="160" w:before="160"/>
      </w:pPr>
      <w:r>
        <w:t xml:space="preserve"/>
      </w:r>
    </w:p>
    <w:p>
      <w:pPr>
        <w:pStyle w:val="Heading1"/>
      </w:pPr>
      <w:r>
        <w:rPr>
          <w:rFonts w:ascii="Calibri" w:cs="Calibri" w:eastAsia="Calibri" w:hAnsi="Calibri"/>
          <w:b/>
          <w:bCs/>
          <w:color w:val="2E5D7E"/>
          <w:sz w:val="32"/>
          <w:szCs w:val="32"/>
        </w:rPr>
        <w:t xml:space="preserve">2. Tech Stack</w:t>
      </w:r>
    </w:p>
    <w:p>
      <w:pPr>
        <w:spacing w:after="120" w:before="80"/>
      </w:pPr>
      <w:r>
        <w:rPr>
          <w:color w:val="1F2937"/>
          <w:sz w:val="20"/>
          <w:szCs w:val="20"/>
        </w:rPr>
        <w:t xml:space="preserve">The app uses only Google-native technology — no external dependencies, no framework setup.</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80"/>
            </w:tcMar>
          </w:tcPr>
          <w:p>
            <w:r>
              <w:rPr>
                <w:b/>
                <w:bCs/>
                <w:color w:val="1F2937"/>
                <w:sz w:val="20"/>
                <w:szCs w:val="20"/>
              </w:rPr>
              <w:t xml:space="preserve">Google Apps Script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1F2937"/>
                <w:sz w:val="20"/>
                <w:szCs w:val="20"/>
              </w:rPr>
              <w:t xml:space="preserve">Backend runtime — server-side JavaScript inside Google's cloud. Handles doc reads/writes, data storage, and serves the web app.</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b/>
                <w:bCs/>
                <w:color w:val="1F2937"/>
                <w:sz w:val="20"/>
                <w:szCs w:val="20"/>
              </w:rPr>
              <w:t xml:space="preserve">HtmlService</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color w:val="1F2937"/>
                <w:sz w:val="20"/>
                <w:szCs w:val="20"/>
              </w:rPr>
              <w:t xml:space="preserve">Serves the frontend HTML/CSS/JS as a web app URL. The entire UI runs in the browser via this service.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80"/>
            </w:tcMar>
          </w:tcPr>
          <w:p>
            <w:r>
              <w:rPr>
                <w:b/>
                <w:bCs/>
                <w:color w:val="1F2937"/>
                <w:sz w:val="20"/>
                <w:szCs w:val="20"/>
              </w:rPr>
              <w:t xml:space="preserve">PropertiesService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1F2937"/>
                <w:sz w:val="20"/>
                <w:szCs w:val="20"/>
              </w:rPr>
              <w:t xml:space="preserve">Key-value storage tied to your Google account. Stores notes as JSON so they sync across devices automatically.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b/>
                <w:bCs/>
                <w:color w:val="1F2937"/>
                <w:sz w:val="20"/>
                <w:szCs w:val="20"/>
              </w:rPr>
              <w:t xml:space="preserve">DocumentApp</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color w:val="1F2937"/>
                <w:sz w:val="20"/>
                <w:szCs w:val="20"/>
              </w:rPr>
              <w:t xml:space="preserve">Google Docs API — reads the PINNED Info tab, writes daily summaries, creates new dated tabs, and archives pinned notes.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80"/>
            </w:tcMar>
          </w:tcPr>
          <w:p>
            <w:r>
              <w:rPr>
                <w:b/>
                <w:bCs/>
                <w:color w:val="1F2937"/>
                <w:sz w:val="20"/>
                <w:szCs w:val="20"/>
              </w:rPr>
              <w:t xml:space="preserve">Caja Sandbox</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1F2937"/>
                <w:sz w:val="20"/>
                <w:szCs w:val="20"/>
              </w:rPr>
              <w:t xml:space="preserve">Apps Script's browser sandbox. All dynamic styling must use inline element.style (CSS class selectors are stripped).</w:t>
            </w:r>
          </w:p>
        </w:tc>
      </w:tr>
    </w:tbl>
    <w:p>
      <w:pPr>
        <w:pBdr>
          <w:bottom w:val="single" w:color="EAF4F6" w:sz="4" w:space="1"/>
        </w:pBdr>
        <w:spacing w:after="160" w:before="160"/>
      </w:pPr>
      <w:r>
        <w:t xml:space="preserve"/>
      </w:r>
    </w:p>
    <w:p>
      <w:pPr>
        <w:pStyle w:val="Heading1"/>
      </w:pPr>
      <w:r>
        <w:rPr>
          <w:rFonts w:ascii="Calibri" w:cs="Calibri" w:eastAsia="Calibri" w:hAnsi="Calibri"/>
          <w:b/>
          <w:bCs/>
          <w:color w:val="2E5D7E"/>
          <w:sz w:val="32"/>
          <w:szCs w:val="32"/>
        </w:rPr>
        <w:t xml:space="preserve">3. File Structure</w:t>
      </w:r>
    </w:p>
    <w:p>
      <w:pPr>
        <w:spacing w:after="120" w:before="80"/>
      </w:pPr>
      <w:r>
        <w:rPr>
          <w:color w:val="1F2937"/>
          <w:sz w:val="20"/>
          <w:szCs w:val="20"/>
        </w:rPr>
        <w:t xml:space="preserve">The app is two files. That's it.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7E" w:sz="1"/>
              <w:left w:val="single" w:color="2E5D7E" w:sz="1"/>
              <w:bottom w:val="single" w:color="2E5D7E" w:sz="1"/>
              <w:right w:val="single" w:color="2E5D7E" w:sz="1"/>
            </w:tcBorders>
            <w:shd w:fill="1E293B" w:val="clear"/>
            <w:tcMar>
              <w:top w:type="dxa" w:w="120"/>
              <w:left w:type="dxa" w:w="200"/>
              <w:bottom w:type="dxa" w:w="120"/>
              <w:right w:type="dxa" w:w="200"/>
            </w:tcMar>
          </w:tcPr>
          <w:p>
            <w:pPr>
              <w:spacing w:after="40" w:before="0"/>
            </w:pPr>
            <w:r>
              <w:rPr>
                <w:rFonts w:ascii="Courier New" w:cs="Courier New" w:eastAsia="Courier New" w:hAnsi="Courier New"/>
                <w:color w:val="7DD3FC"/>
                <w:sz w:val="18"/>
                <w:szCs w:val="18"/>
              </w:rPr>
              <w:t xml:space="preserve">apps-script/</w:t>
            </w:r>
          </w:p>
          <w:p>
            <w:pPr>
              <w:spacing w:after="40" w:before="0"/>
            </w:pPr>
            <w:r>
              <w:rPr>
                <w:rFonts w:ascii="Courier New" w:cs="Courier New" w:eastAsia="Courier New" w:hAnsi="Courier New"/>
                <w:color w:val="7DD3FC"/>
                <w:sz w:val="18"/>
                <w:szCs w:val="18"/>
              </w:rPr>
              <w:t xml:space="preserve">  Code.gs       ← Backend: all server-side logic</w:t>
            </w:r>
          </w:p>
          <w:p>
            <w:pPr>
              <w:spacing w:after="40" w:before="0"/>
            </w:pPr>
            <w:r>
              <w:rPr>
                <w:rFonts w:ascii="Courier New" w:cs="Courier New" w:eastAsia="Courier New" w:hAnsi="Courier New"/>
                <w:color w:val="7DD3FC"/>
                <w:sz w:val="18"/>
                <w:szCs w:val="18"/>
              </w:rPr>
              <w:t xml:space="preserve">  index.html    ← Frontend: full UI (HTML + CSS + JS in one file)</w:t>
            </w:r>
          </w:p>
        </w:tc>
      </w:tr>
    </w:tbl>
    <w:p>
      <w:pPr>
        <w:spacing w:after="80" w:before="0"/>
      </w:pPr>
      <w:r>
        <w:t xml:space="preserve"/>
      </w:r>
    </w:p>
    <w:p>
      <w:pPr>
        <w:spacing w:after="120" w:before="80"/>
      </w:pPr>
      <w:r>
        <w:rPr>
          <w:color w:val="1F2937"/>
          <w:sz w:val="20"/>
          <w:szCs w:val="20"/>
        </w:rPr>
        <w:t xml:space="preserve">Both files live in the Google Apps Script editor at script.google.com. Back them up to GitHub (or any version control) so you can restore or share them easily.</w:t>
      </w:r>
    </w:p>
    <w:p>
      <w:pPr>
        <w:pBdr>
          <w:bottom w:val="single" w:color="EAF4F6" w:sz="4" w:space="1"/>
        </w:pBdr>
        <w:spacing w:after="160" w:before="160"/>
      </w:pPr>
      <w:r>
        <w:t xml:space="preserve"/>
      </w:r>
    </w:p>
    <w:p>
      <w:pPr>
        <w:pStyle w:val="Heading1"/>
      </w:pPr>
      <w:r>
        <w:rPr>
          <w:rFonts w:ascii="Calibri" w:cs="Calibri" w:eastAsia="Calibri" w:hAnsi="Calibri"/>
          <w:b/>
          <w:bCs/>
          <w:color w:val="2E5D7E"/>
          <w:sz w:val="32"/>
          <w:szCs w:val="32"/>
        </w:rPr>
        <w:t xml:space="preserve">4. What to Customize</w:t>
      </w:r>
    </w:p>
    <w:p>
      <w:pPr>
        <w:spacing w:after="120" w:before="80"/>
      </w:pPr>
      <w:r>
        <w:rPr>
          <w:color w:val="1F2937"/>
          <w:sz w:val="20"/>
          <w:szCs w:val="20"/>
        </w:rPr>
        <w:t xml:space="preserve">These are the parts of the app most likely to need changes for your team. Everything else can stay as-is.</w:t>
      </w:r>
    </w:p>
    <w:p>
      <w:pPr>
        <w:spacing w:after="80" w:before="0"/>
      </w:pPr>
      <w:r>
        <w:t xml:space="preserve"/>
      </w:r>
    </w:p>
    <w:p>
      <w:pPr>
        <w:pStyle w:val="Heading2"/>
      </w:pPr>
      <w:r>
        <w:rPr>
          <w:rFonts w:ascii="Calibri" w:cs="Calibri" w:eastAsia="Calibri" w:hAnsi="Calibri"/>
          <w:b/>
          <w:bCs/>
          <w:color w:val="1A7F8E"/>
          <w:sz w:val="26"/>
          <w:szCs w:val="26"/>
        </w:rPr>
        <w:t xml:space="preserve">4a. Note Categories</w:t>
      </w:r>
    </w:p>
    <w:p>
      <w:pPr>
        <w:spacing w:after="120" w:before="80"/>
      </w:pPr>
      <w:r>
        <w:rPr>
          <w:color w:val="1F2937"/>
          <w:sz w:val="20"/>
          <w:szCs w:val="20"/>
        </w:rPr>
        <w:t xml:space="preserve">The four default categories — Incidents &amp; Escalations, Tasks, Projects, Meetings — are defined in the frontend state object in index.html. To rename or add categories, update this block:</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7E" w:sz="1"/>
              <w:left w:val="single" w:color="2E5D7E" w:sz="1"/>
              <w:bottom w:val="single" w:color="2E5D7E" w:sz="1"/>
              <w:right w:val="single" w:color="2E5D7E" w:sz="1"/>
            </w:tcBorders>
            <w:shd w:fill="1E293B" w:val="clear"/>
            <w:tcMar>
              <w:top w:type="dxa" w:w="120"/>
              <w:left w:type="dxa" w:w="200"/>
              <w:bottom w:type="dxa" w:w="120"/>
              <w:right w:type="dxa" w:w="200"/>
            </w:tcMar>
          </w:tcPr>
          <w:p>
            <w:pPr>
              <w:spacing w:after="40" w:before="0"/>
            </w:pPr>
            <w:r>
              <w:rPr>
                <w:rFonts w:ascii="Courier New" w:cs="Courier New" w:eastAsia="Courier New" w:hAnsi="Courier New"/>
                <w:color w:val="7DD3FC"/>
                <w:sz w:val="18"/>
                <w:szCs w:val="18"/>
              </w:rPr>
              <w:t xml:space="preserve">const state = {</w:t>
            </w:r>
          </w:p>
          <w:p>
            <w:pPr>
              <w:spacing w:after="40" w:before="0"/>
            </w:pPr>
            <w:r>
              <w:rPr>
                <w:rFonts w:ascii="Courier New" w:cs="Courier New" w:eastAsia="Courier New" w:hAnsi="Courier New"/>
                <w:color w:val="7DD3FC"/>
                <w:sz w:val="18"/>
                <w:szCs w:val="18"/>
              </w:rPr>
              <w:t xml:space="preserve">  notes: {</w:t>
            </w:r>
          </w:p>
          <w:p>
            <w:pPr>
              <w:spacing w:after="40" w:before="0"/>
            </w:pPr>
            <w:r>
              <w:rPr>
                <w:rFonts w:ascii="Courier New" w:cs="Courier New" w:eastAsia="Courier New" w:hAnsi="Courier New"/>
                <w:color w:val="7DD3FC"/>
                <w:sz w:val="18"/>
                <w:szCs w:val="18"/>
              </w:rPr>
              <w:t xml:space="preserve">    incidents: [],   // ← rename key + update all references</w:t>
            </w:r>
          </w:p>
          <w:p>
            <w:pPr>
              <w:spacing w:after="40" w:before="0"/>
            </w:pPr>
            <w:r>
              <w:rPr>
                <w:rFonts w:ascii="Courier New" w:cs="Courier New" w:eastAsia="Courier New" w:hAnsi="Courier New"/>
                <w:color w:val="7DD3FC"/>
                <w:sz w:val="18"/>
                <w:szCs w:val="18"/>
              </w:rPr>
              <w:t xml:space="preserve">    tasks: [],</w:t>
            </w:r>
          </w:p>
          <w:p>
            <w:pPr>
              <w:spacing w:after="40" w:before="0"/>
            </w:pPr>
            <w:r>
              <w:rPr>
                <w:rFonts w:ascii="Courier New" w:cs="Courier New" w:eastAsia="Courier New" w:hAnsi="Courier New"/>
                <w:color w:val="7DD3FC"/>
                <w:sz w:val="18"/>
                <w:szCs w:val="18"/>
              </w:rPr>
              <w:t xml:space="preserve">    projects: [],</w:t>
            </w:r>
          </w:p>
          <w:p>
            <w:pPr>
              <w:spacing w:after="40" w:before="0"/>
            </w:pPr>
            <w:r>
              <w:rPr>
                <w:rFonts w:ascii="Courier New" w:cs="Courier New" w:eastAsia="Courier New" w:hAnsi="Courier New"/>
                <w:color w:val="7DD3FC"/>
                <w:sz w:val="18"/>
                <w:szCs w:val="18"/>
              </w:rPr>
              <w:t xml:space="preserve">    meetings: []</w:t>
            </w:r>
          </w:p>
          <w:p>
            <w:pPr>
              <w:spacing w:after="40" w:before="0"/>
            </w:pPr>
            <w:r>
              <w:rPr>
                <w:rFonts w:ascii="Courier New" w:cs="Courier New" w:eastAsia="Courier New" w:hAnsi="Courier New"/>
                <w:color w:val="7DD3FC"/>
                <w:sz w:val="18"/>
                <w:szCs w:val="18"/>
              </w:rPr>
              <w:t xml:space="preserve">  },</w:t>
            </w:r>
          </w:p>
          <w:p>
            <w:pPr>
              <w:spacing w:after="40" w:before="0"/>
            </w:pPr>
            <w:r>
              <w:rPr>
                <w:rFonts w:ascii="Courier New" w:cs="Courier New" w:eastAsia="Courier New" w:hAnsi="Courier New"/>
                <w:color w:val="7DD3FC"/>
                <w:sz w:val="18"/>
                <w:szCs w:val="18"/>
              </w:rPr>
              <w:t xml:space="preserve">  live: []</w:t>
            </w:r>
          </w:p>
          <w:p>
            <w:pPr>
              <w:spacing w:after="40" w:before="0"/>
            </w:pPr>
            <w:r>
              <w:rPr>
                <w:rFonts w:ascii="Courier New" w:cs="Courier New" w:eastAsia="Courier New" w:hAnsi="Courier New"/>
                <w:color w:val="7DD3FC"/>
                <w:sz w:val="18"/>
                <w:szCs w:val="18"/>
              </w:rPr>
              <w:t xml:space="preserv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FFFBEB" w:val="clear"/>
            <w:tcMar>
              <w:top w:type="dxa" w:w="100"/>
              <w:left w:type="dxa" w:w="120"/>
              <w:bottom w:type="dxa" w:w="100"/>
              <w:right w:type="dxa" w:w="80"/>
            </w:tcMar>
          </w:tcPr>
          <w:p>
            <w:r>
              <w:rPr>
                <w:b/>
                <w:bCs/>
                <w:color w:val="F59E0B"/>
                <w:sz w:val="24"/>
                <w:szCs w:val="24"/>
              </w:rPr>
              <w:t xml:space="preserve">⚠️</w:t>
            </w:r>
          </w:p>
        </w:tc>
        <w:tc>
          <w:tcPr>
            <w:tcW w:type="dxa" w:w="8860"/>
            <w:tcBorders>
              <w:top w:val="none" w:color="FFFFFF" w:sz="0"/>
              <w:left w:val="none" w:color="FFFFFF" w:sz="0"/>
              <w:bottom w:val="none" w:color="FFFFFF" w:sz="0"/>
              <w:right w:val="none" w:color="FFFFFF" w:sz="0"/>
            </w:tcBorders>
            <w:shd w:fill="FFFBEB" w:val="clear"/>
            <w:tcMar>
              <w:top w:type="dxa" w:w="100"/>
              <w:left w:type="dxa" w:w="80"/>
              <w:bottom w:type="dxa" w:w="100"/>
              <w:right w:type="dxa" w:w="120"/>
            </w:tcMar>
          </w:tcPr>
          <w:p>
            <w:pPr>
              <w:spacing w:after="60" w:before="0"/>
            </w:pPr>
            <w:r>
              <w:rPr>
                <w:color w:val="1F2937"/>
                <w:sz w:val="20"/>
                <w:szCs w:val="20"/>
              </w:rPr>
              <w:t xml:space="preserve">If you rename a category key, update every place that key is referenced in index.html — especially buildSyncSections(), buildSyncHtml(), buildSyncText(), and the UI rendering logic.</w:t>
            </w:r>
          </w:p>
        </w:tc>
      </w:tr>
    </w:tbl>
    <w:p>
      <w:pPr>
        <w:spacing w:after="80" w:before="0"/>
      </w:pPr>
      <w:r>
        <w:t xml:space="preserve"/>
      </w:r>
    </w:p>
    <w:p>
      <w:pPr>
        <w:pStyle w:val="Heading2"/>
      </w:pPr>
      <w:r>
        <w:rPr>
          <w:rFonts w:ascii="Calibri" w:cs="Calibri" w:eastAsia="Calibri" w:hAnsi="Calibri"/>
          <w:b/>
          <w:bCs/>
          <w:color w:val="1A7F8E"/>
          <w:sz w:val="26"/>
          <w:szCs w:val="26"/>
        </w:rPr>
        <w:t xml:space="preserve">4b. Auto-Categorization Keywords</w:t>
      </w:r>
    </w:p>
    <w:p>
      <w:pPr>
        <w:spacing w:after="120" w:before="80"/>
      </w:pPr>
      <w:r>
        <w:rPr>
          <w:color w:val="1F2937"/>
          <w:sz w:val="20"/>
          <w:szCs w:val="20"/>
        </w:rPr>
        <w:t xml:space="preserve">The autoCat() function in index.html routes notes to categories based on keywords. Customize these to match your team's language: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7E" w:sz="1"/>
              <w:left w:val="single" w:color="2E5D7E" w:sz="1"/>
              <w:bottom w:val="single" w:color="2E5D7E" w:sz="1"/>
              <w:right w:val="single" w:color="2E5D7E" w:sz="1"/>
            </w:tcBorders>
            <w:shd w:fill="1E293B" w:val="clear"/>
            <w:tcMar>
              <w:top w:type="dxa" w:w="120"/>
              <w:left w:type="dxa" w:w="200"/>
              <w:bottom w:type="dxa" w:w="120"/>
              <w:right w:type="dxa" w:w="200"/>
            </w:tcMar>
          </w:tcPr>
          <w:p>
            <w:pPr>
              <w:spacing w:after="40" w:before="0"/>
            </w:pPr>
            <w:r>
              <w:rPr>
                <w:rFonts w:ascii="Courier New" w:cs="Courier New" w:eastAsia="Courier New" w:hAnsi="Courier New"/>
                <w:color w:val="7DD3FC"/>
                <w:sz w:val="18"/>
                <w:szCs w:val="18"/>
              </w:rPr>
              <w:t xml:space="preserve">// Current defaults — replace with your team's vocabulary:</w:t>
            </w:r>
          </w:p>
          <w:p>
            <w:pPr>
              <w:spacing w:after="40" w:before="0"/>
            </w:pPr>
            <w:r>
              <w:rPr>
                <w:rFonts w:ascii="Courier New" w:cs="Courier New" w:eastAsia="Courier New" w:hAnsi="Courier New"/>
                <w:color w:val="7DD3FC"/>
                <w:sz w:val="18"/>
                <w:szCs w:val="18"/>
              </w:rPr>
              <w:t xml:space="preserve">incident, outage, down, escalat, p1, p2, sev  → Incidents</w:t>
            </w:r>
          </w:p>
          <w:p>
            <w:pPr>
              <w:spacing w:after="40" w:before="0"/>
            </w:pPr>
            <w:r>
              <w:rPr>
                <w:rFonts w:ascii="Courier New" w:cs="Courier New" w:eastAsia="Courier New" w:hAnsi="Courier New"/>
                <w:color w:val="7DD3FC"/>
                <w:sz w:val="18"/>
                <w:szCs w:val="18"/>
              </w:rPr>
              <w:t xml:space="preserve">meeting, sync, standup, 1:1, call, zoom       → Meetings</w:t>
            </w:r>
          </w:p>
          <w:p>
            <w:pPr>
              <w:spacing w:after="40" w:before="0"/>
            </w:pPr>
            <w:r>
              <w:rPr>
                <w:rFonts w:ascii="Courier New" w:cs="Courier New" w:eastAsia="Courier New" w:hAnsi="Courier New"/>
                <w:color w:val="7DD3FC"/>
                <w:sz w:val="18"/>
                <w:szCs w:val="18"/>
              </w:rPr>
              <w:t xml:space="preserve">project, initiative, launch, rollout, deploy  → Projects</w:t>
            </w:r>
          </w:p>
          <w:p>
            <w:pPr>
              <w:spacing w:after="40" w:before="0"/>
            </w:pPr>
            <w:r>
              <w:rPr>
                <w:rFonts w:ascii="Courier New" w:cs="Courier New" w:eastAsia="Courier New" w:hAnsi="Courier New"/>
                <w:color w:val="7DD3FC"/>
                <w:sz w:val="18"/>
                <w:szCs w:val="18"/>
              </w:rPr>
              <w:t xml:space="preserve">(everything else)                             → Tasks</w:t>
            </w:r>
          </w:p>
        </w:tc>
      </w:tr>
    </w:tbl>
    <w:p>
      <w:pPr>
        <w:spacing w:after="80" w:before="0"/>
      </w:pPr>
      <w:r>
        <w:t xml:space="preserve"/>
      </w:r>
    </w:p>
    <w:p>
      <w:pPr>
        <w:pStyle w:val="Heading2"/>
      </w:pPr>
      <w:r>
        <w:rPr>
          <w:rFonts w:ascii="Calibri" w:cs="Calibri" w:eastAsia="Calibri" w:hAnsi="Calibri"/>
          <w:b/>
          <w:bCs/>
          <w:color w:val="1A7F8E"/>
          <w:sz w:val="26"/>
          <w:szCs w:val="26"/>
        </w:rPr>
        <w:t xml:space="preserve">4c. Fiscal Year Labels</w:t>
      </w:r>
    </w:p>
    <w:p>
      <w:pPr>
        <w:spacing w:after="120" w:before="80"/>
      </w:pPr>
      <w:r>
        <w:rPr>
          <w:color w:val="1F2937"/>
          <w:sz w:val="20"/>
          <w:szCs w:val="20"/>
        </w:rPr>
        <w:t xml:space="preserve">The app uses FY headings inside the PINNED Info tab to organize archived notes. If your org uses a different convention (e.g., FY2026, Q1-2026, or calendar year), update:</w:t>
      </w:r>
    </w:p>
    <w:p>
      <w:pPr>
        <w:pStyle w:val="ListParagraph"/>
        <w:numPr>
          <w:ilvl w:val="0"/>
          <w:numId w:val="2"/>
        </w:numPr>
      </w:pPr>
      <w:r>
        <w:rPr>
          <w:b w:val="false"/>
          <w:bCs w:val="false"/>
          <w:color w:val="1F2937"/>
          <w:sz w:val="20"/>
          <w:szCs w:val="20"/>
        </w:rPr>
        <w:t xml:space="preserve">The heading text inside your Google Doc's PINNED Info tab</w:t>
      </w:r>
    </w:p>
    <w:p>
      <w:pPr>
        <w:pStyle w:val="ListParagraph"/>
        <w:numPr>
          <w:ilvl w:val="0"/>
          <w:numId w:val="2"/>
        </w:numPr>
      </w:pPr>
      <w:r>
        <w:rPr>
          <w:b w:val="false"/>
          <w:bCs w:val="false"/>
          <w:color w:val="1F2937"/>
          <w:sz w:val="20"/>
          <w:szCs w:val="20"/>
        </w:rPr>
        <w:t xml:space="preserve">The FY parsing logic in getPinnedNotes() in Code.gs — specifically the regex that matches "FY##" headings</w:t>
      </w:r>
    </w:p>
    <w:p>
      <w:pPr>
        <w:spacing w:after="80" w:before="0"/>
      </w:pPr>
      <w:r>
        <w:t xml:space="preserve"/>
      </w:r>
    </w:p>
    <w:p>
      <w:pPr>
        <w:pStyle w:val="Heading2"/>
      </w:pPr>
      <w:r>
        <w:rPr>
          <w:rFonts w:ascii="Calibri" w:cs="Calibri" w:eastAsia="Calibri" w:hAnsi="Calibri"/>
          <w:b/>
          <w:bCs/>
          <w:color w:val="1A7F8E"/>
          <w:sz w:val="26"/>
          <w:szCs w:val="26"/>
        </w:rPr>
        <w:t xml:space="preserve">4d. Google Doc Tab Structure</w:t>
      </w:r>
    </w:p>
    <w:p>
      <w:pPr>
        <w:spacing w:after="120" w:before="80"/>
      </w:pPr>
      <w:r>
        <w:rPr>
          <w:color w:val="1F2937"/>
          <w:sz w:val="20"/>
          <w:szCs w:val="20"/>
        </w:rPr>
        <w:t xml:space="preserve">The app expects specific tab names in your Google Doc. You can rename them — just update the matching logic in Code.gs: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80"/>
            </w:tcMar>
          </w:tcPr>
          <w:p>
            <w:r>
              <w:rPr>
                <w:b/>
                <w:bCs/>
                <w:color w:val="1F2937"/>
                <w:sz w:val="20"/>
                <w:szCs w:val="20"/>
              </w:rPr>
              <w:t xml:space="preserve">PINNED Info tab</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1F2937"/>
                <w:sz w:val="20"/>
                <w:szCs w:val="20"/>
              </w:rPr>
              <w:t xml:space="preserve">Any name works — update the tab search in getPinnedNotes() and archiveNoteToDoc()</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b/>
                <w:bCs/>
                <w:color w:val="1F2937"/>
                <w:sz w:val="20"/>
                <w:szCs w:val="20"/>
              </w:rPr>
              <w:t xml:space="preserve">Month parent tab</w:t>
            </w:r>
          </w:p>
        </w:tc>
        <w:tc>
          <w:tcPr>
            <w:tcW w:type="dxa" w:w="6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color w:val="1F2937"/>
                <w:sz w:val="20"/>
                <w:szCs w:val="20"/>
              </w:rPr>
              <w:t xml:space="preserve">Must contain the current month + year in the title. Format: "April 2026" or "April 2026 Q4" both work.</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80"/>
            </w:tcMar>
          </w:tcPr>
          <w:p>
            <w:r>
              <w:rPr>
                <w:b/>
                <w:bCs/>
                <w:color w:val="1F2937"/>
                <w:sz w:val="20"/>
                <w:szCs w:val="20"/>
              </w:rPr>
              <w:t xml:space="preserve">PINNED anchor heading</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1F2937"/>
                <w:sz w:val="20"/>
                <w:szCs w:val="20"/>
              </w:rPr>
              <w:t xml:space="preserve">The heading text that marks where archived notes insert. Set to your [YOUR_PINNED_HEADING] value.</w:t>
            </w:r>
          </w:p>
        </w:tc>
      </w:tr>
    </w:tbl>
    <w:p>
      <w:pPr>
        <w:spacing w:after="80" w:before="0"/>
      </w:pPr>
      <w:r>
        <w:t xml:space="preserve"/>
      </w:r>
    </w:p>
    <w:p>
      <w:pPr>
        <w:pStyle w:val="Heading2"/>
      </w:pPr>
      <w:r>
        <w:rPr>
          <w:rFonts w:ascii="Calibri" w:cs="Calibri" w:eastAsia="Calibri" w:hAnsi="Calibri"/>
          <w:b/>
          <w:bCs/>
          <w:color w:val="1A7F8E"/>
          <w:sz w:val="26"/>
          <w:szCs w:val="26"/>
        </w:rPr>
        <w:t xml:space="preserve">4e. Sync Format</w:t>
      </w:r>
    </w:p>
    <w:p>
      <w:pPr>
        <w:spacing w:after="120" w:before="80"/>
      </w:pPr>
      <w:r>
        <w:rPr>
          <w:color w:val="1F2937"/>
          <w:sz w:val="20"/>
          <w:szCs w:val="20"/>
        </w:rPr>
        <w:t xml:space="preserve">The appendToDoc() function in Code.gs defines how notes are written to the Google Doc (numbered outlines, section headers, strikethrough for done items). If your doc uses a different format — e.g., bullet points instead of numbered lists, or different section labels — this is the function to edit.</w:t>
      </w:r>
    </w:p>
    <w:p>
      <w:pPr>
        <w:pBdr>
          <w:bottom w:val="single" w:color="EAF4F6" w:sz="4" w:space="1"/>
        </w:pBdr>
        <w:spacing w:after="160" w:before="160"/>
      </w:pPr>
      <w:r>
        <w:t xml:space="preserve"/>
      </w:r>
    </w:p>
    <w:p>
      <w:pPr>
        <w:pStyle w:val="Heading1"/>
      </w:pPr>
      <w:r>
        <w:rPr>
          <w:rFonts w:ascii="Calibri" w:cs="Calibri" w:eastAsia="Calibri" w:hAnsi="Calibri"/>
          <w:b/>
          <w:bCs/>
          <w:color w:val="2E5D7E"/>
          <w:sz w:val="32"/>
          <w:szCs w:val="32"/>
        </w:rPr>
        <w:t xml:space="preserve">5. Setup &amp; Deployment</w:t>
      </w:r>
    </w:p>
    <w:p>
      <w:pPr>
        <w:pStyle w:val="Heading2"/>
      </w:pPr>
      <w:r>
        <w:rPr>
          <w:rFonts w:ascii="Calibri" w:cs="Calibri" w:eastAsia="Calibri" w:hAnsi="Calibri"/>
          <w:b/>
          <w:bCs/>
          <w:color w:val="1A7F8E"/>
          <w:sz w:val="26"/>
          <w:szCs w:val="26"/>
        </w:rPr>
        <w:t xml:space="preserve">First-Time Setup</w:t>
      </w:r>
    </w:p>
    <w:p>
      <w:pPr>
        <w:spacing w:after="120" w:before="80"/>
      </w:pPr>
      <w:r>
        <w:rPr>
          <w:color w:val="1F2937"/>
          <w:sz w:val="20"/>
          <w:szCs w:val="20"/>
        </w:rPr>
        <w:t xml:space="preserve">Follow these steps in order: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80"/>
            </w:tcMar>
          </w:tcPr>
          <w:p>
            <w:r>
              <w:rPr>
                <w:b/>
                <w:bCs/>
                <w:color w:val="1F2937"/>
                <w:sz w:val="20"/>
                <w:szCs w:val="20"/>
              </w:rPr>
              <w:t xml:space="preserve">Step 1</w:t>
            </w:r>
          </w:p>
        </w:tc>
        <w:tc>
          <w:tcPr>
            <w:tcW w:type="dxa" w:w="8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1F2937"/>
                <w:sz w:val="20"/>
                <w:szCs w:val="20"/>
              </w:rPr>
              <w:t xml:space="preserve">Go to script.google.com and create a new project. Rename it (e.g., "Daily Notes App").</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b/>
                <w:bCs/>
                <w:color w:val="1F2937"/>
                <w:sz w:val="20"/>
                <w:szCs w:val="20"/>
              </w:rPr>
              <w:t xml:space="preserve">Step 2</w:t>
            </w:r>
          </w:p>
        </w:tc>
        <w:tc>
          <w:tcPr>
            <w:tcW w:type="dxa" w:w="8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color w:val="1F2937"/>
                <w:sz w:val="20"/>
                <w:szCs w:val="20"/>
              </w:rPr>
              <w:t xml:space="preserve">Replace the default Code.gs contents with the contents of Code.gs from the source.</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80"/>
            </w:tcMar>
          </w:tcPr>
          <w:p>
            <w:r>
              <w:rPr>
                <w:b/>
                <w:bCs/>
                <w:color w:val="1F2937"/>
                <w:sz w:val="20"/>
                <w:szCs w:val="20"/>
              </w:rPr>
              <w:t xml:space="preserve">Step 3</w:t>
            </w:r>
          </w:p>
        </w:tc>
        <w:tc>
          <w:tcPr>
            <w:tcW w:type="dxa" w:w="8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1F2937"/>
                <w:sz w:val="20"/>
                <w:szCs w:val="20"/>
              </w:rPr>
              <w:t xml:space="preserve">Create a new HTML file named "index" (File → New → HTML file). Paste the contents of index.html.</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b/>
                <w:bCs/>
                <w:color w:val="1F2937"/>
                <w:sz w:val="20"/>
                <w:szCs w:val="20"/>
              </w:rPr>
              <w:t xml:space="preserve">Step 4</w:t>
            </w:r>
          </w:p>
        </w:tc>
        <w:tc>
          <w:tcPr>
            <w:tcW w:type="dxa" w:w="8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color w:val="1F2937"/>
                <w:sz w:val="20"/>
                <w:szCs w:val="20"/>
              </w:rPr>
              <w:t xml:space="preserve">Update the DOC_ID constant at the top of Code.gs with your Google Doc ID.</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80"/>
            </w:tcMar>
          </w:tcPr>
          <w:p>
            <w:r>
              <w:rPr>
                <w:b/>
                <w:bCs/>
                <w:color w:val="1F2937"/>
                <w:sz w:val="20"/>
                <w:szCs w:val="20"/>
              </w:rPr>
              <w:t xml:space="preserve">Step 5</w:t>
            </w:r>
          </w:p>
        </w:tc>
        <w:tc>
          <w:tcPr>
            <w:tcW w:type="dxa" w:w="8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1F2937"/>
                <w:sz w:val="20"/>
                <w:szCs w:val="20"/>
              </w:rPr>
              <w:t xml:space="preserve">Update the PINNED_HEADING constant to match your doc's PINNED anchor text.</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b/>
                <w:bCs/>
                <w:color w:val="1F2937"/>
                <w:sz w:val="20"/>
                <w:szCs w:val="20"/>
              </w:rPr>
              <w:t xml:space="preserve">Step 6</w:t>
            </w:r>
          </w:p>
        </w:tc>
        <w:tc>
          <w:tcPr>
            <w:tcW w:type="dxa" w:w="8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color w:val="1F2937"/>
                <w:sz w:val="20"/>
                <w:szCs w:val="20"/>
              </w:rPr>
              <w:t xml:space="preserve">Click Deploy → New deployment → Web app.</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80"/>
            </w:tcMar>
          </w:tcPr>
          <w:p>
            <w:r>
              <w:rPr>
                <w:b/>
                <w:bCs/>
                <w:color w:val="1F2937"/>
                <w:sz w:val="20"/>
                <w:szCs w:val="20"/>
              </w:rPr>
              <w:t xml:space="preserve">Step 7</w:t>
            </w:r>
          </w:p>
        </w:tc>
        <w:tc>
          <w:tcPr>
            <w:tcW w:type="dxa" w:w="8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1F2937"/>
                <w:sz w:val="20"/>
                <w:szCs w:val="20"/>
              </w:rPr>
              <w:t xml:space="preserve">Set "Execute as: Me" and "Who has access: Only myself" (or your org).</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b/>
                <w:bCs/>
                <w:color w:val="1F2937"/>
                <w:sz w:val="20"/>
                <w:szCs w:val="20"/>
              </w:rPr>
              <w:t xml:space="preserve">Step 8</w:t>
            </w:r>
          </w:p>
        </w:tc>
        <w:tc>
          <w:tcPr>
            <w:tcW w:type="dxa" w:w="8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color w:val="1F2937"/>
                <w:sz w:val="20"/>
                <w:szCs w:val="20"/>
              </w:rPr>
              <w:t xml:space="preserve">Click Deploy and copy the web app URL. Bookmark it — that's your app.</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EAF4F6" w:val="clear"/>
            <w:tcMar>
              <w:top w:type="dxa" w:w="100"/>
              <w:left w:type="dxa" w:w="120"/>
              <w:bottom w:type="dxa" w:w="100"/>
              <w:right w:type="dxa" w:w="80"/>
            </w:tcMar>
          </w:tcPr>
          <w:p>
            <w:r>
              <w:rPr>
                <w:b/>
                <w:bCs/>
                <w:color w:val="1A7F8E"/>
                <w:sz w:val="24"/>
                <w:szCs w:val="24"/>
              </w:rPr>
              <w:t xml:space="preserve">💡</w:t>
            </w:r>
          </w:p>
        </w:tc>
        <w:tc>
          <w:tcPr>
            <w:tcW w:type="dxa" w:w="8860"/>
            <w:tcBorders>
              <w:top w:val="none" w:color="FFFFFF" w:sz="0"/>
              <w:left w:val="none" w:color="FFFFFF" w:sz="0"/>
              <w:bottom w:val="none" w:color="FFFFFF" w:sz="0"/>
              <w:right w:val="none" w:color="FFFFFF" w:sz="0"/>
            </w:tcBorders>
            <w:shd w:fill="EAF4F6" w:val="clear"/>
            <w:tcMar>
              <w:top w:type="dxa" w:w="100"/>
              <w:left w:type="dxa" w:w="80"/>
              <w:bottom w:type="dxa" w:w="100"/>
              <w:right w:type="dxa" w:w="120"/>
            </w:tcMar>
          </w:tcPr>
          <w:p>
            <w:pPr>
              <w:spacing w:after="60" w:before="0"/>
            </w:pPr>
            <w:r>
              <w:rPr>
                <w:color w:val="1F2937"/>
                <w:sz w:val="20"/>
                <w:szCs w:val="20"/>
              </w:rPr>
              <w:t xml:space="preserve">The Google Doc ID is the long string in the doc URL between /d/ and /edit. Example: docs.google.com/document/d/[THIS_IS_YOUR_ID]/edit</w:t>
            </w:r>
          </w:p>
        </w:tc>
      </w:tr>
    </w:tbl>
    <w:p>
      <w:pPr>
        <w:spacing w:after="80" w:before="0"/>
      </w:pPr>
      <w:r>
        <w:t xml:space="preserve"/>
      </w:r>
    </w:p>
    <w:p>
      <w:pPr>
        <w:pStyle w:val="Heading2"/>
      </w:pPr>
      <w:r>
        <w:rPr>
          <w:rFonts w:ascii="Calibri" w:cs="Calibri" w:eastAsia="Calibri" w:hAnsi="Calibri"/>
          <w:b/>
          <w:bCs/>
          <w:color w:val="1A7F8E"/>
          <w:sz w:val="26"/>
          <w:szCs w:val="26"/>
        </w:rPr>
        <w:t xml:space="preserve">Updating After Code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80"/>
            </w:tcMar>
          </w:tcPr>
          <w:p>
            <w:r>
              <w:rPr>
                <w:b/>
                <w:bCs/>
                <w:color w:val="1F2937"/>
                <w:sz w:val="20"/>
                <w:szCs w:val="20"/>
              </w:rPr>
              <w:t xml:space="preserve">Step 1</w:t>
            </w:r>
          </w:p>
        </w:tc>
        <w:tc>
          <w:tcPr>
            <w:tcW w:type="dxa" w:w="8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1F2937"/>
                <w:sz w:val="20"/>
                <w:szCs w:val="20"/>
              </w:rPr>
              <w:t xml:space="preserve">Make changes to Code.gs and/or index.html in the Apps Script editor.</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b/>
                <w:bCs/>
                <w:color w:val="1F2937"/>
                <w:sz w:val="20"/>
                <w:szCs w:val="20"/>
              </w:rPr>
              <w:t xml:space="preserve">Step 2</w:t>
            </w:r>
          </w:p>
        </w:tc>
        <w:tc>
          <w:tcPr>
            <w:tcW w:type="dxa" w:w="8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color w:val="1F2937"/>
                <w:sz w:val="20"/>
                <w:szCs w:val="20"/>
              </w:rPr>
              <w:t xml:space="preserve">Click Deploy → Manage deployments.</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80"/>
            </w:tcMar>
          </w:tcPr>
          <w:p>
            <w:r>
              <w:rPr>
                <w:b/>
                <w:bCs/>
                <w:color w:val="1F2937"/>
                <w:sz w:val="20"/>
                <w:szCs w:val="20"/>
              </w:rPr>
              <w:t xml:space="preserve">Step 3</w:t>
            </w:r>
          </w:p>
        </w:tc>
        <w:tc>
          <w:tcPr>
            <w:tcW w:type="dxa" w:w="8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1F2937"/>
                <w:sz w:val="20"/>
                <w:szCs w:val="20"/>
              </w:rPr>
              <w:t xml:space="preserve">Find your deployment, click the pencil icon (Edit).</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b/>
                <w:bCs/>
                <w:color w:val="1F2937"/>
                <w:sz w:val="20"/>
                <w:szCs w:val="20"/>
              </w:rPr>
              <w:t xml:space="preserve">Step 4</w:t>
            </w:r>
          </w:p>
        </w:tc>
        <w:tc>
          <w:tcPr>
            <w:tcW w:type="dxa" w:w="8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color w:val="1F2937"/>
                <w:sz w:val="20"/>
                <w:szCs w:val="20"/>
              </w:rPr>
              <w:t xml:space="preserve">Change version to "New version" and click Deploy.</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FFFBEB" w:val="clear"/>
            <w:tcMar>
              <w:top w:type="dxa" w:w="100"/>
              <w:left w:type="dxa" w:w="120"/>
              <w:bottom w:type="dxa" w:w="100"/>
              <w:right w:type="dxa" w:w="80"/>
            </w:tcMar>
          </w:tcPr>
          <w:p>
            <w:r>
              <w:rPr>
                <w:b/>
                <w:bCs/>
                <w:color w:val="F59E0B"/>
                <w:sz w:val="24"/>
                <w:szCs w:val="24"/>
              </w:rPr>
              <w:t xml:space="preserve">⚠️</w:t>
            </w:r>
          </w:p>
        </w:tc>
        <w:tc>
          <w:tcPr>
            <w:tcW w:type="dxa" w:w="8860"/>
            <w:tcBorders>
              <w:top w:val="none" w:color="FFFFFF" w:sz="0"/>
              <w:left w:val="none" w:color="FFFFFF" w:sz="0"/>
              <w:bottom w:val="none" w:color="FFFFFF" w:sz="0"/>
              <w:right w:val="none" w:color="FFFFFF" w:sz="0"/>
            </w:tcBorders>
            <w:shd w:fill="FFFBEB" w:val="clear"/>
            <w:tcMar>
              <w:top w:type="dxa" w:w="100"/>
              <w:left w:type="dxa" w:w="80"/>
              <w:bottom w:type="dxa" w:w="100"/>
              <w:right w:type="dxa" w:w="120"/>
            </w:tcMar>
          </w:tcPr>
          <w:p>
            <w:pPr>
              <w:spacing w:after="60" w:before="0"/>
            </w:pPr>
            <w:r>
              <w:rPr>
                <w:color w:val="1F2937"/>
                <w:sz w:val="20"/>
                <w:szCs w:val="20"/>
              </w:rPr>
              <w:t xml:space="preserve">Always deploy a new version after changes — the web app URL caches the last deployed version, so edits in the editor won't show until you deploy.</w:t>
            </w:r>
          </w:p>
        </w:tc>
      </w:tr>
    </w:tbl>
    <w:p>
      <w:pPr>
        <w:spacing w:after="80" w:before="0"/>
      </w:pPr>
      <w:r>
        <w:t xml:space="preserve"/>
      </w:r>
    </w:p>
    <w:p>
      <w:pPr>
        <w:pStyle w:val="Heading2"/>
      </w:pPr>
      <w:r>
        <w:rPr>
          <w:rFonts w:ascii="Calibri" w:cs="Calibri" w:eastAsia="Calibri" w:hAnsi="Calibri"/>
          <w:b/>
          <w:bCs/>
          <w:color w:val="1A7F8E"/>
          <w:sz w:val="26"/>
          <w:szCs w:val="26"/>
        </w:rPr>
        <w:t xml:space="preserve">Permissions</w:t>
      </w:r>
    </w:p>
    <w:p>
      <w:pPr>
        <w:spacing w:after="120" w:before="80"/>
      </w:pPr>
      <w:r>
        <w:rPr>
          <w:color w:val="1F2937"/>
          <w:sz w:val="20"/>
          <w:szCs w:val="20"/>
        </w:rPr>
        <w:t xml:space="preserve">On first run, Google will ask you to authorize the app. Grant:</w:t>
      </w:r>
    </w:p>
    <w:p>
      <w:pPr>
        <w:pStyle w:val="ListParagraph"/>
        <w:numPr>
          <w:ilvl w:val="0"/>
          <w:numId w:val="2"/>
        </w:numPr>
      </w:pPr>
      <w:r>
        <w:rPr>
          <w:b w:val="false"/>
          <w:bCs w:val="false"/>
          <w:color w:val="1F2937"/>
          <w:sz w:val="20"/>
          <w:szCs w:val="20"/>
        </w:rPr>
        <w:t xml:space="preserve">Google Docs — to read/write your Daily Tasks doc</w:t>
      </w:r>
    </w:p>
    <w:p>
      <w:pPr>
        <w:pStyle w:val="ListParagraph"/>
        <w:numPr>
          <w:ilvl w:val="0"/>
          <w:numId w:val="2"/>
        </w:numPr>
      </w:pPr>
      <w:r>
        <w:rPr>
          <w:b w:val="false"/>
          <w:bCs w:val="false"/>
          <w:color w:val="1F2937"/>
          <w:sz w:val="20"/>
          <w:szCs w:val="20"/>
        </w:rPr>
        <w:t xml:space="preserve">Script Properties — to store and sync notes across devices</w:t>
      </w:r>
    </w:p>
    <w:p>
      <w:pPr>
        <w:pBdr>
          <w:bottom w:val="single" w:color="EAF4F6" w:sz="4" w:space="1"/>
        </w:pBdr>
        <w:spacing w:after="160" w:before="160"/>
      </w:pPr>
      <w:r>
        <w:t xml:space="preserve"/>
      </w:r>
    </w:p>
    <w:p>
      <w:pPr>
        <w:pStyle w:val="Heading1"/>
      </w:pPr>
      <w:r>
        <w:rPr>
          <w:rFonts w:ascii="Calibri" w:cs="Calibri" w:eastAsia="Calibri" w:hAnsi="Calibri"/>
          <w:b/>
          <w:bCs/>
          <w:color w:val="2E5D7E"/>
          <w:sz w:val="32"/>
          <w:szCs w:val="32"/>
        </w:rPr>
        <w:t xml:space="preserve">6. Google Doc Structure</w:t>
      </w:r>
    </w:p>
    <w:p>
      <w:pPr>
        <w:spacing w:after="120" w:before="80"/>
      </w:pPr>
      <w:r>
        <w:rPr>
          <w:color w:val="1F2937"/>
          <w:sz w:val="20"/>
          <w:szCs w:val="20"/>
        </w:rPr>
        <w:t xml:space="preserve">The app is designed to work with a specific Google Doc tab structure. Here's what it expects — and what you can rename: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2E5D7E" w:sz="1"/>
              <w:left w:val="single" w:color="2E5D7E" w:sz="1"/>
              <w:bottom w:val="single" w:color="2E5D7E" w:sz="1"/>
              <w:right w:val="single" w:color="2E5D7E" w:sz="1"/>
            </w:tcBorders>
            <w:shd w:fill="2E5D7E" w:val="clear"/>
            <w:tcMar>
              <w:top w:type="dxa" w:w="100"/>
              <w:left w:type="dxa" w:w="120"/>
              <w:bottom w:type="dxa" w:w="100"/>
              <w:right w:type="dxa" w:w="80"/>
            </w:tcMar>
          </w:tcPr>
          <w:p>
            <w:r>
              <w:rPr>
                <w:b/>
                <w:bCs/>
                <w:color w:val="FFFFFF"/>
                <w:sz w:val="20"/>
                <w:szCs w:val="20"/>
              </w:rPr>
              <w:t xml:space="preserve">Tab / Element</w:t>
            </w:r>
          </w:p>
        </w:tc>
        <w:tc>
          <w:tcPr>
            <w:tcW w:type="dxa" w:w="3000"/>
            <w:tcBorders>
              <w:top w:val="single" w:color="2E5D7E" w:sz="1"/>
              <w:left w:val="single" w:color="2E5D7E" w:sz="1"/>
              <w:bottom w:val="single" w:color="2E5D7E" w:sz="1"/>
              <w:right w:val="single" w:color="2E5D7E" w:sz="1"/>
            </w:tcBorders>
            <w:shd w:fill="2E5D7E" w:val="clear"/>
            <w:tcMar>
              <w:top w:type="dxa" w:w="100"/>
              <w:left w:type="dxa" w:w="120"/>
              <w:bottom w:type="dxa" w:w="100"/>
              <w:right w:type="dxa" w:w="80"/>
            </w:tcMar>
          </w:tcPr>
          <w:p>
            <w:r>
              <w:rPr>
                <w:b/>
                <w:bCs/>
                <w:color w:val="FFFFFF"/>
                <w:sz w:val="20"/>
                <w:szCs w:val="20"/>
              </w:rPr>
              <w:t xml:space="preserve">Purpose</w:t>
            </w:r>
          </w:p>
        </w:tc>
        <w:tc>
          <w:tcPr>
            <w:tcW w:type="dxa" w:w="3960"/>
            <w:tcBorders>
              <w:top w:val="single" w:color="2E5D7E" w:sz="1"/>
              <w:left w:val="single" w:color="2E5D7E" w:sz="1"/>
              <w:bottom w:val="single" w:color="2E5D7E" w:sz="1"/>
              <w:right w:val="single" w:color="2E5D7E" w:sz="1"/>
            </w:tcBorders>
            <w:shd w:fill="2E5D7E" w:val="clear"/>
            <w:tcMar>
              <w:top w:type="dxa" w:w="100"/>
              <w:left w:type="dxa" w:w="120"/>
              <w:bottom w:type="dxa" w:w="100"/>
              <w:right w:type="dxa" w:w="120"/>
            </w:tcMar>
          </w:tcPr>
          <w:p>
            <w:r>
              <w:rPr>
                <w:b/>
                <w:bCs/>
                <w:color w:val="FFFFFF"/>
                <w:sz w:val="20"/>
                <w:szCs w:val="20"/>
              </w:rPr>
              <w:t xml:space="preserve">Can I rename it?</w:t>
            </w:r>
          </w:p>
        </w:tc>
      </w:tr>
      <w:tr>
        <w:tc>
          <w:tcPr>
            <w:tcW w:type="dxa" w:w="2400"/>
            <w:tcBorders>
              <w:top w:val="single" w:color="D1D5DB" w:sz="1"/>
              <w:left w:val="single" w:color="D1D5DB" w:sz="1"/>
              <w:bottom w:val="single" w:color="D1D5DB" w:sz="1"/>
              <w:right w:val="single" w:color="D1D5DB" w:sz="1"/>
            </w:tcBorders>
            <w:shd w:fill="EAF4F6" w:val="clear"/>
            <w:tcMar>
              <w:top w:type="dxa" w:w="80"/>
              <w:left w:type="dxa" w:w="120"/>
              <w:bottom w:type="dxa" w:w="80"/>
              <w:right w:type="dxa" w:w="80"/>
            </w:tcMar>
          </w:tcPr>
          <w:p>
            <w:r>
              <w:rPr>
                <w:b/>
                <w:bCs/>
                <w:color w:val="1A7F8E"/>
                <w:sz w:val="19"/>
                <w:szCs w:val="19"/>
              </w:rPr>
              <w:t xml:space="preserve">PINNED Info</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color w:val="1F2937"/>
                <w:sz w:val="20"/>
                <w:szCs w:val="20"/>
              </w:rPr>
              <w:t xml:space="preserve">Stores archived pinned notes. Must contain a heading matching your PINNED anchor text.</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color w:val="1F2937"/>
                <w:sz w:val="20"/>
                <w:szCs w:val="20"/>
              </w:rPr>
              <w:t xml:space="preserve">Yes — update getPinnedNotes() and archiveNoteToDoc() in Code.gs.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b/>
                <w:bCs/>
                <w:color w:val="1A7F8E"/>
                <w:sz w:val="19"/>
                <w:szCs w:val="19"/>
              </w:rPr>
              <w:t xml:space="preserve">Month parent tab (e.g., April 2026 Q4)</w:t>
            </w:r>
          </w:p>
        </w:tc>
        <w:tc>
          <w:tcPr>
            <w:tcW w:type="dxa" w:w="3000"/>
            <w:tcBorders>
              <w:top w:val="single" w:color="D1D5DB" w:sz="1"/>
              <w:left w:val="single" w:color="D1D5DB" w:sz="1"/>
              <w:bottom w:val="single" w:color="D1D5DB" w:sz="1"/>
              <w:right w:val="single" w:color="D1D5DB" w:sz="1"/>
            </w:tcBorders>
            <w:shd w:fill="EAF4F6" w:val="clear"/>
            <w:tcMar>
              <w:top w:type="dxa" w:w="80"/>
              <w:left w:type="dxa" w:w="120"/>
              <w:bottom w:type="dxa" w:w="80"/>
              <w:right w:type="dxa" w:w="80"/>
            </w:tcMar>
          </w:tcPr>
          <w:p>
            <w:r>
              <w:rPr>
                <w:color w:val="1F2937"/>
                <w:sz w:val="20"/>
                <w:szCs w:val="20"/>
              </w:rPr>
              <w:t xml:space="preserve">Parent tab for daily notes. The app creates child tabs (e.g., "Monday, April 14") under whichever tab matches the current month + year.</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color w:val="1F2937"/>
                <w:sz w:val="20"/>
                <w:szCs w:val="20"/>
              </w:rPr>
              <w:t xml:space="preserve">Yes — just keep month + year in the title. "April 2026" and "April 2026 Q2" both work.</w:t>
            </w:r>
          </w:p>
        </w:tc>
      </w:tr>
      <w:tr>
        <w:tc>
          <w:tcPr>
            <w:tcW w:type="dxa" w:w="2400"/>
            <w:tcBorders>
              <w:top w:val="single" w:color="D1D5DB" w:sz="1"/>
              <w:left w:val="single" w:color="D1D5DB" w:sz="1"/>
              <w:bottom w:val="single" w:color="D1D5DB" w:sz="1"/>
              <w:right w:val="single" w:color="D1D5DB" w:sz="1"/>
            </w:tcBorders>
            <w:shd w:fill="EAF4F6" w:val="clear"/>
            <w:tcMar>
              <w:top w:type="dxa" w:w="80"/>
              <w:left w:type="dxa" w:w="120"/>
              <w:bottom w:type="dxa" w:w="80"/>
              <w:right w:type="dxa" w:w="80"/>
            </w:tcMar>
          </w:tcPr>
          <w:p>
            <w:r>
              <w:rPr>
                <w:b/>
                <w:bCs/>
                <w:color w:val="1A7F8E"/>
                <w:sz w:val="19"/>
                <w:szCs w:val="19"/>
              </w:rPr>
              <w:t xml:space="preserve">FY headings inside PINNED Info</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color w:val="1F2937"/>
                <w:sz w:val="20"/>
                <w:szCs w:val="20"/>
              </w:rPr>
              <w:t xml:space="preserve">Heading-level text like "FY26" triggers FY categorization for pinned notes.</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color w:val="1F2937"/>
                <w:sz w:val="20"/>
                <w:szCs w:val="20"/>
              </w:rPr>
              <w:t xml:space="preserve">Yes — update the FY regex in getPinnedNotes() to match your format.</w:t>
            </w:r>
          </w:p>
        </w:tc>
      </w:tr>
    </w:tbl>
    <w:p>
      <w:pPr>
        <w:pBdr>
          <w:bottom w:val="single" w:color="EAF4F6" w:sz="4" w:space="1"/>
        </w:pBdr>
        <w:spacing w:after="160" w:before="160"/>
      </w:pPr>
      <w:r>
        <w:t xml:space="preserve"/>
      </w:r>
    </w:p>
    <w:p>
      <w:pPr>
        <w:pStyle w:val="Heading1"/>
      </w:pPr>
      <w:r>
        <w:rPr>
          <w:rFonts w:ascii="Calibri" w:cs="Calibri" w:eastAsia="Calibri" w:hAnsi="Calibri"/>
          <w:b/>
          <w:bCs/>
          <w:color w:val="2E5D7E"/>
          <w:sz w:val="32"/>
          <w:szCs w:val="32"/>
        </w:rPr>
        <w:t xml:space="preserve">7.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80"/>
            </w:tcMar>
          </w:tcPr>
          <w:p>
            <w:r>
              <w:rPr>
                <w:b/>
                <w:bCs/>
                <w:color w:val="1F2937"/>
                <w:sz w:val="20"/>
                <w:szCs w:val="20"/>
              </w:rPr>
              <w:t xml:space="preserve">Sync says 'success' but nothing in doc</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1F2937"/>
                <w:sz w:val="20"/>
                <w:szCs w:val="20"/>
              </w:rPr>
              <w:t xml:space="preserve">Check that DOC_ID in Code.gs matches your doc's actual ID. Copy it fresh from the URL.</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b/>
                <w:bCs/>
                <w:color w:val="1F2937"/>
                <w:sz w:val="20"/>
                <w:szCs w:val="20"/>
              </w:rPr>
              <w:t xml:space="preserve">Pinned Notes shows empty or ghost FY buttons</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color w:val="1F2937"/>
                <w:sz w:val="20"/>
                <w:szCs w:val="20"/>
              </w:rPr>
              <w:t xml:space="preserve">The FY heading exists but has no items under it. Add at least one item, or the empty section is filtered out.</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80"/>
            </w:tcMar>
          </w:tcPr>
          <w:p>
            <w:r>
              <w:rPr>
                <w:b/>
                <w:bCs/>
                <w:color w:val="1F2937"/>
                <w:sz w:val="20"/>
                <w:szCs w:val="20"/>
              </w:rPr>
              <w:t xml:space="preserve">Timestamps not showing on pinned cards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1F2937"/>
                <w:sz w:val="20"/>
                <w:szCs w:val="20"/>
              </w:rPr>
              <w:t xml:space="preserve">The date must be in a supported format: (Added April 13, 2026), — 3/31, or Added 3/31/26. Notes pinned via the app always include timestamps automatically.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b/>
                <w:bCs/>
                <w:color w:val="1F2937"/>
                <w:sz w:val="20"/>
                <w:szCs w:val="20"/>
              </w:rPr>
              <w:t xml:space="preserve">Today's tab created at wrong level</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color w:val="1F2937"/>
                <w:sz w:val="20"/>
                <w:szCs w:val="20"/>
              </w:rPr>
              <w:t xml:space="preserve">The app couldn't find a parent tab matching the current month + year. Make sure a tab like "April 2026" or "April 2026 Q4" exists at the top level.</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80"/>
            </w:tcMar>
          </w:tcPr>
          <w:p>
            <w:r>
              <w:rPr>
                <w:b/>
                <w:bCs/>
                <w:color w:val="1F2937"/>
                <w:sz w:val="20"/>
                <w:szCs w:val="20"/>
              </w:rPr>
              <w:t xml:space="preserve">'Using local data — server sync unavailable'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1F2937"/>
                <w:sz w:val="20"/>
                <w:szCs w:val="20"/>
              </w:rPr>
              <w:t xml:space="preserve">Apps Script server call failed. Re-deploy a new version: Deploy → Manage deployments → Edit → New version.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b/>
                <w:bCs/>
                <w:color w:val="1F2937"/>
                <w:sz w:val="20"/>
                <w:szCs w:val="20"/>
              </w:rPr>
              <w:t xml:space="preserve">Styling looks wrong after adding new UI elements</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color w:val="1F2937"/>
                <w:sz w:val="20"/>
                <w:szCs w:val="20"/>
              </w:rPr>
              <w:t xml:space="preserve">Dynamic HTML must use element.style inline styles, not CSS classes. Apps Script's Caja sandbox strips class selectors from dynamically injected HTML.</w:t>
            </w:r>
          </w:p>
        </w:tc>
      </w:tr>
    </w:tbl>
    <w:p>
      <w:pPr>
        <w:pBdr>
          <w:bottom w:val="single" w:color="EAF4F6" w:sz="4" w:space="1"/>
        </w:pBdr>
        <w:spacing w:after="160" w:before="160"/>
      </w:pPr>
      <w:r>
        <w:t xml:space="preserve"/>
      </w:r>
    </w:p>
    <w:p>
      <w:pPr>
        <w:pStyle w:val="Heading1"/>
      </w:pPr>
      <w:r>
        <w:rPr>
          <w:rFonts w:ascii="Calibri" w:cs="Calibri" w:eastAsia="Calibri" w:hAnsi="Calibri"/>
          <w:b/>
          <w:bCs/>
          <w:color w:val="2E5D7E"/>
          <w:sz w:val="32"/>
          <w:szCs w:val="32"/>
        </w:rPr>
        <w:t xml:space="preserve">8.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80"/>
            </w:tcMar>
          </w:tcPr>
          <w:p>
            <w:r>
              <w:rPr>
                <w:b/>
                <w:bCs/>
                <w:color w:val="1F2937"/>
                <w:sz w:val="20"/>
                <w:szCs w:val="20"/>
              </w:rPr>
              <w:t xml:space="preserve">Apps Script Project URL</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1F2937"/>
                <w:sz w:val="20"/>
                <w:szCs w:val="20"/>
              </w:rPr>
              <w:t xml:space="preserve">script.google.com → your project name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b/>
                <w:bCs/>
                <w:color w:val="1F2937"/>
                <w:sz w:val="20"/>
                <w:szCs w:val="20"/>
              </w:rPr>
              <w:t xml:space="preserve">GitHub Backup (template source)</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color w:val="1F2937"/>
                <w:sz w:val="20"/>
                <w:szCs w:val="20"/>
              </w:rPr>
              <w:t xml:space="preserve">github.com/gguzman83/Claude_Github/apps-script</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80"/>
            </w:tcMar>
          </w:tcPr>
          <w:p>
            <w:r>
              <w:rPr>
                <w:b/>
                <w:bCs/>
                <w:color w:val="1F2937"/>
                <w:sz w:val="20"/>
                <w:szCs w:val="20"/>
              </w:rPr>
              <w:t xml:space="preserve">Your Google Doc ID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1F2937"/>
                <w:sz w:val="20"/>
                <w:szCs w:val="20"/>
              </w:rPr>
              <w:t xml:space="preserve">[YOUR_DOC_ID]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b/>
                <w:bCs/>
                <w:color w:val="1F2937"/>
                <w:sz w:val="20"/>
                <w:szCs w:val="20"/>
              </w:rPr>
              <w:t xml:space="preserve">Your Google Doc Name</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color w:val="1F2937"/>
                <w:sz w:val="20"/>
                <w:szCs w:val="20"/>
              </w:rPr>
              <w:t xml:space="preserve">[YOUR DOC NAME]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80"/>
            </w:tcMar>
          </w:tcPr>
          <w:p>
            <w:r>
              <w:rPr>
                <w:b/>
                <w:bCs/>
                <w:color w:val="1F2937"/>
                <w:sz w:val="20"/>
                <w:szCs w:val="20"/>
              </w:rPr>
              <w:t xml:space="preserve">PINNED tab anchor text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1F2937"/>
                <w:sz w:val="20"/>
                <w:szCs w:val="20"/>
              </w:rPr>
              <w:t xml:space="preserve">[YOUR_PINNED_HEADING]</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b/>
                <w:bCs/>
                <w:color w:val="1F2937"/>
                <w:sz w:val="20"/>
                <w:szCs w:val="20"/>
              </w:rPr>
              <w:t xml:space="preserve">Timestamp format (archived)</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color w:val="1F2937"/>
                <w:sz w:val="20"/>
                <w:szCs w:val="20"/>
              </w:rPr>
              <w:t xml:space="preserve">MMMM d, yyyy  e.g. April 13, 2026</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80"/>
            </w:tcMar>
          </w:tcPr>
          <w:p>
            <w:r>
              <w:rPr>
                <w:b/>
                <w:bCs/>
                <w:color w:val="1F2937"/>
                <w:sz w:val="20"/>
                <w:szCs w:val="20"/>
              </w:rPr>
              <w:t xml:space="preserve">PropertiesService key</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1F2937"/>
                <w:sz w:val="20"/>
                <w:szCs w:val="20"/>
              </w:rPr>
              <w:t xml:space="preserve">dailyNotesData (default — change in saveNotes/loadNotes if needed)</w:t>
            </w:r>
          </w:p>
        </w:tc>
      </w:tr>
    </w:tbl>
    <w:p>
      <w:pPr>
        <w:spacing w:after="80" w:before="0"/>
      </w:pPr>
      <w:r>
        <w:t xml:space="preserve"/>
      </w:r>
    </w:p>
    <w:p>
      <w:pPr>
        <w:spacing w:after="80" w:before="0"/>
      </w:pPr>
      <w:r>
        <w:t xml:space="preserve"/>
      </w:r>
    </w:p>
    <w:p>
      <w:pPr>
        <w:spacing w:after="0" w:before="0"/>
        <w:jc w:val="center"/>
      </w:pPr>
      <w:r>
        <w:rPr>
          <w:i/>
          <w:iCs/>
          <w:color w:val="9CA3AF"/>
          <w:sz w:val="18"/>
          <w:szCs w:val="18"/>
        </w:rPr>
        <w:t xml:space="preserve">Template adapted from the Techknow Bar Daily Notes App  |  Built with Google Apps Script + Claude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2E5D7E"/>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A7F8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2026-04-23T18:44:26.122Z</dcterms:created>
  <dcterms:modified xsi:type="dcterms:W3CDTF">2026-04-23T18:44:26.123Z</dcterms:modified>
</cp:coreProperties>
</file>

<file path=docProps/custom.xml><?xml version="1.0" encoding="utf-8"?>
<Properties xmlns="http://schemas.openxmlformats.org/officeDocument/2006/custom-properties" xmlns:vt="http://schemas.openxmlformats.org/officeDocument/2006/docPropsVTypes"/>
</file>