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FF21" w14:textId="0D3D35E8" w:rsidR="008C4EDE" w:rsidRDefault="008C4EDE" w:rsidP="008C4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EDE">
        <w:rPr>
          <w:rFonts w:ascii="Times New Roman" w:eastAsia="Times New Roman" w:hAnsi="Times New Roman" w:cs="Times New Roman"/>
          <w:sz w:val="24"/>
          <w:szCs w:val="24"/>
        </w:rPr>
        <w:t>Given the provided data, what are three conclusions we can draw about Kickstarter campaigns? Explain the reasoning behind your answers.</w:t>
      </w:r>
    </w:p>
    <w:p w14:paraId="1D00671A" w14:textId="6B31733A" w:rsidR="00A437D4" w:rsidRPr="00A71875" w:rsidRDefault="000F47E8" w:rsidP="008D47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Fist, 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CA1DB3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ampaigns</w:t>
      </w:r>
      <w:r w:rsidR="00B527F3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among all countries, theater 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are the most</w:t>
      </w:r>
      <w:r w:rsidR="00CA1DB3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successful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A238E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 23% of all </w:t>
      </w:r>
      <w:r w:rsidR="003C1A67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campaigns</w:t>
      </w:r>
      <w:r w:rsidR="008A238E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contain the highest 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campaigns</w:t>
      </w:r>
      <w:r w:rsidR="008A238E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1,393 (34%)</w:t>
      </w:r>
      <w:r w:rsidR="00A437D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From the theater subcategories (plays, spaces, and musicals), </w:t>
      </w:r>
      <w:r w:rsidR="008A238E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plays make up 77% of the data.</w:t>
      </w:r>
      <w:r w:rsidR="00CA1DB3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49B17E" w14:textId="20A02AD8" w:rsidR="008D47C8" w:rsidRPr="00A71875" w:rsidRDefault="002F4875" w:rsidP="008D47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Second, the technology </w:t>
      </w:r>
      <w:r w:rsidR="00833E5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F2C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has</w:t>
      </w: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highest number of canceled</w:t>
      </w:r>
      <w:r w:rsidR="00833E5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campaigns</w:t>
      </w:r>
      <w:r w:rsidR="00B527F3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among countries</w:t>
      </w:r>
      <w:r w:rsidR="00850C75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(51% of all canceled campaigns)</w:t>
      </w: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833E54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67D5887" w14:textId="27DA5DD4" w:rsidR="00671F2C" w:rsidRPr="00A71875" w:rsidRDefault="00671F2C" w:rsidP="008D47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r w:rsidR="000F47E8"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ly</w:t>
      </w: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ED5A65">
        <w:rPr>
          <w:rFonts w:ascii="Times New Roman" w:eastAsia="Times New Roman" w:hAnsi="Times New Roman" w:cs="Times New Roman"/>
          <w:b/>
          <w:bCs/>
          <w:sz w:val="24"/>
          <w:szCs w:val="24"/>
        </w:rPr>
        <w:t>campaigns that failed where on average 2x bigger in goals. It would seem that there is a correlation between an unrealistic goal and failure to reach that goal.</w:t>
      </w:r>
    </w:p>
    <w:p w14:paraId="1D4268D6" w14:textId="48C43B21" w:rsidR="008C4EDE" w:rsidRDefault="008C4EDE" w:rsidP="008C4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EDE">
        <w:rPr>
          <w:rFonts w:ascii="Times New Roman" w:eastAsia="Times New Roman" w:hAnsi="Times New Roman" w:cs="Times New Roman"/>
          <w:sz w:val="24"/>
          <w:szCs w:val="24"/>
        </w:rPr>
        <w:t>What are some limitations of this dataset?</w:t>
      </w:r>
    </w:p>
    <w:p w14:paraId="60E43989" w14:textId="5499C5EA" w:rsidR="0048662A" w:rsidRPr="00A71875" w:rsidRDefault="00CD5E13" w:rsidP="00CD5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B70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limitation is that the currency is set to US dollars. </w:t>
      </w:r>
      <w:r w:rsidR="007C1E3C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BB70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here are ways to translate the dollar to the appropriate </w:t>
      </w:r>
      <w:r w:rsidR="007C1E3C">
        <w:rPr>
          <w:rFonts w:ascii="Times New Roman" w:eastAsia="Times New Roman" w:hAnsi="Times New Roman" w:cs="Times New Roman"/>
          <w:b/>
          <w:bCs/>
          <w:sz w:val="24"/>
          <w:szCs w:val="24"/>
        </w:rPr>
        <w:t>country, however.</w:t>
      </w:r>
    </w:p>
    <w:p w14:paraId="55A6B5AB" w14:textId="58D29AF3" w:rsidR="0048662A" w:rsidRDefault="008C4EDE" w:rsidP="004866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EDE">
        <w:rPr>
          <w:rFonts w:ascii="Times New Roman" w:eastAsia="Times New Roman" w:hAnsi="Times New Roman" w:cs="Times New Roman"/>
          <w:sz w:val="24"/>
          <w:szCs w:val="24"/>
        </w:rPr>
        <w:t>What are some other possible tables and/or graphs that we could create, and what additional value would they provide?</w:t>
      </w:r>
    </w:p>
    <w:p w14:paraId="228F4A46" w14:textId="194116A1" w:rsidR="0048662A" w:rsidRDefault="00CD5E13" w:rsidP="00CD5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875">
        <w:rPr>
          <w:rFonts w:ascii="Times New Roman" w:eastAsia="Times New Roman" w:hAnsi="Times New Roman" w:cs="Times New Roman"/>
          <w:b/>
          <w:bCs/>
          <w:sz w:val="24"/>
          <w:szCs w:val="24"/>
        </w:rPr>
        <w:t>A pie chart can be used to visualize categorical data, which could provide an overview of what categories make up the whole.</w:t>
      </w:r>
    </w:p>
    <w:p w14:paraId="40401585" w14:textId="2B4C2E85" w:rsidR="0057170A" w:rsidRDefault="0057170A" w:rsidP="00CD5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scatter plot can also be used to visualize relationship between backer_counts and pledge. </w:t>
      </w:r>
    </w:p>
    <w:p w14:paraId="6AC79C0C" w14:textId="77777777" w:rsidR="00D47E3E" w:rsidRPr="008C4EDE" w:rsidRDefault="00D47E3E" w:rsidP="008C4EDE"/>
    <w:sectPr w:rsidR="00D47E3E" w:rsidRPr="008C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17FF7"/>
    <w:multiLevelType w:val="multilevel"/>
    <w:tmpl w:val="E55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DE"/>
    <w:rsid w:val="000F47E8"/>
    <w:rsid w:val="001B3DBA"/>
    <w:rsid w:val="002F4875"/>
    <w:rsid w:val="003C1A67"/>
    <w:rsid w:val="003F58B3"/>
    <w:rsid w:val="0048662A"/>
    <w:rsid w:val="00562103"/>
    <w:rsid w:val="0057170A"/>
    <w:rsid w:val="00671F2C"/>
    <w:rsid w:val="007C1E3C"/>
    <w:rsid w:val="00833E54"/>
    <w:rsid w:val="00850C75"/>
    <w:rsid w:val="008A238E"/>
    <w:rsid w:val="008C4EDE"/>
    <w:rsid w:val="008D47C8"/>
    <w:rsid w:val="00934D3B"/>
    <w:rsid w:val="00A437D4"/>
    <w:rsid w:val="00A71875"/>
    <w:rsid w:val="00B527F3"/>
    <w:rsid w:val="00BB70BB"/>
    <w:rsid w:val="00CA1DB3"/>
    <w:rsid w:val="00CD5E13"/>
    <w:rsid w:val="00D47E3E"/>
    <w:rsid w:val="00ED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F8E3"/>
  <w15:chartTrackingRefBased/>
  <w15:docId w15:val="{FBBB6038-7119-44D9-8964-670A1DE3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5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X. LIU</dc:creator>
  <cp:keywords/>
  <dc:description/>
  <cp:lastModifiedBy>X. LIU</cp:lastModifiedBy>
  <cp:revision>3</cp:revision>
  <dcterms:created xsi:type="dcterms:W3CDTF">2021-12-15T21:17:00Z</dcterms:created>
  <dcterms:modified xsi:type="dcterms:W3CDTF">2021-12-20T00:37:00Z</dcterms:modified>
</cp:coreProperties>
</file>