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股票简称：丰华股份</w:t>
            </w:r>
          </w:p>
        </w:tc>
        <w:tc>
          <w:tcPr>
            <w:tcW w:type="dxa" w:w="4320"/>
          </w:tcPr>
          <w:p>
            <w:r>
              <w:t>股票代码：600615</w:t>
            </w:r>
          </w:p>
        </w:tc>
      </w:tr>
      <w:tr>
        <w:tc>
          <w:tcPr>
            <w:tcW w:type="dxa" w:w="4320"/>
          </w:tcPr>
          <w:p>
            <w:r>
              <w:t>涨跌幅：10.11  --/--</w:t>
            </w:r>
          </w:p>
        </w:tc>
        <w:tc>
          <w:tcPr>
            <w:tcW w:type="dxa" w:w="4320"/>
          </w:tcPr>
          <w:p>
            <w:r>
              <w:t>涨停原因：新材料概念。首板涨停。</w:t>
            </w:r>
          </w:p>
        </w:tc>
      </w:tr>
      <w:tr>
        <w:tc>
          <w:tcPr>
            <w:tcW w:type="dxa" w:w="4320"/>
          </w:tcPr>
          <w:p>
            <w:r>
              <w:t>总股本(股)：1.88亿</w:t>
            </w:r>
          </w:p>
        </w:tc>
        <w:tc>
          <w:tcPr>
            <w:tcW w:type="dxa" w:w="4320"/>
          </w:tcPr>
          <w:p>
            <w:r>
              <w:t>流通比例(%)：99.79</w:t>
            </w:r>
          </w:p>
        </w:tc>
      </w:tr>
      <w:tr>
        <w:tc>
          <w:tcPr>
            <w:tcW w:type="dxa" w:w="4320"/>
          </w:tcPr>
          <w:p>
            <w:r>
              <w:t>总市值(亿元)：19.01</w:t>
            </w:r>
          </w:p>
        </w:tc>
        <w:tc>
          <w:tcPr>
            <w:tcW w:type="dxa" w:w="4320"/>
          </w:tcPr>
          <w:p>
            <w:r>
              <w:t>流通市值(亿元)：18.97</w:t>
            </w:r>
          </w:p>
        </w:tc>
      </w:tr>
      <w:tr>
        <w:tc>
          <w:tcPr>
            <w:tcW w:type="dxa" w:w="4320"/>
          </w:tcPr>
          <w:p>
            <w:r>
              <w:t>市盈率(倍)：-611.99</w:t>
            </w:r>
          </w:p>
        </w:tc>
        <w:tc>
          <w:tcPr>
            <w:tcW w:type="dxa" w:w="4320"/>
          </w:tcPr>
          <w:p>
            <w:r>
              <w:t>市净率(倍)：3.02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-155.30万</w:t>
            </w:r>
          </w:p>
        </w:tc>
        <w:tc>
          <w:tcPr>
            <w:tcW w:type="dxa" w:w="2160"/>
          </w:tcPr>
          <w:p>
            <w:r>
              <w:t>58.72</w:t>
            </w:r>
          </w:p>
        </w:tc>
        <w:tc>
          <w:tcPr>
            <w:tcW w:type="dxa" w:w="2160"/>
          </w:tcPr>
          <w:p>
            <w:r>
              <w:t>-0.01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-114.72万</w:t>
            </w:r>
          </w:p>
        </w:tc>
        <w:tc>
          <w:tcPr>
            <w:tcW w:type="dxa" w:w="2160"/>
          </w:tcPr>
          <w:p>
            <w:r>
              <w:t>-155.41</w:t>
            </w:r>
          </w:p>
        </w:tc>
        <w:tc>
          <w:tcPr>
            <w:tcW w:type="dxa" w:w="2160"/>
          </w:tcPr>
          <w:p>
            <w:r>
              <w:t>-0.01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3,091.01万</w:t>
            </w:r>
          </w:p>
        </w:tc>
        <w:tc>
          <w:tcPr>
            <w:tcW w:type="dxa" w:w="2160"/>
          </w:tcPr>
          <w:p>
            <w:r>
              <w:t>231.24</w:t>
            </w:r>
          </w:p>
        </w:tc>
        <w:tc>
          <w:tcPr>
            <w:tcW w:type="dxa" w:w="2160"/>
          </w:tcPr>
          <w:p>
            <w:r>
              <w:t>0.16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3,154.30万</w:t>
            </w:r>
          </w:p>
        </w:tc>
        <w:tc>
          <w:tcPr>
            <w:tcW w:type="dxa" w:w="2160"/>
          </w:tcPr>
          <w:p>
            <w:r>
              <w:t>90.99</w:t>
            </w:r>
          </w:p>
        </w:tc>
        <w:tc>
          <w:tcPr>
            <w:tcW w:type="dxa" w:w="2160"/>
          </w:tcPr>
          <w:p>
            <w:r>
              <w:t>0.17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主营产品名称：铝合金类产品，镁合金类产品</w:t>
            </w:r>
          </w:p>
        </w:tc>
      </w:tr>
      <w:tr>
        <w:tc>
          <w:tcPr>
            <w:tcW w:type="dxa" w:w="8640"/>
          </w:tcPr>
          <w:p>
            <w:r>
              <w:t>所属概念：摘帽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