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股票简称：宏发股份</w:t>
            </w:r>
          </w:p>
        </w:tc>
        <w:tc>
          <w:tcPr>
            <w:tcW w:type="dxa" w:w="4320"/>
          </w:tcPr>
          <w:p>
            <w:r>
              <w:t>股票代码：600885</w:t>
            </w:r>
          </w:p>
        </w:tc>
      </w:tr>
      <w:tr>
        <w:tc>
          <w:tcPr>
            <w:tcW w:type="dxa" w:w="4320"/>
          </w:tcPr>
          <w:p>
            <w:r>
              <w:t>涨跌幅：50.10  +0.86/+1.75%</w:t>
            </w:r>
          </w:p>
        </w:tc>
        <w:tc>
          <w:tcPr>
            <w:tcW w:type="dxa" w:w="4320"/>
          </w:tcPr>
          <w:p>
            <w:r>
              <w:t>涨停原因：特斯拉。首板涨停。</w:t>
            </w:r>
          </w:p>
        </w:tc>
      </w:tr>
      <w:tr>
        <w:tc>
          <w:tcPr>
            <w:tcW w:type="dxa" w:w="4320"/>
          </w:tcPr>
          <w:p>
            <w:r>
              <w:t>总股本(股)：7.45亿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总市值(亿元)：373.13</w:t>
            </w:r>
          </w:p>
        </w:tc>
        <w:tc>
          <w:tcPr>
            <w:tcW w:type="dxa" w:w="4320"/>
          </w:tcPr>
          <w:p>
            <w:r>
              <w:t>流通市值(亿元)：373.13</w:t>
            </w:r>
          </w:p>
        </w:tc>
      </w:tr>
      <w:tr>
        <w:tc>
          <w:tcPr>
            <w:tcW w:type="dxa" w:w="4320"/>
          </w:tcPr>
          <w:p>
            <w:r>
              <w:t>市盈率(倍)：52.21</w:t>
            </w:r>
          </w:p>
        </w:tc>
        <w:tc>
          <w:tcPr>
            <w:tcW w:type="dxa" w:w="4320"/>
          </w:tcPr>
          <w:p>
            <w:r>
              <w:t>市净率(倍)：7.36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3.57亿</w:t>
            </w:r>
          </w:p>
        </w:tc>
        <w:tc>
          <w:tcPr>
            <w:tcW w:type="dxa" w:w="2160"/>
          </w:tcPr>
          <w:p>
            <w:r>
              <w:t>0.73</w:t>
            </w:r>
          </w:p>
        </w:tc>
        <w:tc>
          <w:tcPr>
            <w:tcW w:type="dxa" w:w="2160"/>
          </w:tcPr>
          <w:p>
            <w:r>
              <w:t>0.48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1.43亿</w:t>
            </w:r>
          </w:p>
        </w:tc>
        <w:tc>
          <w:tcPr>
            <w:tcW w:type="dxa" w:w="2160"/>
          </w:tcPr>
          <w:p>
            <w:r>
              <w:t>-9.37</w:t>
            </w:r>
          </w:p>
        </w:tc>
        <w:tc>
          <w:tcPr>
            <w:tcW w:type="dxa" w:w="2160"/>
          </w:tcPr>
          <w:p>
            <w:r>
              <w:t>0.19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7.04亿</w:t>
            </w:r>
          </w:p>
        </w:tc>
        <w:tc>
          <w:tcPr>
            <w:tcW w:type="dxa" w:w="2160"/>
          </w:tcPr>
          <w:p>
            <w:r>
              <w:t>0.75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5.56亿</w:t>
            </w:r>
          </w:p>
        </w:tc>
        <w:tc>
          <w:tcPr>
            <w:tcW w:type="dxa" w:w="2160"/>
          </w:tcPr>
          <w:p>
            <w:r>
              <w:t>-5.54</w:t>
            </w:r>
          </w:p>
        </w:tc>
        <w:tc>
          <w:tcPr>
            <w:tcW w:type="dxa" w:w="2160"/>
          </w:tcPr>
          <w:p>
            <w:r>
              <w:t>0.75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主营产品名称：低压电器，接触器，自动化设备，通用继电器，汽车继电器，高硼硅，电力继电器，继电器，高端继电器，通讯，机器人，继电器产品，电气产品，高低压成套设备，精密零件，电容器</w:t>
            </w:r>
          </w:p>
        </w:tc>
      </w:tr>
      <w:tr>
        <w:tc>
          <w:tcPr>
            <w:tcW w:type="dxa" w:w="8640"/>
          </w:tcPr>
          <w:p>
            <w:r>
              <w:t>所属概念：光热，光伏玻璃，新材料概念，沪股通，电机电控，新能源汽车，融资融券，转融券标的，特斯拉，富时罗素概念，富时罗素概念股，MSCI概念，标普道琼斯A股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