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股票简称：广汇物流</w:t>
            </w:r>
          </w:p>
        </w:tc>
        <w:tc>
          <w:tcPr>
            <w:tcW w:type="dxa" w:w="4320"/>
          </w:tcPr>
          <w:p>
            <w:r>
              <w:t>股票代码：600603</w:t>
            </w:r>
          </w:p>
        </w:tc>
      </w:tr>
      <w:tr>
        <w:tc>
          <w:tcPr>
            <w:tcW w:type="dxa" w:w="4320"/>
          </w:tcPr>
          <w:p>
            <w:r>
              <w:t>涨跌幅：5.47  0.00/0.00%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总股本(股)：12.60亿</w:t>
            </w:r>
          </w:p>
        </w:tc>
        <w:tc>
          <w:tcPr>
            <w:tcW w:type="dxa" w:w="4320"/>
          </w:tcPr>
          <w:p>
            <w:r>
              <w:t>流通比例(%)：57.68</w:t>
            </w:r>
          </w:p>
        </w:tc>
      </w:tr>
      <w:tr>
        <w:tc>
          <w:tcPr>
            <w:tcW w:type="dxa" w:w="4320"/>
          </w:tcPr>
          <w:p>
            <w:r>
              <w:t>总市值(亿元)：68.92</w:t>
            </w:r>
          </w:p>
        </w:tc>
        <w:tc>
          <w:tcPr>
            <w:tcW w:type="dxa" w:w="4320"/>
          </w:tcPr>
          <w:p>
            <w:r>
              <w:t>流通市值(亿元)：39.75</w:t>
            </w:r>
          </w:p>
        </w:tc>
      </w:tr>
      <w:tr>
        <w:tc>
          <w:tcPr>
            <w:tcW w:type="dxa" w:w="4320"/>
          </w:tcPr>
          <w:p>
            <w:r>
              <w:t>市盈率(倍)：12.41</w:t>
            </w:r>
          </w:p>
        </w:tc>
        <w:tc>
          <w:tcPr>
            <w:tcW w:type="dxa" w:w="4320"/>
          </w:tcPr>
          <w:p>
            <w:r>
              <w:t>市净率(倍)：1.14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2.76亿</w:t>
            </w:r>
          </w:p>
        </w:tc>
        <w:tc>
          <w:tcPr>
            <w:tcW w:type="dxa" w:w="2160"/>
          </w:tcPr>
          <w:p>
            <w:r>
              <w:t>37.36</w:t>
            </w:r>
          </w:p>
        </w:tc>
        <w:tc>
          <w:tcPr>
            <w:tcW w:type="dxa" w:w="2160"/>
          </w:tcPr>
          <w:p>
            <w:r>
              <w:t>0.23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1.39亿</w:t>
            </w:r>
          </w:p>
        </w:tc>
        <w:tc>
          <w:tcPr>
            <w:tcW w:type="dxa" w:w="2160"/>
          </w:tcPr>
          <w:p>
            <w:r>
              <w:t>21.38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8.19亿</w:t>
            </w:r>
          </w:p>
        </w:tc>
        <w:tc>
          <w:tcPr>
            <w:tcW w:type="dxa" w:w="2160"/>
          </w:tcPr>
          <w:p>
            <w:r>
              <w:t>49.88</w:t>
            </w:r>
          </w:p>
        </w:tc>
        <w:tc>
          <w:tcPr>
            <w:tcW w:type="dxa" w:w="2160"/>
          </w:tcPr>
          <w:p>
            <w:r>
              <w:t>0.66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2.83亿</w:t>
            </w:r>
          </w:p>
        </w:tc>
        <w:tc>
          <w:tcPr>
            <w:tcW w:type="dxa" w:w="2160"/>
          </w:tcPr>
          <w:p>
            <w:r>
              <w:t>8.04</w:t>
            </w:r>
          </w:p>
        </w:tc>
        <w:tc>
          <w:tcPr>
            <w:tcW w:type="dxa" w:w="2160"/>
          </w:tcPr>
          <w:p>
            <w:r>
              <w:t>0.23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主营产品名称：物流，商管服务</w:t>
            </w:r>
          </w:p>
        </w:tc>
      </w:tr>
      <w:tr>
        <w:tc>
          <w:tcPr>
            <w:tcW w:type="dxa" w:w="8640"/>
          </w:tcPr>
          <w:p>
            <w:r>
              <w:t>所属概念：恒大概念，西部开发，冷链物流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