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股票简称：北矿科技</w:t>
            </w:r>
          </w:p>
        </w:tc>
        <w:tc>
          <w:tcPr>
            <w:tcW w:type="dxa" w:w="4320"/>
          </w:tcPr>
          <w:p>
            <w:r>
              <w:t>股票代码：600980</w:t>
            </w:r>
          </w:p>
        </w:tc>
      </w:tr>
      <w:tr>
        <w:tc>
          <w:tcPr>
            <w:tcW w:type="dxa" w:w="4320"/>
          </w:tcPr>
          <w:p>
            <w:r>
              <w:t>涨跌幅：15.91  +0.01/+0.06%</w:t>
            </w:r>
          </w:p>
        </w:tc>
        <w:tc>
          <w:tcPr>
            <w:tcW w:type="dxa" w:w="4320"/>
          </w:tcPr>
          <w:p>
            <w:r>
              <w:t>涨停原因：稀土永磁。2天2板。</w:t>
            </w:r>
          </w:p>
        </w:tc>
      </w:tr>
      <w:tr>
        <w:tc>
          <w:tcPr>
            <w:tcW w:type="dxa" w:w="4320"/>
          </w:tcPr>
          <w:p>
            <w:r>
              <w:t>总股本(股)：1.55亿</w:t>
            </w:r>
          </w:p>
        </w:tc>
        <w:tc>
          <w:tcPr>
            <w:tcW w:type="dxa" w:w="4320"/>
          </w:tcPr>
          <w:p>
            <w:r>
              <w:t>流通比例(%)：98.07</w:t>
            </w:r>
          </w:p>
        </w:tc>
      </w:tr>
      <w:tr>
        <w:tc>
          <w:tcPr>
            <w:tcW w:type="dxa" w:w="4320"/>
          </w:tcPr>
          <w:p>
            <w:r>
              <w:t>总市值(亿元)：24.69</w:t>
            </w:r>
          </w:p>
        </w:tc>
        <w:tc>
          <w:tcPr>
            <w:tcW w:type="dxa" w:w="4320"/>
          </w:tcPr>
          <w:p>
            <w:r>
              <w:t>流通市值(亿元)：24.22</w:t>
            </w:r>
          </w:p>
        </w:tc>
      </w:tr>
      <w:tr>
        <w:tc>
          <w:tcPr>
            <w:tcW w:type="dxa" w:w="4320"/>
          </w:tcPr>
          <w:p>
            <w:r>
              <w:t>市盈率(倍)：69.06</w:t>
            </w:r>
          </w:p>
        </w:tc>
        <w:tc>
          <w:tcPr>
            <w:tcW w:type="dxa" w:w="4320"/>
          </w:tcPr>
          <w:p>
            <w:r>
              <w:t>市净率(倍)：3.89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1,920.04万</w:t>
            </w:r>
          </w:p>
        </w:tc>
        <w:tc>
          <w:tcPr>
            <w:tcW w:type="dxa" w:w="2160"/>
          </w:tcPr>
          <w:p>
            <w:r>
              <w:t>-13.61</w:t>
            </w:r>
          </w:p>
        </w:tc>
        <w:tc>
          <w:tcPr>
            <w:tcW w:type="dxa" w:w="2160"/>
          </w:tcPr>
          <w:p>
            <w:r>
              <w:t>0.13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893.87万</w:t>
            </w:r>
          </w:p>
        </w:tc>
        <w:tc>
          <w:tcPr>
            <w:tcW w:type="dxa" w:w="2160"/>
          </w:tcPr>
          <w:p>
            <w:r>
              <w:t>-11.15</w:t>
            </w:r>
          </w:p>
        </w:tc>
        <w:tc>
          <w:tcPr>
            <w:tcW w:type="dxa" w:w="2160"/>
          </w:tcPr>
          <w:p>
            <w:r>
              <w:t>0.06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4,542.02万</w:t>
            </w:r>
          </w:p>
        </w:tc>
        <w:tc>
          <w:tcPr>
            <w:tcW w:type="dxa" w:w="2160"/>
          </w:tcPr>
          <w:p>
            <w:r>
              <w:t>34.08</w:t>
            </w:r>
          </w:p>
        </w:tc>
        <w:tc>
          <w:tcPr>
            <w:tcW w:type="dxa" w:w="2160"/>
          </w:tcPr>
          <w:p>
            <w:r>
              <w:t>0.30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3,106.71万</w:t>
            </w:r>
          </w:p>
        </w:tc>
        <w:tc>
          <w:tcPr>
            <w:tcW w:type="dxa" w:w="2160"/>
          </w:tcPr>
          <w:p>
            <w:r>
              <w:t>0.86</w:t>
            </w:r>
          </w:p>
        </w:tc>
        <w:tc>
          <w:tcPr>
            <w:tcW w:type="dxa" w:w="2160"/>
          </w:tcPr>
          <w:p>
            <w:r>
              <w:t>0.20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粘结铁氧体，粘结磁器件，烧结磁器件，粘结磁体，柔性稀土粘结磁体，烧结铁氧体，稀土永磁，主要选矿装备，新产品及技术，其他矿山装备，其他产品，矿山装备，工业炉窑，新型金属材料，新装备及技术</w:t>
            </w:r>
          </w:p>
        </w:tc>
      </w:tr>
      <w:tr>
        <w:tc>
          <w:tcPr>
            <w:tcW w:type="dxa" w:w="8640"/>
          </w:tcPr>
          <w:p>
            <w:r>
              <w:t>所属概念：央企控股，永磁高铁，3D打印，稀缺资源，新材料概念，小金属概念，稀土永磁，央企国资改革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