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股票简称：景峰医药</w:t>
            </w:r>
          </w:p>
        </w:tc>
        <w:tc>
          <w:tcPr>
            <w:tcW w:type="dxa" w:w="4320"/>
          </w:tcPr>
          <w:p>
            <w:r>
              <w:t>股票代码：000908</w:t>
            </w:r>
          </w:p>
        </w:tc>
      </w:tr>
      <w:tr>
        <w:tc>
          <w:tcPr>
            <w:tcW w:type="dxa" w:w="4320"/>
          </w:tcPr>
          <w:p>
            <w:r>
              <w:t>涨跌幅：6.26  +0.03/+0.48%</w:t>
            </w:r>
          </w:p>
        </w:tc>
        <w:tc>
          <w:tcPr>
            <w:tcW w:type="dxa" w:w="4320"/>
          </w:tcPr>
          <w:p>
            <w:r>
              <w:t>涨停原因：肝素。2天2板。</w:t>
            </w:r>
          </w:p>
        </w:tc>
      </w:tr>
      <w:tr>
        <w:tc>
          <w:tcPr>
            <w:tcW w:type="dxa" w:w="4320"/>
          </w:tcPr>
          <w:p>
            <w:r>
              <w:t>总股本(股)：8.80亿</w:t>
            </w:r>
          </w:p>
        </w:tc>
        <w:tc>
          <w:tcPr>
            <w:tcW w:type="dxa" w:w="4320"/>
          </w:tcPr>
          <w:p>
            <w:r>
              <w:t>流通比例(%)：81.49</w:t>
            </w:r>
          </w:p>
        </w:tc>
      </w:tr>
      <w:tr>
        <w:tc>
          <w:tcPr>
            <w:tcW w:type="dxa" w:w="4320"/>
          </w:tcPr>
          <w:p>
            <w:r>
              <w:t>总市值(亿元)：55.07</w:t>
            </w:r>
          </w:p>
        </w:tc>
        <w:tc>
          <w:tcPr>
            <w:tcW w:type="dxa" w:w="4320"/>
          </w:tcPr>
          <w:p>
            <w:r>
              <w:t>流通市值(亿元)：44.88</w:t>
            </w:r>
          </w:p>
        </w:tc>
      </w:tr>
      <w:tr>
        <w:tc>
          <w:tcPr>
            <w:tcW w:type="dxa" w:w="4320"/>
          </w:tcPr>
          <w:p>
            <w:r>
              <w:t>市盈率(倍)：996.8</w:t>
            </w:r>
          </w:p>
        </w:tc>
        <w:tc>
          <w:tcPr>
            <w:tcW w:type="dxa" w:w="4320"/>
          </w:tcPr>
          <w:p>
            <w:r>
              <w:t>市净率(倍)：3.46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138.13万</w:t>
            </w:r>
          </w:p>
        </w:tc>
        <w:tc>
          <w:tcPr>
            <w:tcW w:type="dxa" w:w="2160"/>
          </w:tcPr>
          <w:p>
            <w:r>
              <w:t>-92.80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-8.83亿</w:t>
            </w:r>
          </w:p>
        </w:tc>
        <w:tc>
          <w:tcPr>
            <w:tcW w:type="dxa" w:w="2160"/>
          </w:tcPr>
          <w:p>
            <w:r>
              <w:t>-572.56</w:t>
            </w:r>
          </w:p>
        </w:tc>
        <w:tc>
          <w:tcPr>
            <w:tcW w:type="dxa" w:w="2160"/>
          </w:tcPr>
          <w:p>
            <w:r>
              <w:t>-1.00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-1.43亿</w:t>
            </w:r>
          </w:p>
        </w:tc>
        <w:tc>
          <w:tcPr>
            <w:tcW w:type="dxa" w:w="2160"/>
          </w:tcPr>
          <w:p>
            <w:r>
              <w:t>-222.48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固体制剂，原料药，租赁，注射剂，生物药，盐酸替罗非班氯化钠注射液，盐酸替罗非班注射用浓溶液，前列地尔静脉注射制剂，心脑宁胶囊，参芎葡萄糖注射液，玻璃酸钠制剂，注射用盐酸克林霉素磷酸酯，枸橼酸克罗米酚，玻璃酸钠注射液，注射用前列地尔，替罗非班氯化钠注射液，注射用克林霉素磷酸酯，榄香烯乳状注射液及口服乳，口服乳，大容量注射剂，抗感染类注射用盐酸克林霉素磷酸酯，小容量注射剂，固体口服制剂，注射用盐酸地尔硫卓和乐脉丸，榄香烯乳状注射液，榄香烯口服乳，注射用培美曲塞二钠，注射用盐酸吉西他滨，盐酸伊立替康注射液，注射用磷酸氟达拉滨，注射用奥沙利铂，冰栀伤痛气雾剂，通迪胶囊，骨筋丸胶囊，妇平胶囊，金鸡丸，儿童回春颗粒，注射用泮托拉唑钠，复方胆通胶囊，消炎利胆胶囊，注射用单磷酸阿糖腺苷，注射用更昔洛韦和复方柳唑气雾剂，阿瑞匹坦原料，替罗非班原料，氟比洛芬酯原料</w:t>
            </w:r>
          </w:p>
        </w:tc>
      </w:tr>
      <w:tr>
        <w:tc>
          <w:tcPr>
            <w:tcW w:type="dxa" w:w="8640"/>
          </w:tcPr>
          <w:p>
            <w:r>
              <w:t>所属概念：生物医药，抗癌，国产伟哥，健康中国，医保目录，创新药，抗肿瘤，民营医院，仿制药，玻尿酸，儿童医药医疗，口罩，基因测序，半年报预增，肝素，医疗器械概念，眼科医疗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