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股票简称：*ST博信</w:t>
            </w:r>
          </w:p>
        </w:tc>
        <w:tc>
          <w:tcPr>
            <w:tcW w:type="dxa" w:w="4320"/>
          </w:tcPr>
          <w:p>
            <w:r>
              <w:t>股票代码：600083</w:t>
            </w:r>
          </w:p>
        </w:tc>
      </w:tr>
      <w:tr>
        <w:tc>
          <w:tcPr>
            <w:tcW w:type="dxa" w:w="4320"/>
          </w:tcPr>
          <w:p>
            <w:r>
              <w:t>涨跌幅：5.97  +0.28/+4.92%</w:t>
            </w:r>
          </w:p>
        </w:tc>
        <w:tc>
          <w:tcPr>
            <w:tcW w:type="dxa" w:w="4320"/>
          </w:tcPr>
          <w:p>
            <w:r>
              <w:t>涨停原因：ST板块。3天3板。</w:t>
            </w:r>
          </w:p>
        </w:tc>
      </w:tr>
      <w:tr>
        <w:tc>
          <w:tcPr>
            <w:tcW w:type="dxa" w:w="4320"/>
          </w:tcPr>
          <w:p>
            <w:r>
              <w:t>总股本(股)：2.30亿</w:t>
            </w:r>
          </w:p>
        </w:tc>
        <w:tc>
          <w:tcPr>
            <w:tcW w:type="dxa" w:w="4320"/>
          </w:tcPr>
          <w:p>
            <w:r>
              <w:t>流通比例(%)：99.13</w:t>
            </w:r>
          </w:p>
        </w:tc>
      </w:tr>
      <w:tr>
        <w:tc>
          <w:tcPr>
            <w:tcW w:type="dxa" w:w="4320"/>
          </w:tcPr>
          <w:p>
            <w:r>
              <w:t>总市值(亿元)：13.73</w:t>
            </w:r>
          </w:p>
        </w:tc>
        <w:tc>
          <w:tcPr>
            <w:tcW w:type="dxa" w:w="4320"/>
          </w:tcPr>
          <w:p>
            <w:r>
              <w:t>流通市值(亿元)：13.61</w:t>
            </w:r>
          </w:p>
        </w:tc>
      </w:tr>
      <w:tr>
        <w:tc>
          <w:tcPr>
            <w:tcW w:type="dxa" w:w="4320"/>
          </w:tcPr>
          <w:p>
            <w:r>
              <w:t>市盈率(倍)：-41.87</w:t>
            </w:r>
          </w:p>
        </w:tc>
        <w:tc>
          <w:tcPr>
            <w:tcW w:type="dxa" w:w="4320"/>
          </w:tcPr>
          <w:p>
            <w:r>
              <w:t>市净率(倍)：-80.15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-1,639.71万</w:t>
            </w:r>
          </w:p>
        </w:tc>
        <w:tc>
          <w:tcPr>
            <w:tcW w:type="dxa" w:w="2160"/>
          </w:tcPr>
          <w:p>
            <w:r>
              <w:t>-168.38</w:t>
            </w:r>
          </w:p>
        </w:tc>
        <w:tc>
          <w:tcPr>
            <w:tcW w:type="dxa" w:w="2160"/>
          </w:tcPr>
          <w:p>
            <w:r>
              <w:t>-0.07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-443.89万</w:t>
            </w:r>
          </w:p>
        </w:tc>
        <w:tc>
          <w:tcPr>
            <w:tcW w:type="dxa" w:w="2160"/>
          </w:tcPr>
          <w:p>
            <w:r>
              <w:t>-113.81</w:t>
            </w:r>
          </w:p>
        </w:tc>
        <w:tc>
          <w:tcPr>
            <w:tcW w:type="dxa" w:w="2160"/>
          </w:tcPr>
          <w:p>
            <w:r>
              <w:t>-0.02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-672.73万</w:t>
            </w:r>
          </w:p>
        </w:tc>
        <w:tc>
          <w:tcPr>
            <w:tcW w:type="dxa" w:w="2160"/>
          </w:tcPr>
          <w:p>
            <w:r>
              <w:t>87.17</w:t>
            </w:r>
          </w:p>
        </w:tc>
        <w:tc>
          <w:tcPr>
            <w:tcW w:type="dxa" w:w="2160"/>
          </w:tcPr>
          <w:p>
            <w:r>
              <w:t>-0.03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1,438.32万</w:t>
            </w:r>
          </w:p>
        </w:tc>
        <w:tc>
          <w:tcPr>
            <w:tcW w:type="dxa" w:w="2160"/>
          </w:tcPr>
          <w:p>
            <w:r>
              <w:t>70.90</w:t>
            </w:r>
          </w:p>
        </w:tc>
        <w:tc>
          <w:tcPr>
            <w:tcW w:type="dxa" w:w="2160"/>
          </w:tcPr>
          <w:p>
            <w:r>
              <w:t>0.06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主营产品名称：建筑工程，对外投资业务，涤纶丝，建筑工程施工，智能硬件</w:t>
            </w:r>
          </w:p>
        </w:tc>
      </w:tr>
      <w:tr>
        <w:tc>
          <w:tcPr>
            <w:tcW w:type="dxa" w:w="8640"/>
          </w:tcPr>
          <w:p>
            <w:r>
              <w:t>所属概念：股权转让，人工智能，智能手表，智能音箱，柔性屏，无线耳机，ST板块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