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股票简称：*ST贵人</w:t>
            </w:r>
          </w:p>
        </w:tc>
        <w:tc>
          <w:tcPr>
            <w:tcW w:type="dxa" w:w="4320"/>
          </w:tcPr>
          <w:p>
            <w:r>
              <w:t>股票代码：603555</w:t>
            </w:r>
          </w:p>
        </w:tc>
      </w:tr>
      <w:tr>
        <w:tc>
          <w:tcPr>
            <w:tcW w:type="dxa" w:w="4320"/>
          </w:tcPr>
          <w:p>
            <w:r>
              <w:t>涨跌幅：1.94  +0.09/+4.87%</w:t>
            </w:r>
          </w:p>
        </w:tc>
        <w:tc>
          <w:tcPr>
            <w:tcW w:type="dxa" w:w="4320"/>
          </w:tcPr>
          <w:p>
            <w:r>
              <w:t>涨停原因：ST板块。3天2板。</w:t>
            </w:r>
          </w:p>
        </w:tc>
      </w:tr>
      <w:tr>
        <w:tc>
          <w:tcPr>
            <w:tcW w:type="dxa" w:w="4320"/>
          </w:tcPr>
          <w:p>
            <w:r>
              <w:t>总股本(股)：6.29亿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总市值(亿元)：12.19</w:t>
            </w:r>
          </w:p>
        </w:tc>
        <w:tc>
          <w:tcPr>
            <w:tcW w:type="dxa" w:w="4320"/>
          </w:tcPr>
          <w:p>
            <w:r>
              <w:t>流通市值(亿元)：12.19</w:t>
            </w:r>
          </w:p>
        </w:tc>
      </w:tr>
      <w:tr>
        <w:tc>
          <w:tcPr>
            <w:tcW w:type="dxa" w:w="4320"/>
          </w:tcPr>
          <w:p>
            <w:r>
              <w:t>市盈率(倍)：-1.52</w:t>
            </w:r>
          </w:p>
        </w:tc>
        <w:tc>
          <w:tcPr>
            <w:tcW w:type="dxa" w:w="4320"/>
          </w:tcPr>
          <w:p>
            <w:r>
              <w:t>市净率(倍)：4.22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-2.01亿</w:t>
            </w:r>
          </w:p>
        </w:tc>
        <w:tc>
          <w:tcPr>
            <w:tcW w:type="dxa" w:w="2160"/>
          </w:tcPr>
          <w:p>
            <w:r>
              <w:t>-1,543.56</w:t>
            </w:r>
          </w:p>
        </w:tc>
        <w:tc>
          <w:tcPr>
            <w:tcW w:type="dxa" w:w="2160"/>
          </w:tcPr>
          <w:p>
            <w:r>
              <w:t>-0.32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-10.18亿</w:t>
            </w:r>
          </w:p>
        </w:tc>
        <w:tc>
          <w:tcPr>
            <w:tcW w:type="dxa" w:w="2160"/>
          </w:tcPr>
          <w:p>
            <w:r>
              <w:t>-48.44</w:t>
            </w:r>
          </w:p>
        </w:tc>
        <w:tc>
          <w:tcPr>
            <w:tcW w:type="dxa" w:w="2160"/>
          </w:tcPr>
          <w:p>
            <w:r>
              <w:t>-1.62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-1.66亿</w:t>
            </w:r>
          </w:p>
        </w:tc>
        <w:tc>
          <w:tcPr>
            <w:tcW w:type="dxa" w:w="2160"/>
          </w:tcPr>
          <w:p>
            <w:r>
              <w:t>-1,134.18</w:t>
            </w:r>
          </w:p>
        </w:tc>
        <w:tc>
          <w:tcPr>
            <w:tcW w:type="dxa" w:w="2160"/>
          </w:tcPr>
          <w:p>
            <w:r>
              <w:t>-0.26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主营产品名称：服装，运动服装，运动鞋，运动服饰，休闲服饰，体育用品，鞋，配饰，招商及代运营，体育经纪</w:t>
            </w:r>
          </w:p>
        </w:tc>
      </w:tr>
      <w:tr>
        <w:tc>
          <w:tcPr>
            <w:tcW w:type="dxa" w:w="8640"/>
          </w:tcPr>
          <w:p>
            <w:r>
              <w:t>所属概念：参股保险，体育产业，京东概念，冰雪产业，新零售，ST板块，一元股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