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519" w:type="dxa"/>
        <w:jc w:val="center"/>
        <w:tblLayout w:type="fixed"/>
        <w:tblLook w:val="04A0"/>
      </w:tblPr>
      <w:tblGrid>
        <w:gridCol w:w="1504"/>
        <w:gridCol w:w="2656"/>
        <w:gridCol w:w="3222"/>
        <w:gridCol w:w="1137"/>
      </w:tblGrid>
      <w:tr w:rsidR="009B4D82">
        <w:trPr>
          <w:trHeight w:val="271"/>
          <w:jc w:val="center"/>
        </w:trPr>
        <w:tc>
          <w:tcPr>
            <w:tcW w:w="1504" w:type="dxa"/>
          </w:tcPr>
          <w:p w:rsidR="009B4D82" w:rsidRDefault="00E30BCC">
            <w:pPr>
              <w:jc w:val="center"/>
            </w:pPr>
            <w:r>
              <w:rPr>
                <w:rFonts w:hint="eastAsia"/>
              </w:rPr>
              <w:t>分析文件名</w:t>
            </w:r>
          </w:p>
        </w:tc>
        <w:tc>
          <w:tcPr>
            <w:tcW w:w="2656" w:type="dxa"/>
          </w:tcPr>
          <w:p w:rsidR="009B4D82" w:rsidRDefault="00E30BCC">
            <w:pPr>
              <w:jc w:val="center"/>
            </w:pPr>
            <w:r>
              <w:rPr>
                <w:rFonts w:hint="eastAsia"/>
              </w:rPr>
              <w:t>已实现功能</w:t>
            </w:r>
          </w:p>
        </w:tc>
        <w:tc>
          <w:tcPr>
            <w:tcW w:w="3222" w:type="dxa"/>
          </w:tcPr>
          <w:p w:rsidR="009B4D82" w:rsidRDefault="00E30BCC">
            <w:pPr>
              <w:jc w:val="center"/>
            </w:pPr>
            <w:r>
              <w:rPr>
                <w:rFonts w:hint="eastAsia"/>
              </w:rPr>
              <w:t>需要处理的问题</w:t>
            </w:r>
          </w:p>
        </w:tc>
        <w:tc>
          <w:tcPr>
            <w:tcW w:w="1137" w:type="dxa"/>
          </w:tcPr>
          <w:p w:rsidR="009B4D82" w:rsidRDefault="00E30BCC">
            <w:pPr>
              <w:jc w:val="center"/>
            </w:pPr>
            <w:r>
              <w:rPr>
                <w:rFonts w:hint="eastAsia"/>
              </w:rPr>
              <w:t>目前进度</w:t>
            </w:r>
          </w:p>
        </w:tc>
      </w:tr>
      <w:tr w:rsidR="009B4D82">
        <w:trPr>
          <w:trHeight w:val="857"/>
          <w:jc w:val="center"/>
        </w:trPr>
        <w:tc>
          <w:tcPr>
            <w:tcW w:w="1504" w:type="dxa"/>
          </w:tcPr>
          <w:p w:rsidR="009B4D82" w:rsidRDefault="00E30BCC">
            <w:r>
              <w:rPr>
                <w:rFonts w:hint="eastAsia"/>
              </w:rPr>
              <w:t>一卡通消费分析</w:t>
            </w:r>
          </w:p>
        </w:tc>
        <w:tc>
          <w:tcPr>
            <w:tcW w:w="2656" w:type="dxa"/>
          </w:tcPr>
          <w:p w:rsidR="009B4D82" w:rsidRDefault="00E30BC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观察一卡通消费数据变化趋势，给食堂提供数据参考</w:t>
            </w:r>
          </w:p>
          <w:p w:rsidR="009B4D82" w:rsidRDefault="00E30BC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对比不同学院、成绩等级、性别的学生消费趋势</w:t>
            </w:r>
          </w:p>
          <w:p w:rsidR="009B4D82" w:rsidRDefault="00E30BC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对比不同籍贯的学生消费趋势</w:t>
            </w:r>
          </w:p>
        </w:tc>
        <w:tc>
          <w:tcPr>
            <w:tcW w:w="3222" w:type="dxa"/>
          </w:tcPr>
          <w:p w:rsidR="009B4D82" w:rsidRDefault="00E30BCC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在保全数据的情况下如何对比消费量？【折线图中加一条全校平均线】</w:t>
            </w:r>
          </w:p>
        </w:tc>
        <w:tc>
          <w:tcPr>
            <w:tcW w:w="1137" w:type="dxa"/>
          </w:tcPr>
          <w:p w:rsidR="009B4D82" w:rsidRDefault="009B4D82"/>
        </w:tc>
      </w:tr>
      <w:tr w:rsidR="009B4D82">
        <w:trPr>
          <w:trHeight w:val="857"/>
          <w:jc w:val="center"/>
        </w:trPr>
        <w:tc>
          <w:tcPr>
            <w:tcW w:w="1504" w:type="dxa"/>
          </w:tcPr>
          <w:p w:rsidR="009B4D82" w:rsidRDefault="00E30BCC">
            <w:r>
              <w:rPr>
                <w:rFonts w:hint="eastAsia"/>
              </w:rPr>
              <w:t>学生成绩分析</w:t>
            </w:r>
          </w:p>
        </w:tc>
        <w:tc>
          <w:tcPr>
            <w:tcW w:w="2656" w:type="dxa"/>
          </w:tcPr>
          <w:p w:rsidR="009B4D82" w:rsidRDefault="00E30BC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对比不同课程性质、类别下学生成绩各等级的占比</w:t>
            </w:r>
          </w:p>
          <w:p w:rsidR="009B4D82" w:rsidRDefault="00E30BC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按照时间可以观察各类课程的学生成绩等级变化趋势，给老师在设计考试难度时提供参考。</w:t>
            </w:r>
          </w:p>
          <w:p w:rsidR="009B4D82" w:rsidRDefault="00E30BC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观察各类课程的数量</w:t>
            </w:r>
          </w:p>
        </w:tc>
        <w:tc>
          <w:tcPr>
            <w:tcW w:w="3222" w:type="dxa"/>
          </w:tcPr>
          <w:p w:rsidR="009B4D82" w:rsidRDefault="009B4D82">
            <w:bookmarkStart w:id="0" w:name="_GoBack"/>
            <w:bookmarkEnd w:id="0"/>
          </w:p>
        </w:tc>
        <w:tc>
          <w:tcPr>
            <w:tcW w:w="1137" w:type="dxa"/>
          </w:tcPr>
          <w:p w:rsidR="009B4D82" w:rsidRDefault="00E30BCC">
            <w:r>
              <w:rPr>
                <w:rFonts w:hint="eastAsia"/>
              </w:rPr>
              <w:t>已完成</w:t>
            </w:r>
          </w:p>
        </w:tc>
      </w:tr>
      <w:tr w:rsidR="00D02117">
        <w:trPr>
          <w:trHeight w:val="857"/>
          <w:jc w:val="center"/>
        </w:trPr>
        <w:tc>
          <w:tcPr>
            <w:tcW w:w="1504" w:type="dxa"/>
          </w:tcPr>
          <w:p w:rsidR="00D02117" w:rsidRDefault="00D02117">
            <w:r>
              <w:rPr>
                <w:rFonts w:hint="eastAsia"/>
              </w:rPr>
              <w:t>学生体质分析</w:t>
            </w:r>
          </w:p>
        </w:tc>
        <w:tc>
          <w:tcPr>
            <w:tcW w:w="2656" w:type="dxa"/>
          </w:tcPr>
          <w:p w:rsidR="00D02117" w:rsidRDefault="00D02117" w:rsidP="00D02117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学生体质测试基本分析</w:t>
            </w:r>
          </w:p>
        </w:tc>
        <w:tc>
          <w:tcPr>
            <w:tcW w:w="3222" w:type="dxa"/>
          </w:tcPr>
          <w:p w:rsidR="00D02117" w:rsidRPr="00D02117" w:rsidRDefault="00D02117" w:rsidP="00EB0E2A">
            <w:pPr>
              <w:tabs>
                <w:tab w:val="left" w:pos="312"/>
              </w:tabs>
            </w:pPr>
            <w:r>
              <w:rPr>
                <w:rFonts w:hint="eastAsia"/>
              </w:rPr>
              <w:t>页面美化</w:t>
            </w:r>
          </w:p>
        </w:tc>
        <w:tc>
          <w:tcPr>
            <w:tcW w:w="1137" w:type="dxa"/>
          </w:tcPr>
          <w:p w:rsidR="00D02117" w:rsidRDefault="00D02117"/>
        </w:tc>
      </w:tr>
      <w:tr w:rsidR="009B4D82">
        <w:trPr>
          <w:trHeight w:val="857"/>
          <w:jc w:val="center"/>
        </w:trPr>
        <w:tc>
          <w:tcPr>
            <w:tcW w:w="1504" w:type="dxa"/>
          </w:tcPr>
          <w:p w:rsidR="009B4D82" w:rsidRDefault="00E30BCC">
            <w:r>
              <w:rPr>
                <w:rFonts w:hint="eastAsia"/>
              </w:rPr>
              <w:t>体质相关综合分析</w:t>
            </w:r>
          </w:p>
        </w:tc>
        <w:tc>
          <w:tcPr>
            <w:tcW w:w="2656" w:type="dxa"/>
          </w:tcPr>
          <w:p w:rsidR="009B4D82" w:rsidRDefault="00E30BCC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分析各个学院体测优秀的人数与比例，给学院组织课外活动时提供参考。</w:t>
            </w:r>
          </w:p>
          <w:p w:rsidR="009B4D82" w:rsidRDefault="00E30BCC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对比了不同学习等级与不同体侧成绩等级的关系</w:t>
            </w:r>
          </w:p>
          <w:p w:rsidR="009B4D82" w:rsidRDefault="00E30BCC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分析体测成绩优秀学生中不同年级的分布。</w:t>
            </w:r>
          </w:p>
        </w:tc>
        <w:tc>
          <w:tcPr>
            <w:tcW w:w="3222" w:type="dxa"/>
          </w:tcPr>
          <w:p w:rsidR="009B4D82" w:rsidRDefault="00E30BC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关于不同样本容量如何进行比较</w:t>
            </w:r>
          </w:p>
        </w:tc>
        <w:tc>
          <w:tcPr>
            <w:tcW w:w="1137" w:type="dxa"/>
          </w:tcPr>
          <w:p w:rsidR="009B4D82" w:rsidRDefault="009B4D82"/>
        </w:tc>
      </w:tr>
      <w:tr w:rsidR="009B4D82">
        <w:trPr>
          <w:trHeight w:val="857"/>
          <w:jc w:val="center"/>
        </w:trPr>
        <w:tc>
          <w:tcPr>
            <w:tcW w:w="1504" w:type="dxa"/>
          </w:tcPr>
          <w:p w:rsidR="009B4D82" w:rsidRDefault="00E30BCC">
            <w:r>
              <w:rPr>
                <w:rFonts w:hint="eastAsia"/>
              </w:rPr>
              <w:t>图书借阅信息分析</w:t>
            </w:r>
          </w:p>
        </w:tc>
        <w:tc>
          <w:tcPr>
            <w:tcW w:w="2656" w:type="dxa"/>
          </w:tcPr>
          <w:p w:rsidR="009B4D82" w:rsidRDefault="00E30BCC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分析借书量与学生年级的关系</w:t>
            </w:r>
          </w:p>
          <w:p w:rsidR="009B4D82" w:rsidRDefault="00E30BCC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分析各个学院的不同借书量，鼓励一些学院多借书</w:t>
            </w:r>
          </w:p>
          <w:p w:rsidR="009B4D82" w:rsidRDefault="00E30BCC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分析了借书种类的受欢迎程度，给图书馆在收录图书时进行参考</w:t>
            </w:r>
          </w:p>
        </w:tc>
        <w:tc>
          <w:tcPr>
            <w:tcW w:w="3222" w:type="dxa"/>
          </w:tcPr>
          <w:p w:rsidR="009B4D82" w:rsidRDefault="009B4D82"/>
        </w:tc>
        <w:tc>
          <w:tcPr>
            <w:tcW w:w="1137" w:type="dxa"/>
          </w:tcPr>
          <w:p w:rsidR="009B4D82" w:rsidRDefault="00E30BCC">
            <w:r>
              <w:rPr>
                <w:rFonts w:hint="eastAsia"/>
              </w:rPr>
              <w:t>已完成</w:t>
            </w:r>
          </w:p>
        </w:tc>
      </w:tr>
      <w:tr w:rsidR="009B4D82">
        <w:trPr>
          <w:trHeight w:val="857"/>
          <w:jc w:val="center"/>
        </w:trPr>
        <w:tc>
          <w:tcPr>
            <w:tcW w:w="1504" w:type="dxa"/>
          </w:tcPr>
          <w:p w:rsidR="009B4D82" w:rsidRDefault="00E30BCC">
            <w:r>
              <w:rPr>
                <w:rFonts w:hint="eastAsia"/>
              </w:rPr>
              <w:t>资助生学习成绩分析</w:t>
            </w:r>
          </w:p>
        </w:tc>
        <w:tc>
          <w:tcPr>
            <w:tcW w:w="2656" w:type="dxa"/>
          </w:tcPr>
          <w:p w:rsidR="009B4D82" w:rsidRDefault="00E30BCC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对比各学院、专业资助生学习成绩与普通学生学习成绩，可以针对某些学习成绩变化很大的的资助生进行询问以帮助</w:t>
            </w:r>
          </w:p>
          <w:p w:rsidR="009B4D82" w:rsidRDefault="009B4D82"/>
        </w:tc>
        <w:tc>
          <w:tcPr>
            <w:tcW w:w="3222" w:type="dxa"/>
          </w:tcPr>
          <w:p w:rsidR="009B4D82" w:rsidRDefault="009B4D82" w:rsidP="00FF2265">
            <w:pPr>
              <w:tabs>
                <w:tab w:val="left" w:pos="312"/>
              </w:tabs>
            </w:pPr>
          </w:p>
        </w:tc>
        <w:tc>
          <w:tcPr>
            <w:tcW w:w="1137" w:type="dxa"/>
          </w:tcPr>
          <w:p w:rsidR="009B4D82" w:rsidRDefault="00FF2265">
            <w:r>
              <w:rPr>
                <w:rFonts w:hint="eastAsia"/>
              </w:rPr>
              <w:t>已完成</w:t>
            </w:r>
          </w:p>
        </w:tc>
      </w:tr>
      <w:tr w:rsidR="002D0DF8" w:rsidTr="005C58ED">
        <w:trPr>
          <w:trHeight w:val="857"/>
          <w:jc w:val="center"/>
        </w:trPr>
        <w:tc>
          <w:tcPr>
            <w:tcW w:w="1504" w:type="dxa"/>
          </w:tcPr>
          <w:p w:rsidR="002D0DF8" w:rsidRDefault="002D0DF8" w:rsidP="005C58ED">
            <w:r>
              <w:rPr>
                <w:rFonts w:hint="eastAsia"/>
              </w:rPr>
              <w:t>毕业生毕业去向分析</w:t>
            </w:r>
          </w:p>
        </w:tc>
        <w:tc>
          <w:tcPr>
            <w:tcW w:w="2656" w:type="dxa"/>
          </w:tcPr>
          <w:p w:rsidR="002D0DF8" w:rsidRDefault="002D0DF8" w:rsidP="005C58E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分析各学院毕业生毕业之后的去向，给毕业生提供参考。</w:t>
            </w:r>
          </w:p>
          <w:p w:rsidR="002D0DF8" w:rsidRDefault="002D0DF8" w:rsidP="005C58E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对比不同家庭状况（城镇或农村）、性别的去向比</w:t>
            </w:r>
            <w:r>
              <w:rPr>
                <w:rFonts w:hint="eastAsia"/>
              </w:rPr>
              <w:lastRenderedPageBreak/>
              <w:t>例，给不同家庭状况的人提供参考。</w:t>
            </w:r>
          </w:p>
          <w:p w:rsidR="002D0DF8" w:rsidRDefault="002D0DF8" w:rsidP="005C58E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分析了高考成绩、招生计划人数和毕业方向的关系，可以给想要报考河科大的高考学生提供参考</w:t>
            </w:r>
          </w:p>
        </w:tc>
        <w:tc>
          <w:tcPr>
            <w:tcW w:w="3222" w:type="dxa"/>
          </w:tcPr>
          <w:p w:rsidR="002D0DF8" w:rsidRDefault="002D0DF8" w:rsidP="005C58ED">
            <w:pPr>
              <w:tabs>
                <w:tab w:val="left" w:pos="312"/>
              </w:tabs>
            </w:pPr>
          </w:p>
          <w:p w:rsidR="002D0DF8" w:rsidRDefault="002D0DF8" w:rsidP="005C58ED"/>
        </w:tc>
        <w:tc>
          <w:tcPr>
            <w:tcW w:w="1137" w:type="dxa"/>
          </w:tcPr>
          <w:p w:rsidR="002D0DF8" w:rsidRDefault="002D0DF8" w:rsidP="005C58ED">
            <w:r>
              <w:rPr>
                <w:rFonts w:hint="eastAsia"/>
              </w:rPr>
              <w:t>已完成</w:t>
            </w:r>
          </w:p>
        </w:tc>
      </w:tr>
      <w:tr w:rsidR="009B4D82">
        <w:trPr>
          <w:trHeight w:val="884"/>
          <w:jc w:val="center"/>
        </w:trPr>
        <w:tc>
          <w:tcPr>
            <w:tcW w:w="1504" w:type="dxa"/>
          </w:tcPr>
          <w:p w:rsidR="009B4D82" w:rsidRDefault="00CB7987">
            <w:r>
              <w:rPr>
                <w:rFonts w:hint="eastAsia"/>
              </w:rPr>
              <w:lastRenderedPageBreak/>
              <w:t>学霸学渣分析</w:t>
            </w:r>
          </w:p>
        </w:tc>
        <w:tc>
          <w:tcPr>
            <w:tcW w:w="2656" w:type="dxa"/>
          </w:tcPr>
          <w:p w:rsidR="009B4D82" w:rsidRDefault="00CB7987">
            <w:r>
              <w:rPr>
                <w:rFonts w:hint="eastAsia"/>
              </w:rPr>
              <w:t>找到学校中的学霸和学渣，</w:t>
            </w:r>
          </w:p>
          <w:p w:rsidR="00CB7987" w:rsidRPr="00CB7987" w:rsidRDefault="001045AE">
            <w:r>
              <w:rPr>
                <w:rFonts w:hint="eastAsia"/>
              </w:rPr>
              <w:t>另外给大家附学校难考的部分科目，帮助学生做一参考</w:t>
            </w:r>
          </w:p>
        </w:tc>
        <w:tc>
          <w:tcPr>
            <w:tcW w:w="3222" w:type="dxa"/>
          </w:tcPr>
          <w:p w:rsidR="009B4D82" w:rsidRDefault="00D02117">
            <w:r>
              <w:rPr>
                <w:rFonts w:hint="eastAsia"/>
              </w:rPr>
              <w:t>页面美化</w:t>
            </w:r>
          </w:p>
        </w:tc>
        <w:tc>
          <w:tcPr>
            <w:tcW w:w="1137" w:type="dxa"/>
          </w:tcPr>
          <w:p w:rsidR="009B4D82" w:rsidRDefault="009B4D82"/>
        </w:tc>
      </w:tr>
    </w:tbl>
    <w:p w:rsidR="009B4D82" w:rsidRDefault="009B4D82"/>
    <w:sectPr w:rsidR="009B4D82" w:rsidSect="009B4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E1777"/>
    <w:multiLevelType w:val="singleLevel"/>
    <w:tmpl w:val="5A462A4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61F76"/>
    <w:multiLevelType w:val="singleLevel"/>
    <w:tmpl w:val="5A461F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462024"/>
    <w:multiLevelType w:val="singleLevel"/>
    <w:tmpl w:val="5A4620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4622D7"/>
    <w:multiLevelType w:val="singleLevel"/>
    <w:tmpl w:val="5A4622D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46280B"/>
    <w:multiLevelType w:val="singleLevel"/>
    <w:tmpl w:val="5A4628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462A42"/>
    <w:multiLevelType w:val="singleLevel"/>
    <w:tmpl w:val="5A462A4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462E4B"/>
    <w:multiLevelType w:val="singleLevel"/>
    <w:tmpl w:val="5A462E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462F94"/>
    <w:multiLevelType w:val="singleLevel"/>
    <w:tmpl w:val="5A462F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463175"/>
    <w:multiLevelType w:val="singleLevel"/>
    <w:tmpl w:val="5A46317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46320C"/>
    <w:multiLevelType w:val="singleLevel"/>
    <w:tmpl w:val="5A46320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463241"/>
    <w:multiLevelType w:val="singleLevel"/>
    <w:tmpl w:val="5A46324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463251"/>
    <w:multiLevelType w:val="singleLevel"/>
    <w:tmpl w:val="5A46325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10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10E868B9"/>
    <w:rsid w:val="001045AE"/>
    <w:rsid w:val="002D0DF8"/>
    <w:rsid w:val="004F3E96"/>
    <w:rsid w:val="005F0970"/>
    <w:rsid w:val="0069143D"/>
    <w:rsid w:val="009B4D82"/>
    <w:rsid w:val="00CB7987"/>
    <w:rsid w:val="00D02117"/>
    <w:rsid w:val="00D550FA"/>
    <w:rsid w:val="00E30BCC"/>
    <w:rsid w:val="00EB0E2A"/>
    <w:rsid w:val="00F8264D"/>
    <w:rsid w:val="00FF2265"/>
    <w:rsid w:val="10E868B9"/>
    <w:rsid w:val="20CA111C"/>
    <w:rsid w:val="2E3F26B6"/>
    <w:rsid w:val="32531A49"/>
    <w:rsid w:val="591C1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4D8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9B4D8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Administrator</cp:lastModifiedBy>
  <cp:revision>10</cp:revision>
  <dcterms:created xsi:type="dcterms:W3CDTF">2017-12-29T10:31:00Z</dcterms:created>
  <dcterms:modified xsi:type="dcterms:W3CDTF">2018-01-11T03:42:00Z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