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Platon</w:t>
      </w:r>
    </w:p>
    <w:bookmarkStart w:id="22" w:name="платон"/>
    <w:p>
      <w:pPr>
        <w:pStyle w:val="Heading1"/>
      </w:pPr>
      <w:r>
        <w:t xml:space="preserve">Платон</w:t>
      </w:r>
    </w:p>
    <w:p>
      <w:pPr>
        <w:pStyle w:val="FirstParagraph"/>
      </w:pPr>
      <w:r>
        <w:rPr>
          <w:bCs/>
          <w:b/>
        </w:rPr>
        <w:t xml:space="preserve">Платон (427–347 гг. до н.э.)</w:t>
      </w:r>
      <w:r>
        <w:t xml:space="preserve"> </w:t>
      </w:r>
      <w:r>
        <w:t xml:space="preserve">— один из самых влиятельных философов в истории человечества, ученик Сократа и учитель Аристотеля. Он заложил фундамент европейской философии и основал</w:t>
      </w:r>
      <w:r>
        <w:t xml:space="preserve"> </w:t>
      </w:r>
      <w:r>
        <w:rPr>
          <w:bCs/>
          <w:b/>
        </w:rPr>
        <w:t xml:space="preserve">Академию в Афинах</w:t>
      </w:r>
      <w:r>
        <w:t xml:space="preserve"> </w:t>
      </w:r>
      <w:r>
        <w:t xml:space="preserve">— одно из первых высших учебных заведений в западном мире.</w:t>
      </w:r>
    </w:p>
    <w:bookmarkStart w:id="20" w:name="ключевые-идеи"/>
    <w:p>
      <w:pPr>
        <w:pStyle w:val="Heading2"/>
      </w:pPr>
      <w:r>
        <w:t xml:space="preserve">Ключевые идеи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Мир идей (эйдосов):</w:t>
      </w:r>
      <w:r>
        <w:t xml:space="preserve"> </w:t>
      </w:r>
      <w:r>
        <w:t xml:space="preserve">Платон утверждал, что наш материальный мир — лишь изменчивая тень истинного мира вечных и совершенных идей.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Миф о пещере:</w:t>
      </w:r>
      <w:r>
        <w:t xml:space="preserve"> </w:t>
      </w:r>
      <w:r>
        <w:t xml:space="preserve">Известная аллегория, иллюстрирующая разницу между иллюзорным восприятием человека и истинным философским знанием.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Идеальное государство:</w:t>
      </w:r>
      <w:r>
        <w:t xml:space="preserve"> </w:t>
      </w:r>
      <w:r>
        <w:t xml:space="preserve">В трактате «Государство» предложил модель общества, разделенного на три сословия (правители-философы, воины-стражи и ремесленники), где справедливость превыше всего.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Платоническая любовь:</w:t>
      </w:r>
      <w:r>
        <w:t xml:space="preserve"> </w:t>
      </w:r>
      <w:r>
        <w:t xml:space="preserve">Изначально — духовное влечение к прекрасному и поиск истины, возвышающее душу над материальным.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Период творчества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диалога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тематика / Ключевые идеи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Ранний (сократический)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Апология Сократа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Защитная речь Сократа на суде, вопросы долга, справедливости и истинного знания.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Обсуждение законов, справедливости и долга гражданина перед государством.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Протагор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Спор о сущности добродетели и о том, можно ли ей научиться.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Зрелый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Государство (Полития)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 идеального государства, теория идей, миф о пещере, природа справедливости.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Федон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Беседа Сократа перед казнью о бессмертии души и теории познания как припоминания (анамнесис).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Философское обсуждение природы любви (Эроса) и восхождения от земной красоты к божественной.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Федр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Беседа о любви, бессмертии души, безумии поэта и искусстве риторики.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Поздний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Теэтет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Исследование природы знания и критика мнения, что знание — это лишь чувственное восприятие.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Парменид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Критический анализ и переосмысление собственной теории идей, проблемы единого и многого.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Тимей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Космология Платона, учение о сотворении мира Демиургом и первоматерии.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Законы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Последний труд Платона, более реалистичный и строгий проект устройства государства и системы законов.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Мир идей (Эйдосов):</w:t>
      </w:r>
      <w:r>
        <w:t xml:space="preserve"> </w:t>
      </w:r>
      <w:r>
        <w:t xml:space="preserve">Физический мир изменчив и иллюзорен. Истинное бытие принадлежит вечным, неизменным прообразам —</w:t>
      </w:r>
      <w:r>
        <w:t xml:space="preserve"> </w:t>
      </w:r>
      <w:r>
        <w:rPr>
          <w:iCs/>
          <w:i/>
        </w:rPr>
        <w:t xml:space="preserve">идеям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Познание как припоминание (Анамнезис):</w:t>
      </w:r>
      <w:r>
        <w:t xml:space="preserve"> </w:t>
      </w:r>
      <w:r>
        <w:t xml:space="preserve">Душа человека бессмертна и до рождения пребывала в мире идей. Знакомство с земными вещами заставляет душу «вспоминать» чистые образы.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Тричастная структура души: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Разумная</w:t>
      </w:r>
      <w:r>
        <w:t xml:space="preserve"> </w:t>
      </w:r>
      <w:r>
        <w:t xml:space="preserve">(стремится к истине).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Яростная/Волевая</w:t>
      </w:r>
      <w:r>
        <w:t xml:space="preserve"> </w:t>
      </w:r>
      <w:r>
        <w:t xml:space="preserve">(отвечает за благородные порывы и мужество).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Вожделеющая</w:t>
      </w:r>
      <w:r>
        <w:t xml:space="preserve"> </w:t>
      </w:r>
      <w:r>
        <w:t xml:space="preserve">(отвечает за телесные желания и страсти).</w:t>
      </w:r>
    </w:p>
    <w:bookmarkEnd w:id="20"/>
    <w:bookmarkStart w:id="21" w:name="вклад-и-наследие"/>
    <w:p>
      <w:pPr>
        <w:pStyle w:val="Heading2"/>
      </w:pPr>
      <w:r>
        <w:t xml:space="preserve">Вклад и наследие</w:t>
      </w:r>
    </w:p>
    <w:p>
      <w:pPr>
        <w:pStyle w:val="FirstParagraph"/>
      </w:pPr>
      <w:r>
        <w:t xml:space="preserve">Философ писал свои труды в форме живых</w:t>
      </w:r>
      <w:r>
        <w:t xml:space="preserve"> </w:t>
      </w:r>
      <w:r>
        <w:rPr>
          <w:bCs/>
          <w:b/>
        </w:rPr>
        <w:t xml:space="preserve">диалогов</w:t>
      </w:r>
      <w:r>
        <w:t xml:space="preserve">, где главным действующим лицом часто выступал Сократ. Философия Платона оказала колоссальное влияние на христианское богословие, науку и политическую мысль последующих эпох.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Platon</dc:title>
  <dc:creator/>
  <cp:keywords/>
  <dcterms:created xsi:type="dcterms:W3CDTF">2026-10-03T11:00:56Z</dcterms:created>
  <dcterms:modified xsi:type="dcterms:W3CDTF">2026-10-03T11:00:56Z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