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9881" w14:textId="77777777" w:rsidR="00C10188" w:rsidRPr="0095654D" w:rsidRDefault="00C10188" w:rsidP="00C10188">
      <w:pPr>
        <w:rPr>
          <w:b/>
          <w:bCs/>
        </w:rPr>
      </w:pPr>
      <w:r w:rsidRPr="0095654D">
        <w:rPr>
          <w:rFonts w:ascii="Segoe UI Emoji" w:hAnsi="Segoe UI Emoji" w:cs="Segoe UI Emoji"/>
          <w:b/>
          <w:bCs/>
        </w:rPr>
        <w:t>📋</w:t>
      </w:r>
      <w:r w:rsidRPr="0095654D">
        <w:rPr>
          <w:b/>
          <w:bCs/>
        </w:rPr>
        <w:t xml:space="preserve"> Pauta Consolidada – Reunião Estratégica MYIO</w:t>
      </w:r>
    </w:p>
    <w:p w14:paraId="3338068A" w14:textId="50893F48" w:rsidR="00915FAB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C10188">
        <w:rPr>
          <w:b/>
          <w:bCs/>
        </w:rPr>
        <w:t>SuperVia – Novo Projeto – Dashboard de Indicadores de Falha</w:t>
      </w:r>
    </w:p>
    <w:p w14:paraId="32311F08" w14:textId="77777777" w:rsidR="00C10188" w:rsidRPr="0095654D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Entendimento da continuidade da demanda do novo painel.</w:t>
      </w:r>
    </w:p>
    <w:p w14:paraId="2180335A" w14:textId="77777777" w:rsidR="00C10188" w:rsidRPr="0095654D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Definição clara do escopo do painel de gestão de falhas de equipamentos.</w:t>
      </w:r>
    </w:p>
    <w:p w14:paraId="124668DA" w14:textId="57FD8BBE" w:rsidR="00C10188" w:rsidRPr="00C10188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Próximos passos, responsáveis e expectativas de entrega.</w:t>
      </w:r>
    </w:p>
    <w:p w14:paraId="77CF930C" w14:textId="77777777" w:rsidR="00C10188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C10188">
        <w:rPr>
          <w:b/>
          <w:bCs/>
        </w:rPr>
        <w:t>Obra Max – Revisão e Correções Pendentes</w:t>
      </w:r>
    </w:p>
    <w:p w14:paraId="5A0F9CCB" w14:textId="77777777" w:rsidR="00C10188" w:rsidRPr="0095654D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Revisão das lógicas de automação de agendamento.</w:t>
      </w:r>
    </w:p>
    <w:p w14:paraId="23FF0E36" w14:textId="77777777" w:rsidR="00C10188" w:rsidRPr="0095654D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Equalização das funções no Node-</w:t>
      </w:r>
      <w:r w:rsidRPr="00C10188">
        <w:rPr>
          <w:sz w:val="18"/>
          <w:szCs w:val="18"/>
        </w:rPr>
        <w:t>RED</w:t>
      </w:r>
      <w:r w:rsidRPr="0095654D">
        <w:rPr>
          <w:sz w:val="18"/>
          <w:szCs w:val="18"/>
        </w:rPr>
        <w:t xml:space="preserve"> das centrais.</w:t>
      </w:r>
    </w:p>
    <w:p w14:paraId="0AD0E7C4" w14:textId="77777777" w:rsidR="00C10188" w:rsidRPr="0095654D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Revisão dos perfis de alarmes (inconsistências em operação).</w:t>
      </w:r>
    </w:p>
    <w:p w14:paraId="0B57FBE2" w14:textId="77777777" w:rsidR="00C10188" w:rsidRPr="0095654D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Revisão de hidrômetros em unidades específicas.</w:t>
      </w:r>
    </w:p>
    <w:p w14:paraId="2ED71E28" w14:textId="58EDDAC3" w:rsidR="00C10188" w:rsidRPr="00C10188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C10188">
        <w:rPr>
          <w:sz w:val="18"/>
          <w:szCs w:val="18"/>
        </w:rPr>
        <w:t>Fila de envio para tratamento de limite de chamadas</w:t>
      </w:r>
      <w:r w:rsidRPr="0095654D">
        <w:rPr>
          <w:sz w:val="18"/>
          <w:szCs w:val="18"/>
        </w:rPr>
        <w:t>.</w:t>
      </w:r>
    </w:p>
    <w:p w14:paraId="6FAE9547" w14:textId="77777777" w:rsidR="001E63D9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Migração dos Painéis de Shoppings para a Versão 5.2</w:t>
      </w:r>
    </w:p>
    <w:p w14:paraId="6B84423B" w14:textId="6E4F842D" w:rsid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Pe</w:t>
      </w:r>
      <w:r w:rsidRPr="001E63D9">
        <w:rPr>
          <w:sz w:val="18"/>
          <w:szCs w:val="18"/>
        </w:rPr>
        <w:t>ndente regras de área comum</w:t>
      </w:r>
      <w:r w:rsidRPr="0095654D">
        <w:rPr>
          <w:sz w:val="18"/>
          <w:szCs w:val="18"/>
        </w:rPr>
        <w:t xml:space="preserve"> </w:t>
      </w:r>
    </w:p>
    <w:p w14:paraId="30C5A606" w14:textId="77777777" w:rsid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C10188">
        <w:rPr>
          <w:b/>
          <w:bCs/>
        </w:rPr>
        <w:t>Integração da API + Credenciais Argoplan (Produção)</w:t>
      </w:r>
    </w:p>
    <w:p w14:paraId="10B5CC35" w14:textId="0CEE5189" w:rsidR="00C10188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F</w:t>
      </w:r>
      <w:r w:rsidR="00C10188" w:rsidRPr="001E63D9">
        <w:rPr>
          <w:sz w:val="18"/>
          <w:szCs w:val="18"/>
        </w:rPr>
        <w:t>alta colocar o escritório ARGO no Ingestion</w:t>
      </w:r>
    </w:p>
    <w:p w14:paraId="6878616F" w14:textId="77777777" w:rsidR="001E63D9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Tela de Consulta Pública / Lojas – Praia da Costa</w:t>
      </w:r>
    </w:p>
    <w:p w14:paraId="53C1C316" w14:textId="7E577E94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Projetar algo replicável com controle de perfil</w:t>
      </w:r>
    </w:p>
    <w:p w14:paraId="4BEE501A" w14:textId="25713007" w:rsidR="00C10188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1E63D9">
        <w:rPr>
          <w:b/>
          <w:bCs/>
        </w:rPr>
        <w:t>Desenvolvimento de Ecossistema de Alarmes</w:t>
      </w:r>
    </w:p>
    <w:p w14:paraId="62142EF1" w14:textId="52DCFDCB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Estruturação de metadata e servidor e regras básicas</w:t>
      </w:r>
    </w:p>
    <w:p w14:paraId="230ECB48" w14:textId="77777777" w:rsidR="001E63D9" w:rsidRPr="0095654D" w:rsidRDefault="001E63D9" w:rsidP="001E63D9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Revisão da arquitetura geral do painel Head Office.</w:t>
      </w:r>
    </w:p>
    <w:p w14:paraId="5184B531" w14:textId="3AB5185C" w:rsidR="001E63D9" w:rsidRPr="0095654D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Alinhamento dos módulos internos:</w:t>
      </w:r>
      <w:r w:rsidR="00E55051" w:rsidRPr="00E55051">
        <w:rPr>
          <w:sz w:val="18"/>
          <w:szCs w:val="18"/>
        </w:rPr>
        <w:t xml:space="preserve"> </w:t>
      </w:r>
      <w:r w:rsidRPr="0095654D">
        <w:rPr>
          <w:sz w:val="18"/>
          <w:szCs w:val="18"/>
        </w:rPr>
        <w:t>O que já está pronto</w:t>
      </w:r>
      <w:r w:rsidR="00E55051" w:rsidRPr="00E55051">
        <w:rPr>
          <w:sz w:val="18"/>
          <w:szCs w:val="18"/>
        </w:rPr>
        <w:t xml:space="preserve">, </w:t>
      </w:r>
      <w:r w:rsidRPr="0095654D">
        <w:rPr>
          <w:sz w:val="18"/>
          <w:szCs w:val="18"/>
        </w:rPr>
        <w:t>O que está em desenvolvimento.</w:t>
      </w:r>
    </w:p>
    <w:p w14:paraId="6B27EB72" w14:textId="77777777" w:rsidR="001E63D9" w:rsidRPr="0095654D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O que fica para uma fase futura.</w:t>
      </w:r>
    </w:p>
    <w:p w14:paraId="75805BAA" w14:textId="77777777" w:rsidR="001E63D9" w:rsidRPr="0095654D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Validação do que foi combinado e prometido.</w:t>
      </w:r>
    </w:p>
    <w:p w14:paraId="6AD2C1B5" w14:textId="6489D74B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95654D">
        <w:rPr>
          <w:sz w:val="18"/>
          <w:szCs w:val="18"/>
        </w:rPr>
        <w:t>Consolidação de escopo, pendências e priorização.</w:t>
      </w:r>
    </w:p>
    <w:p w14:paraId="41A6ECCC" w14:textId="664CF727" w:rsidR="00C10188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1E63D9">
        <w:rPr>
          <w:b/>
          <w:bCs/>
        </w:rPr>
        <w:t>Desenvolvimento de BUC (Base única de Cadastro)</w:t>
      </w:r>
    </w:p>
    <w:p w14:paraId="24816B28" w14:textId="0DBFD3CA" w:rsid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 xml:space="preserve">Estruturação de metadata e servidor e </w:t>
      </w:r>
      <w:r>
        <w:rPr>
          <w:sz w:val="18"/>
          <w:szCs w:val="18"/>
        </w:rPr>
        <w:t>API</w:t>
      </w:r>
    </w:p>
    <w:p w14:paraId="71F62E78" w14:textId="46EE3BB9" w:rsidR="00E55051" w:rsidRDefault="00E55051" w:rsidP="00E55051">
      <w:pPr>
        <w:pStyle w:val="PargrafodaLista"/>
        <w:numPr>
          <w:ilvl w:val="0"/>
          <w:numId w:val="1"/>
        </w:numPr>
        <w:rPr>
          <w:b/>
          <w:bCs/>
        </w:rPr>
      </w:pPr>
      <w:r w:rsidRPr="00E55051">
        <w:rPr>
          <w:b/>
          <w:bCs/>
        </w:rPr>
        <w:t>Painéis de Shopping e Head Office responsivo</w:t>
      </w:r>
    </w:p>
    <w:p w14:paraId="0FC50154" w14:textId="661288A9" w:rsidR="00E55051" w:rsidRPr="00E55051" w:rsidRDefault="00E55051" w:rsidP="00E55051">
      <w:pPr>
        <w:numPr>
          <w:ilvl w:val="1"/>
          <w:numId w:val="1"/>
        </w:numPr>
        <w:rPr>
          <w:sz w:val="18"/>
          <w:szCs w:val="18"/>
        </w:rPr>
      </w:pPr>
      <w:r w:rsidRPr="00E55051">
        <w:rPr>
          <w:sz w:val="18"/>
          <w:szCs w:val="18"/>
        </w:rPr>
        <w:t>Hoje não funciona em celular bem</w:t>
      </w:r>
    </w:p>
    <w:p w14:paraId="30FAD83C" w14:textId="77777777" w:rsidR="001E63D9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Gráfico de Picos de Demanda</w:t>
      </w:r>
    </w:p>
    <w:p w14:paraId="2787FAD2" w14:textId="72A5FE2B" w:rsidR="00C10188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V</w:t>
      </w:r>
      <w:r w:rsidR="00C10188" w:rsidRPr="001E63D9">
        <w:rPr>
          <w:sz w:val="18"/>
          <w:szCs w:val="18"/>
        </w:rPr>
        <w:t>alidar</w:t>
      </w:r>
    </w:p>
    <w:p w14:paraId="42037D77" w14:textId="77777777" w:rsidR="001E63D9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Alarmes de Pico de Demanda</w:t>
      </w:r>
    </w:p>
    <w:p w14:paraId="0F5E7619" w14:textId="73430584" w:rsidR="00C10188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lastRenderedPageBreak/>
        <w:t>E</w:t>
      </w:r>
      <w:r w:rsidR="00C10188" w:rsidRPr="001E63D9">
        <w:rPr>
          <w:sz w:val="18"/>
          <w:szCs w:val="18"/>
        </w:rPr>
        <w:t>studar</w:t>
      </w:r>
    </w:p>
    <w:p w14:paraId="02D0BD61" w14:textId="6E688D77" w:rsidR="00C10188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Caixa d’Água no Ingestion</w:t>
      </w:r>
    </w:p>
    <w:p w14:paraId="7EA11890" w14:textId="3045688D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Planejar</w:t>
      </w:r>
    </w:p>
    <w:p w14:paraId="189DB26C" w14:textId="06F7DAB8" w:rsidR="00C10188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Telemetrias instantanes no Ingestion</w:t>
      </w:r>
    </w:p>
    <w:p w14:paraId="6257DDBD" w14:textId="3243B84B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Planejar</w:t>
      </w:r>
    </w:p>
    <w:p w14:paraId="03A154E1" w14:textId="77777777" w:rsidR="001E63D9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1E63D9">
        <w:rPr>
          <w:b/>
          <w:bCs/>
        </w:rPr>
        <w:t xml:space="preserve">Temperatura no Ingestion </w:t>
      </w:r>
    </w:p>
    <w:p w14:paraId="10231703" w14:textId="27BC7355" w:rsidR="00C10188" w:rsidRPr="001E63D9" w:rsidRDefault="00C10188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(já feito em 1 shopping) replicar para outros nas centrais e desenvolver no painel a chamada</w:t>
      </w:r>
    </w:p>
    <w:p w14:paraId="77CDB953" w14:textId="4C47465A" w:rsidR="00C10188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C10188">
        <w:rPr>
          <w:b/>
          <w:bCs/>
        </w:rPr>
        <w:t xml:space="preserve">Integração com </w:t>
      </w:r>
      <w:r>
        <w:rPr>
          <w:b/>
          <w:bCs/>
        </w:rPr>
        <w:t>E</w:t>
      </w:r>
      <w:r w:rsidRPr="00C10188">
        <w:rPr>
          <w:b/>
          <w:bCs/>
        </w:rPr>
        <w:t>RP do Campinas Shopping (Group Software)</w:t>
      </w:r>
    </w:p>
    <w:p w14:paraId="52513F69" w14:textId="52AF4923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Validar</w:t>
      </w:r>
    </w:p>
    <w:p w14:paraId="6D45912F" w14:textId="38391777" w:rsidR="001E63D9" w:rsidRDefault="001E63D9" w:rsidP="001E63D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Nova Integração Souza Aguiar</w:t>
      </w:r>
    </w:p>
    <w:p w14:paraId="7714252C" w14:textId="1AA9FAA1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Alinhar</w:t>
      </w:r>
    </w:p>
    <w:p w14:paraId="182ED80D" w14:textId="77777777" w:rsidR="00C10188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C10188">
        <w:rPr>
          <w:b/>
          <w:bCs/>
        </w:rPr>
        <w:t>Pré-Setup – Revisão Geral e Versão 2.0</w:t>
      </w:r>
    </w:p>
    <w:p w14:paraId="79A86E6E" w14:textId="2232B433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Alinhar</w:t>
      </w:r>
    </w:p>
    <w:p w14:paraId="1C06685B" w14:textId="0644DC47" w:rsidR="00C10188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Ferramenta de Pré-Setup para Upsell</w:t>
      </w:r>
    </w:p>
    <w:p w14:paraId="14CF5773" w14:textId="483B7585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Alinhar</w:t>
      </w:r>
    </w:p>
    <w:p w14:paraId="2AABECD3" w14:textId="20A91E3D" w:rsidR="00C10188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95654D">
        <w:rPr>
          <w:b/>
          <w:bCs/>
        </w:rPr>
        <w:t>MyIO Academy – Portal de Treinamento e Comunidade</w:t>
      </w:r>
    </w:p>
    <w:p w14:paraId="400047B8" w14:textId="32C3713C" w:rsidR="001E63D9" w:rsidRPr="001E63D9" w:rsidRDefault="001E63D9" w:rsidP="001E63D9">
      <w:pPr>
        <w:numPr>
          <w:ilvl w:val="1"/>
          <w:numId w:val="1"/>
        </w:numPr>
        <w:rPr>
          <w:sz w:val="18"/>
          <w:szCs w:val="18"/>
        </w:rPr>
      </w:pPr>
      <w:r w:rsidRPr="001E63D9">
        <w:rPr>
          <w:sz w:val="18"/>
          <w:szCs w:val="18"/>
        </w:rPr>
        <w:t>Alinhar</w:t>
      </w:r>
    </w:p>
    <w:p w14:paraId="13FD6FFA" w14:textId="66DD3D41" w:rsidR="00C10188" w:rsidRPr="001E63D9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Observabilidade e monitoramento</w:t>
      </w:r>
      <w:r>
        <w:rPr>
          <w:b/>
          <w:bCs/>
        </w:rPr>
        <w:t xml:space="preserve"> de devices com um painel e alertas internos / cliente, definir conjunto de regras e hierarquias</w:t>
      </w:r>
    </w:p>
    <w:p w14:paraId="7C829A9D" w14:textId="77777777" w:rsidR="00C10188" w:rsidRPr="00453523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453523">
        <w:rPr>
          <w:b/>
          <w:bCs/>
          <w:sz w:val="18"/>
          <w:szCs w:val="18"/>
        </w:rPr>
        <w:t>Produto 1:</w:t>
      </w:r>
      <w:r w:rsidRPr="00453523">
        <w:rPr>
          <w:sz w:val="18"/>
          <w:szCs w:val="18"/>
        </w:rPr>
        <w:t xml:space="preserve"> Dispositivos sem comunicação há mais de 60 min (IDs em array).</w:t>
      </w:r>
    </w:p>
    <w:p w14:paraId="39726E39" w14:textId="77777777" w:rsidR="00C10188" w:rsidRPr="00453523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453523">
        <w:rPr>
          <w:b/>
          <w:bCs/>
          <w:sz w:val="18"/>
          <w:szCs w:val="18"/>
        </w:rPr>
        <w:t>Produto 2:</w:t>
      </w:r>
      <w:r w:rsidRPr="00453523">
        <w:rPr>
          <w:sz w:val="18"/>
          <w:szCs w:val="18"/>
        </w:rPr>
        <w:t xml:space="preserve"> Energia (3F) com comunicação, mas consumo = 0 há mais de 48h.</w:t>
      </w:r>
    </w:p>
    <w:p w14:paraId="75FB5DD7" w14:textId="77777777" w:rsidR="00C10188" w:rsidRPr="00453523" w:rsidRDefault="00C10188" w:rsidP="00C10188">
      <w:pPr>
        <w:numPr>
          <w:ilvl w:val="1"/>
          <w:numId w:val="1"/>
        </w:numPr>
        <w:rPr>
          <w:sz w:val="18"/>
          <w:szCs w:val="18"/>
        </w:rPr>
      </w:pPr>
      <w:r w:rsidRPr="00453523">
        <w:rPr>
          <w:b/>
          <w:bCs/>
          <w:sz w:val="18"/>
          <w:szCs w:val="18"/>
        </w:rPr>
        <w:t>Produto 3:</w:t>
      </w:r>
      <w:r w:rsidRPr="00453523">
        <w:rPr>
          <w:sz w:val="18"/>
          <w:szCs w:val="18"/>
        </w:rPr>
        <w:t xml:space="preserve"> Água com comunicação, mas consumo = 0 há mais de 72h.</w:t>
      </w:r>
    </w:p>
    <w:p w14:paraId="474BF8D7" w14:textId="77777777" w:rsidR="00C10188" w:rsidRPr="00453523" w:rsidRDefault="00C10188" w:rsidP="00C10188">
      <w:pPr>
        <w:numPr>
          <w:ilvl w:val="1"/>
          <w:numId w:val="1"/>
        </w:numPr>
      </w:pPr>
      <w:r w:rsidRPr="00453523">
        <w:rPr>
          <w:b/>
          <w:bCs/>
          <w:sz w:val="18"/>
          <w:szCs w:val="18"/>
        </w:rPr>
        <w:t>Produto 4:</w:t>
      </w:r>
      <w:r w:rsidRPr="00453523">
        <w:rPr>
          <w:sz w:val="18"/>
          <w:szCs w:val="18"/>
        </w:rPr>
        <w:t xml:space="preserve"> Temperatura com comunicação, mas sem leitura válida (≥60°C ou ≤10°C).</w:t>
      </w:r>
    </w:p>
    <w:p w14:paraId="45094F45" w14:textId="77777777" w:rsidR="00C10188" w:rsidRPr="00453523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Mender (gestão e atualização remota de dispositivos)</w:t>
      </w:r>
    </w:p>
    <w:p w14:paraId="1132D4D9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🌐</w:t>
      </w:r>
      <w:r w:rsidRPr="00453523">
        <w:rPr>
          <w:b/>
          <w:bCs/>
          <w:sz w:val="18"/>
          <w:szCs w:val="18"/>
        </w:rPr>
        <w:t xml:space="preserve"> Configurar ambiente Mender para gerenciamento de dispositivos.</w:t>
      </w:r>
    </w:p>
    <w:p w14:paraId="661C46F2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453523">
        <w:rPr>
          <w:b/>
          <w:bCs/>
          <w:sz w:val="18"/>
          <w:szCs w:val="18"/>
        </w:rPr>
        <w:t xml:space="preserve"> Definir estratégia de atualização OTA.</w:t>
      </w:r>
    </w:p>
    <w:p w14:paraId="65DAA201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🔄</w:t>
      </w:r>
      <w:r w:rsidRPr="00453523">
        <w:rPr>
          <w:b/>
          <w:bCs/>
          <w:sz w:val="18"/>
          <w:szCs w:val="18"/>
        </w:rPr>
        <w:t xml:space="preserve"> Garantir rollback seguro.</w:t>
      </w:r>
    </w:p>
    <w:p w14:paraId="0F85F661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🔗</w:t>
      </w:r>
      <w:r w:rsidRPr="00453523">
        <w:rPr>
          <w:b/>
          <w:bCs/>
          <w:sz w:val="18"/>
          <w:szCs w:val="18"/>
        </w:rPr>
        <w:t xml:space="preserve"> Integrar com provisionamento e monitoramento existentes.</w:t>
      </w:r>
    </w:p>
    <w:p w14:paraId="554F6845" w14:textId="77777777" w:rsidR="00C10188" w:rsidRPr="00453523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Health Check com as novas mudanças</w:t>
      </w:r>
    </w:p>
    <w:p w14:paraId="625FFDED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453523">
        <w:rPr>
          <w:b/>
          <w:bCs/>
          <w:sz w:val="18"/>
          <w:szCs w:val="18"/>
        </w:rPr>
        <w:t xml:space="preserve"> Revisar endpoints e serviços monitorados.</w:t>
      </w:r>
    </w:p>
    <w:p w14:paraId="179D454B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⚙️</w:t>
      </w:r>
      <w:r w:rsidRPr="00453523">
        <w:rPr>
          <w:b/>
          <w:bCs/>
          <w:sz w:val="18"/>
          <w:szCs w:val="18"/>
        </w:rPr>
        <w:t xml:space="preserve"> Ajustar lógica de health check para novas integrações e ingestion.</w:t>
      </w:r>
    </w:p>
    <w:p w14:paraId="0777F9B5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lastRenderedPageBreak/>
        <w:t>📢</w:t>
      </w:r>
      <w:r w:rsidRPr="00453523">
        <w:rPr>
          <w:b/>
          <w:bCs/>
          <w:sz w:val="18"/>
          <w:szCs w:val="18"/>
        </w:rPr>
        <w:t xml:space="preserve"> Garantir alarmes e relatórios em falhas.</w:t>
      </w:r>
    </w:p>
    <w:p w14:paraId="030EF7E4" w14:textId="5C6AE8B7" w:rsidR="00C10188" w:rsidRPr="00C10188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C10188">
        <w:rPr>
          <w:b/>
          <w:bCs/>
        </w:rPr>
        <w:t>Definição de padrões de rule chain / alarmes mais amigáveis no ThingsBoard</w:t>
      </w:r>
    </w:p>
    <w:p w14:paraId="4AFA8F90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📄</w:t>
      </w:r>
      <w:r w:rsidRPr="00453523">
        <w:rPr>
          <w:b/>
          <w:bCs/>
          <w:sz w:val="18"/>
          <w:szCs w:val="18"/>
        </w:rPr>
        <w:t xml:space="preserve"> Padronizar mensagens e metadados de alarmes.</w:t>
      </w:r>
    </w:p>
    <w:p w14:paraId="096263DA" w14:textId="77777777" w:rsidR="00C10188" w:rsidRPr="00453523" w:rsidRDefault="00C10188" w:rsidP="00C10188">
      <w:pPr>
        <w:numPr>
          <w:ilvl w:val="1"/>
          <w:numId w:val="1"/>
        </w:numPr>
        <w:rPr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👁️</w:t>
      </w:r>
      <w:r w:rsidRPr="00453523">
        <w:rPr>
          <w:b/>
          <w:bCs/>
          <w:sz w:val="18"/>
          <w:szCs w:val="18"/>
        </w:rPr>
        <w:t xml:space="preserve"> Melhorar legibilidade e clareza.</w:t>
      </w:r>
    </w:p>
    <w:p w14:paraId="1E9D6230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📘 Criar guia interno de boas práticas.</w:t>
      </w:r>
    </w:p>
    <w:p w14:paraId="630979A7" w14:textId="58F849C6" w:rsidR="00C10188" w:rsidRPr="00453523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Backup do ThingsBoard e limpeza de dados</w:t>
      </w:r>
    </w:p>
    <w:p w14:paraId="7D8CE623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💾 Implementar rotina de backup completo do ThingsBoard.</w:t>
      </w:r>
    </w:p>
    <w:p w14:paraId="2165D131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🧹 Realizar limpeza de dados antigos ou irrelevantes para melhorar performance.</w:t>
      </w:r>
    </w:p>
    <w:p w14:paraId="5A16FDAC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🔄 Garantir política de retenção e restauração validada.</w:t>
      </w:r>
    </w:p>
    <w:p w14:paraId="6E7A345B" w14:textId="11EFDFF2" w:rsidR="00C10188" w:rsidRPr="00453523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Validação de dados para relatórios com múltiplas centrais</w:t>
      </w:r>
    </w:p>
    <w:p w14:paraId="6137817D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🔍 Verificação antes de gerar relatórios com mais de uma central.</w:t>
      </w:r>
    </w:p>
    <w:p w14:paraId="296F911F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⏱️ Garantir sincronização ou dados válidos até 1h atrás.</w:t>
      </w:r>
    </w:p>
    <w:p w14:paraId="381F1DA4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⚠️ Emitir warning ou aplicar estratégia se fora do esperado.</w:t>
      </w:r>
    </w:p>
    <w:p w14:paraId="1CC0EC14" w14:textId="77777777" w:rsidR="00C10188" w:rsidRPr="00453523" w:rsidRDefault="00C10188" w:rsidP="00C10188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🔗 Aplicar regra também para APIs de terceiros.</w:t>
      </w:r>
    </w:p>
    <w:p w14:paraId="6C684341" w14:textId="42264F44" w:rsidR="00C10188" w:rsidRPr="00453523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Migração do banco de dados do PostgreSQL para CassandraDB</w:t>
      </w:r>
    </w:p>
    <w:p w14:paraId="76E8F365" w14:textId="77777777" w:rsidR="00C10188" w:rsidRPr="00453523" w:rsidRDefault="00C10188" w:rsidP="00C10188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🔄 Planejar migração com mínimo downtime.</w:t>
      </w:r>
    </w:p>
    <w:p w14:paraId="61CE615A" w14:textId="77777777" w:rsidR="00C10188" w:rsidRPr="00453523" w:rsidRDefault="00C10188" w:rsidP="00C10188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📊 Validar compatibilidade de dados e queries.</w:t>
      </w:r>
    </w:p>
    <w:p w14:paraId="457996AE" w14:textId="77777777" w:rsidR="00C10188" w:rsidRPr="00453523" w:rsidRDefault="00C10188" w:rsidP="00C10188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🧪 Realizar testes de performance e integridade.</w:t>
      </w:r>
    </w:p>
    <w:p w14:paraId="412DA277" w14:textId="63E7E8E0" w:rsidR="00C10188" w:rsidRPr="00453523" w:rsidRDefault="00C10188" w:rsidP="00C10188">
      <w:pPr>
        <w:pStyle w:val="PargrafodaLista"/>
        <w:numPr>
          <w:ilvl w:val="0"/>
          <w:numId w:val="1"/>
        </w:numPr>
        <w:rPr>
          <w:b/>
          <w:bCs/>
        </w:rPr>
      </w:pPr>
      <w:r w:rsidRPr="00453523">
        <w:rPr>
          <w:b/>
          <w:bCs/>
        </w:rPr>
        <w:t>Ambiente isolado para testes, desenvolvimento e homologação do ThingsBoard</w:t>
      </w:r>
    </w:p>
    <w:p w14:paraId="0EBE9270" w14:textId="77777777" w:rsidR="00C10188" w:rsidRPr="00453523" w:rsidRDefault="00C10188" w:rsidP="00C10188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🏗️ Criar instância separada para testes e desenvolvimento.</w:t>
      </w:r>
    </w:p>
    <w:p w14:paraId="4004990C" w14:textId="77777777" w:rsidR="00C10188" w:rsidRPr="00453523" w:rsidRDefault="00C10188" w:rsidP="00C10188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🧪 Replicar dados e configurações essenciais.</w:t>
      </w:r>
    </w:p>
    <w:p w14:paraId="0B702A58" w14:textId="77777777" w:rsidR="00C10188" w:rsidRDefault="00C10188" w:rsidP="00C10188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453523">
        <w:rPr>
          <w:rFonts w:ascii="Segoe UI Emoji" w:hAnsi="Segoe UI Emoji" w:cs="Segoe UI Emoji"/>
          <w:b/>
          <w:bCs/>
          <w:sz w:val="18"/>
          <w:szCs w:val="18"/>
        </w:rPr>
        <w:t>🔒 Garantir isolamento de dados de produção.</w:t>
      </w:r>
    </w:p>
    <w:p w14:paraId="636AF827" w14:textId="040EEAED" w:rsidR="001E63D9" w:rsidRPr="00453523" w:rsidRDefault="001E63D9" w:rsidP="001E63D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Desenvolvimento de soluções com IA com uso de N8N</w:t>
      </w:r>
    </w:p>
    <w:p w14:paraId="36D1191B" w14:textId="741F68B2" w:rsidR="001E63D9" w:rsidRDefault="001E63D9" w:rsidP="001E63D9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Alertas preditivos e corretivos</w:t>
      </w:r>
    </w:p>
    <w:p w14:paraId="5B2DD30F" w14:textId="5B9334D8" w:rsidR="00E55051" w:rsidRDefault="00E55051" w:rsidP="001E63D9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Comparação com padrões</w:t>
      </w:r>
    </w:p>
    <w:p w14:paraId="2424BB39" w14:textId="77777777" w:rsidR="00E55051" w:rsidRDefault="001E63D9" w:rsidP="001E63D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="00E55051">
        <w:rPr>
          <w:b/>
          <w:bCs/>
        </w:rPr>
        <w:t xml:space="preserve">Desenvolvimento de Dashboar de Automação </w:t>
      </w:r>
    </w:p>
    <w:p w14:paraId="1E28770B" w14:textId="72A5CAC6" w:rsidR="001E63D9" w:rsidRDefault="00E55051" w:rsidP="00E55051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>Ex: (BB/Obramax)</w:t>
      </w:r>
    </w:p>
    <w:p w14:paraId="4203DD47" w14:textId="1AC54E1F" w:rsidR="00E55051" w:rsidRPr="00E55051" w:rsidRDefault="00E55051" w:rsidP="00E55051">
      <w:pPr>
        <w:pStyle w:val="PargrafodaLista"/>
        <w:numPr>
          <w:ilvl w:val="0"/>
          <w:numId w:val="1"/>
        </w:numPr>
        <w:rPr>
          <w:b/>
          <w:bCs/>
        </w:rPr>
      </w:pPr>
      <w:r w:rsidRPr="00E55051">
        <w:rPr>
          <w:b/>
          <w:bCs/>
        </w:rPr>
        <w:t>Centralização de Controle de Eficiência Operacional</w:t>
      </w:r>
    </w:p>
    <w:p w14:paraId="7E4EE3F2" w14:textId="5CF6DC61" w:rsidR="00E55051" w:rsidRPr="00E55051" w:rsidRDefault="00E55051" w:rsidP="00E55051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>Ranking de shoppings por: Consumo fora do padrão / Pico de demanda Alarmes críticos recorrentes</w:t>
      </w:r>
    </w:p>
    <w:p w14:paraId="338BA982" w14:textId="28A2F452" w:rsidR="00E55051" w:rsidRPr="00E55051" w:rsidRDefault="00E55051" w:rsidP="00E55051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lastRenderedPageBreak/>
        <w:t>“Top 10 riscos da semana”</w:t>
      </w:r>
    </w:p>
    <w:p w14:paraId="0FF2BDF7" w14:textId="453339E8" w:rsidR="00E55051" w:rsidRDefault="00E55051" w:rsidP="00E55051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>Heatmap de falhas por tipo de equipamento</w:t>
      </w:r>
    </w:p>
    <w:p w14:paraId="3CCABF28" w14:textId="7444665F" w:rsidR="00E55051" w:rsidRDefault="00E55051" w:rsidP="00E55051">
      <w:pPr>
        <w:numPr>
          <w:ilvl w:val="1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>Readiness Score (Simples e Poderoso)</w:t>
      </w:r>
    </w:p>
    <w:p w14:paraId="3E46BC35" w14:textId="23AF0D3F" w:rsidR="00E55051" w:rsidRPr="00E55051" w:rsidRDefault="00E55051" w:rsidP="00E55051">
      <w:pPr>
        <w:numPr>
          <w:ilvl w:val="2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>Ideia que Cada shopping tem um “score MYIO”:</w:t>
      </w:r>
    </w:p>
    <w:p w14:paraId="383AC36C" w14:textId="5FE0F847" w:rsidR="00E55051" w:rsidRPr="00E55051" w:rsidRDefault="00E55051" w:rsidP="00E55051">
      <w:pPr>
        <w:numPr>
          <w:ilvl w:val="3"/>
          <w:numId w:val="1"/>
        </w:numPr>
        <w:tabs>
          <w:tab w:val="num" w:pos="720"/>
        </w:tabs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>Qualidade de dados / Cobertura de equipamentos / Alarmes ativos, inativos, tratados / Consistência de ingestion</w:t>
      </w:r>
    </w:p>
    <w:p w14:paraId="727A2E41" w14:textId="5B28FCDE" w:rsidR="00E55051" w:rsidRPr="00E55051" w:rsidRDefault="00E55051" w:rsidP="00E55051">
      <w:pPr>
        <w:numPr>
          <w:ilvl w:val="3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 xml:space="preserve">Chamados , </w:t>
      </w:r>
      <w:r w:rsidRPr="00E55051">
        <w:rPr>
          <w:rFonts w:ascii="Segoe UI Emoji" w:hAnsi="Segoe UI Emoji" w:cs="Segoe UI Emoji"/>
          <w:b/>
          <w:bCs/>
          <w:sz w:val="18"/>
          <w:szCs w:val="18"/>
        </w:rPr>
        <w:t>auditorias, consultoria, melhorias</w:t>
      </w:r>
    </w:p>
    <w:p w14:paraId="6C190B78" w14:textId="1ABC6141" w:rsidR="00E55051" w:rsidRDefault="00E55051" w:rsidP="00E55051">
      <w:pPr>
        <w:pStyle w:val="PargrafodaLista"/>
        <w:numPr>
          <w:ilvl w:val="0"/>
          <w:numId w:val="1"/>
        </w:numPr>
        <w:rPr>
          <w:b/>
          <w:bCs/>
        </w:rPr>
      </w:pPr>
      <w:r w:rsidRPr="00E55051">
        <w:rPr>
          <w:b/>
          <w:bCs/>
        </w:rPr>
        <w:t>Marketplace de Integrações</w:t>
      </w:r>
    </w:p>
    <w:p w14:paraId="04B7C25F" w14:textId="3B5953F4" w:rsidR="00E55051" w:rsidRDefault="00E55051" w:rsidP="00E55051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Contexto interno (argoplan, etc) e externo ( tuya )</w:t>
      </w:r>
    </w:p>
    <w:p w14:paraId="0CB4E198" w14:textId="4BDFCB56" w:rsidR="00E55051" w:rsidRDefault="00E55051" w:rsidP="00E5505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Time DEV </w:t>
      </w:r>
    </w:p>
    <w:p w14:paraId="69C643A0" w14:textId="23B8E3CB" w:rsidR="00E55051" w:rsidRDefault="00E55051" w:rsidP="00E55051">
      <w:pPr>
        <w:numPr>
          <w:ilvl w:val="1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  <w:r w:rsidRPr="00E55051">
        <w:rPr>
          <w:rFonts w:ascii="Segoe UI Emoji" w:hAnsi="Segoe UI Emoji" w:cs="Segoe UI Emoji"/>
          <w:b/>
          <w:bCs/>
          <w:sz w:val="18"/>
          <w:szCs w:val="18"/>
        </w:rPr>
        <w:t xml:space="preserve">Projeção de crescimento com QA, Dev recém-formado, Infra </w:t>
      </w:r>
    </w:p>
    <w:p w14:paraId="09A4909C" w14:textId="77777777" w:rsidR="00E55051" w:rsidRPr="00453523" w:rsidRDefault="00E55051" w:rsidP="00E55051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18"/>
          <w:szCs w:val="18"/>
        </w:rPr>
      </w:pPr>
    </w:p>
    <w:sectPr w:rsidR="00E55051" w:rsidRPr="00453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5E5"/>
    <w:multiLevelType w:val="multilevel"/>
    <w:tmpl w:val="B42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028E"/>
    <w:multiLevelType w:val="multilevel"/>
    <w:tmpl w:val="756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72428"/>
    <w:multiLevelType w:val="multilevel"/>
    <w:tmpl w:val="A41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70DE5"/>
    <w:multiLevelType w:val="multilevel"/>
    <w:tmpl w:val="7DF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2589"/>
    <w:multiLevelType w:val="multilevel"/>
    <w:tmpl w:val="713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644AB"/>
    <w:multiLevelType w:val="multilevel"/>
    <w:tmpl w:val="46E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002A"/>
    <w:multiLevelType w:val="multilevel"/>
    <w:tmpl w:val="184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D0887"/>
    <w:multiLevelType w:val="hybridMultilevel"/>
    <w:tmpl w:val="D972A6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CA469C"/>
    <w:multiLevelType w:val="multilevel"/>
    <w:tmpl w:val="278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C677C"/>
    <w:multiLevelType w:val="multilevel"/>
    <w:tmpl w:val="7B8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A6078"/>
    <w:multiLevelType w:val="multilevel"/>
    <w:tmpl w:val="507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C369F"/>
    <w:multiLevelType w:val="multilevel"/>
    <w:tmpl w:val="52A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01AF1"/>
    <w:multiLevelType w:val="multilevel"/>
    <w:tmpl w:val="B08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45510"/>
    <w:multiLevelType w:val="multilevel"/>
    <w:tmpl w:val="223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721D4"/>
    <w:multiLevelType w:val="multilevel"/>
    <w:tmpl w:val="DE8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03067">
    <w:abstractNumId w:val="7"/>
  </w:num>
  <w:num w:numId="2" w16cid:durableId="1025794126">
    <w:abstractNumId w:val="2"/>
  </w:num>
  <w:num w:numId="3" w16cid:durableId="1563980943">
    <w:abstractNumId w:val="12"/>
  </w:num>
  <w:num w:numId="4" w16cid:durableId="232157096">
    <w:abstractNumId w:val="0"/>
  </w:num>
  <w:num w:numId="5" w16cid:durableId="1690715218">
    <w:abstractNumId w:val="11"/>
  </w:num>
  <w:num w:numId="6" w16cid:durableId="1509902879">
    <w:abstractNumId w:val="9"/>
  </w:num>
  <w:num w:numId="7" w16cid:durableId="1194810196">
    <w:abstractNumId w:val="8"/>
  </w:num>
  <w:num w:numId="8" w16cid:durableId="1497304305">
    <w:abstractNumId w:val="1"/>
  </w:num>
  <w:num w:numId="9" w16cid:durableId="1982954774">
    <w:abstractNumId w:val="5"/>
  </w:num>
  <w:num w:numId="10" w16cid:durableId="1584296903">
    <w:abstractNumId w:val="6"/>
  </w:num>
  <w:num w:numId="11" w16cid:durableId="425460031">
    <w:abstractNumId w:val="13"/>
  </w:num>
  <w:num w:numId="12" w16cid:durableId="1644383256">
    <w:abstractNumId w:val="3"/>
  </w:num>
  <w:num w:numId="13" w16cid:durableId="90856649">
    <w:abstractNumId w:val="4"/>
  </w:num>
  <w:num w:numId="14" w16cid:durableId="176163468">
    <w:abstractNumId w:val="14"/>
  </w:num>
  <w:num w:numId="15" w16cid:durableId="1864246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88"/>
    <w:rsid w:val="000264B5"/>
    <w:rsid w:val="001E63D9"/>
    <w:rsid w:val="003F3B8C"/>
    <w:rsid w:val="00816BAE"/>
    <w:rsid w:val="00915FAB"/>
    <w:rsid w:val="00C10188"/>
    <w:rsid w:val="00C65A6C"/>
    <w:rsid w:val="00E55051"/>
    <w:rsid w:val="00F8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C98D6"/>
  <w15:chartTrackingRefBased/>
  <w15:docId w15:val="{2DE953AC-4422-4734-AED0-52028E7E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188"/>
  </w:style>
  <w:style w:type="paragraph" w:styleId="Ttulo1">
    <w:name w:val="heading 1"/>
    <w:basedOn w:val="Normal"/>
    <w:next w:val="Normal"/>
    <w:link w:val="Ttulo1Char"/>
    <w:uiPriority w:val="9"/>
    <w:qFormat/>
    <w:rsid w:val="00C1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1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1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1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1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1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1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755</Words>
  <Characters>3951</Characters>
  <Application>Microsoft Office Word</Application>
  <DocSecurity>0</DocSecurity>
  <Lines>101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Lago</dc:creator>
  <cp:keywords/>
  <dc:description/>
  <cp:lastModifiedBy>Rodrigo Lago</cp:lastModifiedBy>
  <cp:revision>2</cp:revision>
  <dcterms:created xsi:type="dcterms:W3CDTF">2026-01-12T12:26:00Z</dcterms:created>
  <dcterms:modified xsi:type="dcterms:W3CDTF">2026-01-12T12:26:00Z</dcterms:modified>
</cp:coreProperties>
</file>