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Capstone Project Proposal - Churn Prediction</w:t>
      </w:r>
    </w:p>
    <w:p>
      <w:pPr>
        <w:pStyle w:val="Body A"/>
      </w:pPr>
      <w:r>
        <w:rPr>
          <w:rtl w:val="0"/>
        </w:rPr>
        <w:t>Prepared for: Spr</w:t>
      </w:r>
      <w:r>
        <w:drawing>
          <wp:anchor distT="215900" distB="215900" distL="215900" distR="215900" simplePos="0" relativeHeight="251659264" behindDoc="0" locked="0" layoutInCell="1" allowOverlap="1">
            <wp:simplePos x="0" y="0"/>
            <wp:positionH relativeFrom="page">
              <wp:posOffset>758825</wp:posOffset>
            </wp:positionH>
            <wp:positionV relativeFrom="page">
              <wp:posOffset>1559474</wp:posOffset>
            </wp:positionV>
            <wp:extent cx="6032501"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4">
                      <a:extLst/>
                    </a:blip>
                    <a:srcRect l="10689" t="0" r="10689" b="0"/>
                    <a:stretch>
                      <a:fillRect/>
                    </a:stretch>
                  </pic:blipFill>
                  <pic:spPr>
                    <a:xfrm>
                      <a:off x="0" y="0"/>
                      <a:ext cx="6032501"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57150" distB="57150" distL="57150" distR="5715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pPr>
                            <w:r>
                              <w:rPr>
                                <w:rtl w:val="0"/>
                              </w:rPr>
                              <w:t>Foundation of data science</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tl w:val="0"/>
                        </w:rPr>
                        <w:t>Foundation of data science</w:t>
                      </w:r>
                    </w:p>
                  </w:txbxContent>
                </v:textbox>
                <w10:wrap type="none" side="bothSides" anchorx="page" anchory="page"/>
              </v:rect>
            </w:pict>
          </mc:Fallback>
        </mc:AlternateContent>
      </w:r>
      <w:r>
        <w:rPr>
          <w:rtl w:val="0"/>
        </w:rPr>
        <w:t>ingboard</w:t>
      </w:r>
    </w:p>
    <w:p>
      <w:pPr>
        <w:pStyle w:val="Body A"/>
      </w:pPr>
      <w:r>
        <w:rPr>
          <w:rtl w:val="0"/>
        </w:rPr>
        <w:t>Mentored by: Marko Mitic</w:t>
      </w:r>
    </w:p>
    <w:p>
      <w:pPr>
        <w:pStyle w:val="Body A"/>
      </w:pPr>
      <w:r>
        <w:rPr>
          <w:rtl w:val="0"/>
        </w:rPr>
        <w:t>Prepared by: Sherif Ghonaim</w:t>
      </w:r>
    </w:p>
    <w:p>
      <w:pPr>
        <w:pStyle w:val="Body A"/>
      </w:pPr>
      <w:r>
        <w:rPr/>
        <w:fldChar w:fldCharType="begin" w:fldLock="0"/>
      </w:r>
      <w:r>
        <w:instrText xml:space="preserve"> DATE \@ "MMMM d, y" </w:instrText>
      </w:r>
      <w:r>
        <w:rPr/>
        <w:fldChar w:fldCharType="separate" w:fldLock="0"/>
      </w:r>
      <w:r>
        <w:rPr>
          <w:rtl w:val="0"/>
        </w:rPr>
        <w:t>August 5, 2016</w:t>
      </w:r>
      <w:r>
        <w:rPr/>
        <w:fldChar w:fldCharType="end" w:fldLock="0"/>
      </w:r>
    </w:p>
    <w:p>
      <w:pPr>
        <w:pStyle w:val="Body A"/>
      </w:pPr>
      <w:r>
        <w:rPr>
          <w:rFonts w:ascii="Arial Unicode MS" w:cs="Arial Unicode MS" w:hAnsi="Arial Unicode MS" w:eastAsia="Arial Unicode MS"/>
          <w:b w:val="0"/>
          <w:bCs w:val="0"/>
          <w:i w:val="0"/>
          <w:iCs w:val="0"/>
        </w:rPr>
        <w:br w:type="page"/>
      </w:r>
    </w:p>
    <w:p>
      <w:pPr>
        <w:pStyle w:val="Heading"/>
      </w:pPr>
      <w:r>
        <w:rPr>
          <w:rtl w:val="0"/>
        </w:rPr>
        <w:t>EXECUTIVE SUMMARY</w:t>
      </w:r>
    </w:p>
    <w:p>
      <w:pPr>
        <w:pStyle w:val="Heading 2"/>
      </w:pPr>
    </w:p>
    <w:p>
      <w:pPr>
        <w:pStyle w:val="Heading 2"/>
      </w:pPr>
      <w:r>
        <w:rPr>
          <w:rFonts w:cs="Arial Unicode MS" w:eastAsia="Arial Unicode MS"/>
          <w:rtl w:val="0"/>
          <w:lang w:val="en-US"/>
        </w:rPr>
        <w:t>Abstract</w:t>
      </w:r>
    </w:p>
    <w:p>
      <w:pPr>
        <w:pStyle w:val="Body A"/>
      </w:pPr>
      <w:r>
        <w:rPr>
          <w:rtl w:val="0"/>
          <w:lang w:val="en-US"/>
        </w:rPr>
        <w:t>Churn prediction aims to detect customers intended to leave a service provider. Retaining one customer can cost an organization from 5 to 10 times than gaining a new one especially at times when the market is in state of saturation and fierce competition. Predictive models can provide correct identification of possible churners in the near future in order to provide a suitable</w:t>
      </w:r>
      <w:r>
        <w:rPr>
          <w:rtl w:val="0"/>
          <w:lang w:val="fr-FR"/>
        </w:rPr>
        <w:t xml:space="preserve"> retention</w:t>
      </w:r>
      <w:r>
        <w:rPr>
          <w:rtl w:val="0"/>
          <w:lang w:val="en-US"/>
        </w:rPr>
        <w:t xml:space="preserve"> </w:t>
      </w:r>
      <w:r>
        <w:rPr>
          <w:rtl w:val="0"/>
          <w:lang w:val="fr-FR"/>
        </w:rPr>
        <w:t>solution</w:t>
      </w:r>
      <w:r>
        <w:rPr>
          <w:rtl w:val="0"/>
          <w:lang w:val="en-US"/>
        </w:rPr>
        <w:t>.</w:t>
      </w:r>
    </w:p>
    <w:p>
      <w:pPr>
        <w:pStyle w:val="Heading 2"/>
      </w:pPr>
      <w:r>
        <w:rPr>
          <w:rFonts w:cs="Arial Unicode MS" w:eastAsia="Arial Unicode MS"/>
          <w:rtl w:val="0"/>
          <w:lang w:val="en-US"/>
        </w:rPr>
        <w:t>Data acquisition and preparation</w:t>
      </w:r>
    </w:p>
    <w:p>
      <w:pPr>
        <w:pStyle w:val="Body A"/>
      </w:pPr>
      <w:r>
        <w:rPr>
          <w:rtl w:val="0"/>
        </w:rPr>
        <w:t xml:space="preserve">The first step in predictive modelling is the acquisition and preparation of data. Having the correct data, is as important as having the correct method. </w:t>
      </w:r>
    </w:p>
    <w:p>
      <w:pPr>
        <w:pStyle w:val="Body A"/>
      </w:pPr>
      <w:r>
        <w:rPr>
          <w:rtl w:val="0"/>
        </w:rPr>
        <w:t>As an employee in a telecom company, i managed to get approval upon acquiring and use of the company data without any limitations regarding to size or type(after anonymising or encrypting any sensitive information).</w:t>
      </w:r>
    </w:p>
    <w:p>
      <w:pPr>
        <w:pStyle w:val="Body A"/>
      </w:pPr>
      <w:r>
        <w:rPr>
          <w:rtl w:val="0"/>
        </w:rPr>
        <w:t>This data can include different types of information like usage, profiling, revenue, segmentation</w:t>
      </w:r>
      <w:r>
        <mc:AlternateContent>
          <mc:Choice Requires="wps">
            <w:drawing>
              <wp:anchor distT="57150" distB="57150" distL="57150" distR="5715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pPr>
                            <w:r>
                              <w:rPr>
                                <w:rtl w:val="0"/>
                              </w:rPr>
                              <w:t>Foundation of data science</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1312;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tl w:val="0"/>
                        </w:rPr>
                        <w:t>Foundation of data science</w:t>
                      </w:r>
                    </w:p>
                  </w:txbxContent>
                </v:textbox>
                <w10:wrap type="none" side="bothSides" anchorx="page" anchory="page"/>
              </v:rect>
            </w:pict>
          </mc:Fallback>
        </mc:AlternateContent>
      </w:r>
      <w:r>
        <w:rPr>
          <w:rtl w:val="0"/>
        </w:rPr>
        <w:t>, complaints, service requests, etc.</w:t>
      </w:r>
    </w:p>
    <w:p>
      <w:pPr>
        <w:pStyle w:val="Heading 2"/>
      </w:pPr>
      <w:r>
        <w:rPr>
          <w:rFonts w:cs="Arial Unicode MS" w:eastAsia="Arial Unicode MS"/>
          <w:rtl w:val="0"/>
          <w:lang w:val="de-DE"/>
        </w:rPr>
        <w:t>Solution</w:t>
      </w:r>
      <w:r>
        <w:rPr>
          <w:rFonts w:cs="Arial Unicode MS" w:eastAsia="Arial Unicode MS"/>
          <w:rtl w:val="0"/>
          <w:lang w:val="en-US"/>
        </w:rPr>
        <w:t xml:space="preserve"> approach</w:t>
      </w:r>
    </w:p>
    <w:p>
      <w:pPr>
        <w:pStyle w:val="Body A"/>
        <w:numPr>
          <w:ilvl w:val="0"/>
          <w:numId w:val="2"/>
        </w:numPr>
        <w:rPr>
          <w:lang w:val="en-US"/>
        </w:rPr>
      </w:pPr>
      <w:r>
        <w:rPr>
          <w:rtl w:val="0"/>
          <w:lang w:val="en-US"/>
        </w:rPr>
        <w:t>Extract at least 1 year of churners data and identify all required fields for the prediction model</w:t>
      </w:r>
    </w:p>
    <w:p>
      <w:pPr>
        <w:pStyle w:val="Body A"/>
        <w:numPr>
          <w:ilvl w:val="0"/>
          <w:numId w:val="2"/>
        </w:numPr>
        <w:rPr>
          <w:lang w:val="en-US"/>
        </w:rPr>
      </w:pPr>
      <w:r>
        <w:rPr>
          <w:rtl w:val="0"/>
          <w:lang w:val="en-US"/>
        </w:rPr>
        <w:t>Exclude a representative sample of churners to test the accuracy of the model after finishing</w:t>
      </w:r>
    </w:p>
    <w:p>
      <w:pPr>
        <w:pStyle w:val="Body A"/>
        <w:numPr>
          <w:ilvl w:val="0"/>
          <w:numId w:val="2"/>
        </w:numPr>
        <w:rPr>
          <w:lang w:val="en-US"/>
        </w:rPr>
      </w:pPr>
      <w:r>
        <w:rPr>
          <w:rtl w:val="0"/>
          <w:lang w:val="en-US"/>
        </w:rPr>
        <w:t>Extract new information and knowledge from the data to help in churners segmentation (e.g. Churners leaving the country should be excluded)</w:t>
      </w:r>
    </w:p>
    <w:p>
      <w:pPr>
        <w:pStyle w:val="Body A"/>
        <w:numPr>
          <w:ilvl w:val="0"/>
          <w:numId w:val="2"/>
        </w:numPr>
        <w:rPr>
          <w:lang w:val="en-US"/>
        </w:rPr>
      </w:pPr>
      <w:r>
        <w:rPr>
          <w:rtl w:val="0"/>
          <w:lang w:val="en-US"/>
        </w:rPr>
        <w:t>Identify patterns which led to churn (e.g. analysing usage behaviour and number of complaints)</w:t>
      </w:r>
    </w:p>
    <w:p>
      <w:pPr>
        <w:pStyle w:val="Body A"/>
        <w:numPr>
          <w:ilvl w:val="0"/>
          <w:numId w:val="2"/>
        </w:numPr>
        <w:rPr>
          <w:lang w:val="en-US"/>
        </w:rPr>
      </w:pPr>
      <w:r>
        <w:rPr>
          <w:rtl w:val="0"/>
          <w:lang w:val="en-US"/>
        </w:rPr>
        <w:t>Build the model by defining the exact criteria and behaviour that could lead to churn and segment the output (e.g. low, medium and high probability churner)</w:t>
      </w:r>
    </w:p>
    <w:p>
      <w:pPr>
        <w:pStyle w:val="Body A"/>
        <w:numPr>
          <w:ilvl w:val="0"/>
          <w:numId w:val="2"/>
        </w:numPr>
        <w:rPr>
          <w:lang w:val="en-US"/>
        </w:rPr>
      </w:pPr>
      <w:r>
        <w:rPr>
          <w:rtl w:val="0"/>
          <w:lang w:val="en-US"/>
        </w:rPr>
        <w:t>Test the model against the excluded sample to determine accuracy percentage</w:t>
      </w:r>
    </w:p>
    <w:p>
      <w:pPr>
        <w:pStyle w:val="Heading 2"/>
      </w:pPr>
      <w:r>
        <w:rPr>
          <w:rFonts w:cs="Arial Unicode MS" w:eastAsia="Arial Unicode MS"/>
          <w:rtl w:val="0"/>
          <w:lang w:val="en-US"/>
        </w:rPr>
        <w:t>Project output</w:t>
      </w:r>
    </w:p>
    <w:p>
      <w:pPr>
        <w:pStyle w:val="Body A"/>
        <w:numPr>
          <w:ilvl w:val="0"/>
          <w:numId w:val="4"/>
        </w:numPr>
        <w:rPr>
          <w:lang w:val="en-US"/>
        </w:rPr>
      </w:pPr>
      <w:r>
        <w:rPr>
          <w:rFonts w:ascii="Helvetica Neue" w:hAnsi="Helvetica Neue"/>
          <w:b w:val="1"/>
          <w:bCs w:val="1"/>
          <w:rtl w:val="0"/>
          <w:lang w:val="en-US"/>
        </w:rPr>
        <w:t>R code</w:t>
      </w:r>
      <w:r>
        <w:rPr>
          <w:rtl w:val="0"/>
          <w:lang w:val="en-US"/>
        </w:rPr>
        <w:t xml:space="preserve"> used in wrangling, analysis and model building</w:t>
      </w:r>
    </w:p>
    <w:p>
      <w:pPr>
        <w:pStyle w:val="Body A"/>
        <w:numPr>
          <w:ilvl w:val="0"/>
          <w:numId w:val="4"/>
        </w:numPr>
        <w:rPr>
          <w:lang w:val="en-US"/>
        </w:rPr>
      </w:pPr>
      <w:r>
        <w:rPr>
          <w:rFonts w:ascii="Helvetica Neue" w:hAnsi="Helvetica Neue"/>
          <w:b w:val="1"/>
          <w:bCs w:val="1"/>
          <w:rtl w:val="0"/>
          <w:lang w:val="en-US"/>
        </w:rPr>
        <w:t>Project report</w:t>
      </w:r>
      <w:r>
        <w:rPr>
          <w:rtl w:val="0"/>
          <w:lang w:val="en-US"/>
        </w:rPr>
        <w:t xml:space="preserve"> including problem definition and detailed solution approach and model components</w:t>
      </w:r>
    </w:p>
    <w:p>
      <w:pPr>
        <w:pStyle w:val="Body A"/>
        <w:numPr>
          <w:ilvl w:val="0"/>
          <w:numId w:val="4"/>
        </w:numPr>
        <w:rPr>
          <w:lang w:val="en-US"/>
        </w:rPr>
      </w:pPr>
      <w:r>
        <w:rPr>
          <w:rtl w:val="0"/>
          <w:lang w:val="en-US"/>
        </w:rPr>
        <w:t xml:space="preserve">Possibly </w:t>
      </w:r>
      <w:r>
        <w:rPr>
          <w:rFonts w:ascii="Helvetica Neue" w:hAnsi="Helvetica Neue"/>
          <w:b w:val="1"/>
          <w:bCs w:val="1"/>
          <w:rtl w:val="0"/>
          <w:lang w:val="en-US"/>
        </w:rPr>
        <w:t>Slide deck</w:t>
      </w:r>
      <w:r>
        <w:rPr>
          <w:rtl w:val="0"/>
          <w:lang w:val="en-US"/>
        </w:rPr>
        <w:t xml:space="preserve"> for Springboard presentation</w:t>
      </w:r>
      <w:r>
        <mc:AlternateContent>
          <mc:Choice Requires="wps">
            <w:drawing>
              <wp:anchor distT="57150" distB="57150" distL="57150" distR="5715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pPr>
                            <w:r>
                              <w:rPr>
                                <w:rtl w:val="0"/>
                              </w:rPr>
                              <w:t>company name</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2336;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tl w:val="0"/>
                        </w:rPr>
                        <w:t>company name</w:t>
                      </w:r>
                    </w:p>
                  </w:txbxContent>
                </v:textbox>
                <w10:wrap type="none" side="bothSides" anchorx="page" anchory="page"/>
              </v:rect>
            </w:pict>
          </mc:Fallback>
        </mc:AlternateContent>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723890</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4"/>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43"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3"/>
      <w:kern w:val="0"/>
      <w:position w:val="0"/>
      <w:sz w:val="22"/>
      <w:szCs w:val="22"/>
      <w:u w:val="none" w:color="357ca2"/>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color="434343"/>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color="357ca2"/>
      <w:vertAlign w:val="baselin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a:ea typeface="Helvetica"/>
        <a:cs typeface="Helvetica"/>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