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Hours: 6</w:t>
      </w:r>
    </w:p>
    <w:p w:rsidR="00000000" w:rsidDel="00000000" w:rsidP="00000000" w:rsidRDefault="00000000" w:rsidRPr="00000000" w14:paraId="00000002">
      <w:pPr>
        <w:rPr/>
      </w:pPr>
      <w:r w:rsidDel="00000000" w:rsidR="00000000" w:rsidRPr="00000000">
        <w:rPr>
          <w:rtl w:val="0"/>
        </w:rPr>
        <w:t xml:space="preserve">I researched more on PID controls and what we would need for the drone project. We then had a meeting with Dr. Fredette to discuss what the proposal would look like. I then participated in the Circuit board lab, where we learned about what we will need if we decide to make our own PCB for the drone kit. I then did some more research into what we would need for the proposal and what we could do to stay under budget since it dropped a ton. I was able to determine that as long as we only buy one or two premade test kits or drones, we would have enough to make several prototypes for ourselves. This could be revised if we happen to find some cheaper options, but the average cost for what seems to be a reliable kit is around $200.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