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(Lastenheft)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6C1D20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>(Niclas Hörber, Kay Knöpfle, Nico Fischer, Daniel Zichler,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EE522C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Huber, Kay Knöpfle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EE522C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EE522C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7777777" w:rsidR="00DF7C6D" w:rsidRPr="006C1D20" w:rsidRDefault="00DF7C6D">
            <w:pPr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EE522C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EE522C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0F6A5A59" w14:textId="0462E5A5" w:rsidR="001A1D79" w:rsidRPr="001A1D79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1A1D79" w:rsidRPr="00111A49">
        <w:rPr>
          <w:rFonts w:ascii="Calibri" w:hAnsi="Calibri" w:cs="Calibri"/>
          <w:i/>
          <w:noProof/>
          <w:lang w:val="en-US"/>
        </w:rPr>
        <w:t>1.</w:t>
      </w:r>
      <w:r w:rsidR="001A1D79"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1A1D79" w:rsidRPr="00111A49">
        <w:rPr>
          <w:rFonts w:ascii="Calibri" w:hAnsi="Calibri" w:cs="Calibri"/>
          <w:noProof/>
          <w:lang w:val="en-US"/>
        </w:rPr>
        <w:t>Goal</w:t>
      </w:r>
      <w:r w:rsidR="001A1D79" w:rsidRPr="001A1D79">
        <w:rPr>
          <w:noProof/>
          <w:lang w:val="en-US"/>
        </w:rPr>
        <w:tab/>
      </w:r>
      <w:r w:rsidR="001A1D79">
        <w:rPr>
          <w:noProof/>
        </w:rPr>
        <w:fldChar w:fldCharType="begin"/>
      </w:r>
      <w:r w:rsidR="001A1D79" w:rsidRPr="001A1D79">
        <w:rPr>
          <w:noProof/>
          <w:lang w:val="en-US"/>
        </w:rPr>
        <w:instrText xml:space="preserve"> PAGEREF _Toc55566400 \h </w:instrText>
      </w:r>
      <w:r w:rsidR="001A1D79">
        <w:rPr>
          <w:noProof/>
        </w:rPr>
      </w:r>
      <w:r w:rsidR="001A1D79">
        <w:rPr>
          <w:noProof/>
        </w:rPr>
        <w:fldChar w:fldCharType="separate"/>
      </w:r>
      <w:r w:rsidR="001A1D79" w:rsidRPr="001A1D79">
        <w:rPr>
          <w:noProof/>
          <w:lang w:val="en-US"/>
        </w:rPr>
        <w:t>3</w:t>
      </w:r>
      <w:r w:rsidR="001A1D79">
        <w:rPr>
          <w:noProof/>
        </w:rPr>
        <w:fldChar w:fldCharType="end"/>
      </w:r>
    </w:p>
    <w:p w14:paraId="7E18D20F" w14:textId="49422121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noProof/>
          <w:lang w:val="en-US"/>
        </w:rPr>
        <w:t>2.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Environment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93F7F77" w14:textId="7F813287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color w:val="000000"/>
          <w:lang w:val="en-US"/>
        </w:rPr>
        <w:t>3.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Usage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_Toc55566402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409AF01" w14:textId="4780912C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_Toc55566403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28B8ABC" w14:textId="2F6FE959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3.1.1.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_Toc55566404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E56322C" w14:textId="2E75C480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_Toc55566405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BCFC721" w14:textId="4531A71D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_Toc55566406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D1734A5" w14:textId="69F6DA54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_Toc55566407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E4BA14B" w14:textId="410929AB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_Toc55566408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6777DC2" w14:textId="137762B4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_Toc55566409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1204834" w14:textId="5AD97D80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/LF10/Encoding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_Toc55566410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E7ECCBA" w14:textId="6C3F17B6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/LF20/Encryption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180F39B" w14:textId="6049FFA4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/LF30/Authentication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_Toc55566412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B0E5AB4" w14:textId="72835886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4.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Data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_Toc55566413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0BA5341" w14:textId="564ED261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_Toc55566414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718B05E" w14:textId="7F4686EF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A1D79">
        <w:rPr>
          <w:rFonts w:ascii="Calibri" w:hAnsi="Calibri" w:cs="Symbol"/>
          <w:noProof/>
          <w:color w:val="000000"/>
          <w:lang w:val="en-US"/>
        </w:rPr>
        <w:t>4.2.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A1D79">
        <w:rPr>
          <w:rFonts w:ascii="Calibri" w:hAnsi="Calibri" w:cs="Calibri"/>
          <w:noProof/>
          <w:color w:val="000000" w:themeColor="text1"/>
          <w:lang w:val="en-US"/>
        </w:rPr>
        <w:t>/LD20/OPC UA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_Toc55566415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932D221" w14:textId="5C338DC6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5.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Other Product Characteristics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_Toc55566416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4DB3F682" w14:textId="15C541E6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_Toc55566417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04ADC0" w14:textId="742138B6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_Toc55566418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2A8A4E08" w14:textId="0B9B9C04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_Toc55566419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16E053FD" w14:textId="1B41D675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5.4.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/NF40/Command Line Interface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_Toc55566420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3702C489" w14:textId="43A39762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5.5.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/NF50/License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03A9B62" w14:textId="6D80ACD0" w:rsid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111A49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111A49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_Toc55566422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63F29E8" w14:textId="6367A962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55566400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4B62F79E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Server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AutomationML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55566401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435D84CE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that can test the function and configuration of a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MarkUp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55566402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5556640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55566404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EE522C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EE522C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5556640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47F5C58F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5556640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EE522C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664BD1C1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5556640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EE522C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EE522C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77777777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E522C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52DA4843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B605EEF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5556640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EE522C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EE522C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EE522C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EE522C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4F7DF05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EE522C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EE522C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BD18F9B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Cs/>
          <w:color w:val="000000"/>
          <w:lang w:val="en-US"/>
        </w:rPr>
      </w:pPr>
    </w:p>
    <w:p w14:paraId="238601FE" w14:textId="12209D35" w:rsidR="00DF7C6D" w:rsidRPr="006C1D20" w:rsidRDefault="00DF7C6D" w:rsidP="009232FF">
      <w:pPr>
        <w:tabs>
          <w:tab w:val="left" w:pos="2700"/>
        </w:tabs>
        <w:jc w:val="center"/>
        <w:rPr>
          <w:rStyle w:val="Erluterungen"/>
          <w:rFonts w:ascii="Calibri" w:hAnsi="Calibri" w:cs="Calibri"/>
          <w:iCs/>
          <w:color w:val="000000"/>
          <w:lang w:val="en-US"/>
        </w:rPr>
      </w:pPr>
    </w:p>
    <w:p w14:paraId="4058C6CE" w14:textId="3F236493" w:rsidR="009232FF" w:rsidRDefault="009232FF" w:rsidP="009232FF">
      <w:pPr>
        <w:jc w:val="center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5556640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3FBB2147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5556641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/Encoding</w:t>
      </w:r>
      <w:bookmarkEnd w:id="43"/>
    </w:p>
    <w:p w14:paraId="0AD9C6F4" w14:textId="6F326BAE" w:rsidR="00DF7C6D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program shall be able to encode in UA-TCP OPC UA Binary</w:t>
      </w:r>
      <w:r w:rsidR="00CE234D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</w:p>
    <w:p w14:paraId="344DB3DD" w14:textId="77777777" w:rsidR="00670923" w:rsidRPr="006C1D20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45513B" w14:textId="1CEF19D5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5556641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Encryption</w:t>
      </w:r>
      <w:bookmarkEnd w:id="48"/>
    </w:p>
    <w:p w14:paraId="41AD6014" w14:textId="414CB06F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should be able to encrypt in Basic128Rsa15, Basic256, Basic256Sha256 or none.</w:t>
      </w:r>
    </w:p>
    <w:p w14:paraId="65C03BCF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AC34FFD" w14:textId="325FF706" w:rsidR="008B4A6A" w:rsidRPr="006C1D20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49" w:name="_Toc5556641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/Authentication</w:t>
      </w:r>
      <w:bookmarkEnd w:id="49"/>
    </w:p>
    <w:p w14:paraId="6755E85E" w14:textId="10F94F09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application should be able to be used anonymous or with a login (</w:t>
      </w:r>
      <w:r w:rsidR="00654091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u</w:t>
      </w: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sername and password).</w:t>
      </w: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0" w:name="_Toc522094882"/>
      <w:bookmarkStart w:id="51" w:name="_Toc522094934"/>
      <w:bookmarkStart w:id="52" w:name="_Toc522168332"/>
      <w:bookmarkStart w:id="53" w:name="_Toc522174221"/>
      <w:bookmarkStart w:id="54" w:name="_Toc55566413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0"/>
      <w:bookmarkEnd w:id="51"/>
      <w:r w:rsidRPr="006C1D20">
        <w:rPr>
          <w:rFonts w:ascii="Calibri" w:hAnsi="Calibri" w:cs="Calibri"/>
          <w:szCs w:val="28"/>
          <w:lang w:val="en-US"/>
        </w:rPr>
        <w:t>a</w:t>
      </w:r>
      <w:bookmarkEnd w:id="52"/>
      <w:bookmarkEnd w:id="53"/>
      <w:bookmarkEnd w:id="54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5" w:name="_Toc522094883"/>
      <w:bookmarkStart w:id="56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57" w:name="_Toc522168334"/>
      <w:bookmarkStart w:id="58" w:name="_Toc522174223"/>
      <w:bookmarkStart w:id="59" w:name="_Toc5556641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57"/>
      <w:bookmarkEnd w:id="58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59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system, respectively the multiple virtual servers shall be able to be configured via an AutomationML-configuration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0" w:name="_Toc55566415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bookmarkEnd w:id="60"/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1" w:name="_Toc522168335"/>
      <w:bookmarkStart w:id="62" w:name="_Toc522174224"/>
      <w:bookmarkStart w:id="63" w:name="_Toc55566416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5"/>
      <w:bookmarkEnd w:id="56"/>
      <w:bookmarkEnd w:id="61"/>
      <w:bookmarkEnd w:id="62"/>
      <w:bookmarkEnd w:id="63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4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5" w:name="_Toc522168337"/>
      <w:bookmarkStart w:id="66" w:name="_Toc522174225"/>
      <w:bookmarkStart w:id="67" w:name="_Toc55566417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5"/>
      <w:bookmarkEnd w:id="66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67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8" w:name="_Toc522168338"/>
      <w:bookmarkStart w:id="69" w:name="_Toc522174226"/>
      <w:bookmarkStart w:id="70" w:name="_Toc5556641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68"/>
      <w:bookmarkEnd w:id="69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0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1" w:name="_Toc5556641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1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69DE5633" w14:textId="77777777" w:rsidR="00EE522C" w:rsidRPr="00EE522C" w:rsidRDefault="00EE522C" w:rsidP="004F0E51">
      <w:pPr>
        <w:rPr>
          <w:rStyle w:val="Erluterungen"/>
          <w:rFonts w:ascii="Calibri" w:hAnsi="Calibri" w:cs="Calibri"/>
          <w:i w:val="0"/>
          <w:iCs/>
          <w:color w:val="000000"/>
          <w:sz w:val="20"/>
          <w:szCs w:val="18"/>
          <w:lang w:val="en-US"/>
        </w:rPr>
      </w:pPr>
    </w:p>
    <w:p w14:paraId="387654F4" w14:textId="1505633A" w:rsidR="00EE522C" w:rsidRPr="006C1D20" w:rsidRDefault="00EE522C" w:rsidP="00EE522C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Logging</w:t>
      </w:r>
    </w:p>
    <w:p w14:paraId="336EB083" w14:textId="0ABC5E52" w:rsidR="00EE522C" w:rsidRPr="006C1D20" w:rsidRDefault="00EE522C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 </w:t>
      </w:r>
    </w:p>
    <w:p w14:paraId="7F3A5F90" w14:textId="7B0F531A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4CFDE06A" w14:textId="4CF017C0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2" w:name="_Toc5556642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EE522C">
        <w:rPr>
          <w:rFonts w:ascii="Calibri" w:hAnsi="Calibri" w:cs="Calibri"/>
          <w:color w:val="000000" w:themeColor="text1"/>
          <w:sz w:val="24"/>
          <w:szCs w:val="40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/Command Line Interface</w:t>
      </w:r>
      <w:bookmarkEnd w:id="72"/>
    </w:p>
    <w:p w14:paraId="15F18F05" w14:textId="77777777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shall support at least a command line interface. </w:t>
      </w:r>
    </w:p>
    <w:p w14:paraId="15F40203" w14:textId="7584977C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ACBC541" w14:textId="79B54063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3" w:name="_Toc5556642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EE522C">
        <w:rPr>
          <w:rFonts w:ascii="Calibri" w:hAnsi="Calibri" w:cs="Calibri"/>
          <w:color w:val="000000" w:themeColor="text1"/>
          <w:sz w:val="24"/>
          <w:szCs w:val="40"/>
          <w:lang w:val="en-US"/>
        </w:rPr>
        <w:t>6</w:t>
      </w:r>
      <w:bookmarkStart w:id="74" w:name="_GoBack"/>
      <w:bookmarkEnd w:id="7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3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4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5" w:name="_Toc522094886"/>
      <w:bookmarkStart w:id="76" w:name="_Toc522094938"/>
      <w:bookmarkStart w:id="77" w:name="_Toc522168340"/>
      <w:bookmarkStart w:id="78" w:name="_Toc522174228"/>
      <w:bookmarkStart w:id="79" w:name="_Toc55566422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5"/>
      <w:bookmarkEnd w:id="76"/>
      <w:r w:rsidRPr="006C1D20">
        <w:rPr>
          <w:rFonts w:ascii="Calibri" w:hAnsi="Calibri" w:cs="Calibri"/>
          <w:szCs w:val="28"/>
          <w:lang w:val="en-US"/>
        </w:rPr>
        <w:t>ces</w:t>
      </w:r>
      <w:bookmarkEnd w:id="77"/>
      <w:bookmarkEnd w:id="78"/>
      <w:bookmarkEnd w:id="79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0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0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1C8B0" w14:textId="77777777" w:rsidR="00B04519" w:rsidRDefault="00B04519">
      <w:r>
        <w:separator/>
      </w:r>
    </w:p>
  </w:endnote>
  <w:endnote w:type="continuationSeparator" w:id="0">
    <w:p w14:paraId="7A066D91" w14:textId="77777777" w:rsidR="00B04519" w:rsidRDefault="00B0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A0CF" w14:textId="794F7E14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EE522C">
      <w:rPr>
        <w:rFonts w:ascii="Calibri" w:hAnsi="Calibri" w:cs="Calibri"/>
        <w:noProof/>
        <w:sz w:val="22"/>
      </w:rPr>
      <w:t>09.11.2020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B2BB9" w14:textId="77777777" w:rsidR="00B04519" w:rsidRDefault="00B04519">
      <w:r>
        <w:separator/>
      </w:r>
    </w:p>
  </w:footnote>
  <w:footnote w:type="continuationSeparator" w:id="0">
    <w:p w14:paraId="5AEE0C42" w14:textId="77777777" w:rsidR="00B04519" w:rsidRDefault="00B04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6051A7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91297"/>
    <w:rsid w:val="009F31D6"/>
    <w:rsid w:val="00A153F9"/>
    <w:rsid w:val="00A825AD"/>
    <w:rsid w:val="00B04519"/>
    <w:rsid w:val="00B329A6"/>
    <w:rsid w:val="00B54AE0"/>
    <w:rsid w:val="00B877B9"/>
    <w:rsid w:val="00BB4EFB"/>
    <w:rsid w:val="00BD5998"/>
    <w:rsid w:val="00C1332E"/>
    <w:rsid w:val="00C54F4B"/>
    <w:rsid w:val="00CC1BAC"/>
    <w:rsid w:val="00CE234D"/>
    <w:rsid w:val="00D04CFE"/>
    <w:rsid w:val="00D42EC7"/>
    <w:rsid w:val="00D742CE"/>
    <w:rsid w:val="00DD5647"/>
    <w:rsid w:val="00DD774A"/>
    <w:rsid w:val="00DF7C6D"/>
    <w:rsid w:val="00E43317"/>
    <w:rsid w:val="00E71C62"/>
    <w:rsid w:val="00EA2CDC"/>
    <w:rsid w:val="00EA2CE9"/>
    <w:rsid w:val="00ED5CA8"/>
    <w:rsid w:val="00EE522C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1277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19</cp:revision>
  <dcterms:created xsi:type="dcterms:W3CDTF">2020-10-20T09:14:00Z</dcterms:created>
  <dcterms:modified xsi:type="dcterms:W3CDTF">2020-11-09T12:40:00Z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