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70D7F" w14:textId="77777777" w:rsidR="00A44FA1" w:rsidRPr="00A44FA1" w:rsidRDefault="00A44FA1" w:rsidP="00A44FA1">
      <w:r w:rsidRPr="00A44FA1">
        <w:t>Here is the lookup table to serve as a legend for your tracking spreadsheet. This matrix defines each target support category, its operational meaning, and the downstream impact on the transition project.</w:t>
      </w:r>
    </w:p>
    <w:p w14:paraId="4E0D7942" w14:textId="77777777" w:rsidR="00A44FA1" w:rsidRPr="00A44FA1" w:rsidRDefault="00A44FA1" w:rsidP="00A44FA1">
      <w:r w:rsidRPr="00A44FA1">
        <w:br/>
      </w:r>
    </w:p>
    <w:p w14:paraId="75F1B4B0" w14:textId="77777777" w:rsidR="00A44FA1" w:rsidRPr="00A44FA1" w:rsidRDefault="00A44FA1" w:rsidP="00A44FA1">
      <w:pPr>
        <w:rPr>
          <w:b/>
          <w:bCs/>
        </w:rPr>
      </w:pPr>
      <w:r w:rsidRPr="00A44FA1">
        <w:rPr>
          <w:b/>
          <w:bCs/>
        </w:rPr>
        <w:t>Target Support Legend</w:t>
      </w:r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1654"/>
        <w:gridCol w:w="4370"/>
        <w:gridCol w:w="4728"/>
        <w:gridCol w:w="2198"/>
      </w:tblGrid>
      <w:tr w:rsidR="00A44FA1" w:rsidRPr="00A44FA1" w14:paraId="3DC6D56F" w14:textId="77777777" w:rsidTr="00A44F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ADAA5D" w14:textId="77777777" w:rsidR="00A44FA1" w:rsidRPr="00A44FA1" w:rsidRDefault="00A44FA1" w:rsidP="00A44FA1">
            <w:pPr>
              <w:spacing w:after="200" w:line="276" w:lineRule="auto"/>
            </w:pPr>
            <w:r w:rsidRPr="00A44FA1">
              <w:t>Target Support Category</w:t>
            </w:r>
          </w:p>
        </w:tc>
        <w:tc>
          <w:tcPr>
            <w:tcW w:w="0" w:type="auto"/>
            <w:hideMark/>
          </w:tcPr>
          <w:p w14:paraId="256D9751" w14:textId="77777777" w:rsidR="00A44FA1" w:rsidRPr="00A44FA1" w:rsidRDefault="00A44FA1" w:rsidP="00A44FA1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44FA1">
              <w:t>Definition &amp; Operational Meaning</w:t>
            </w:r>
          </w:p>
        </w:tc>
        <w:tc>
          <w:tcPr>
            <w:tcW w:w="0" w:type="auto"/>
            <w:hideMark/>
          </w:tcPr>
          <w:p w14:paraId="7852B69E" w14:textId="77777777" w:rsidR="00A44FA1" w:rsidRPr="00A44FA1" w:rsidRDefault="00A44FA1" w:rsidP="00A44FA1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44FA1">
              <w:t>Impact &amp; Required Actions</w:t>
            </w:r>
          </w:p>
        </w:tc>
        <w:tc>
          <w:tcPr>
            <w:tcW w:w="0" w:type="auto"/>
            <w:hideMark/>
          </w:tcPr>
          <w:p w14:paraId="1834D472" w14:textId="77777777" w:rsidR="00A44FA1" w:rsidRPr="00A44FA1" w:rsidRDefault="00A44FA1" w:rsidP="00A44FA1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44FA1">
              <w:t>Applicable Segments (Examples)</w:t>
            </w:r>
          </w:p>
        </w:tc>
      </w:tr>
      <w:tr w:rsidR="00A44FA1" w:rsidRPr="00A44FA1" w14:paraId="359734A4" w14:textId="77777777" w:rsidTr="00A44F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F6C9C3" w14:textId="77777777" w:rsidR="00A44FA1" w:rsidRPr="00A44FA1" w:rsidRDefault="00A44FA1" w:rsidP="00A44FA1">
            <w:pPr>
              <w:spacing w:after="200" w:line="276" w:lineRule="auto"/>
            </w:pPr>
            <w:r w:rsidRPr="00A44FA1">
              <w:t>RM/DL</w:t>
            </w:r>
          </w:p>
        </w:tc>
        <w:tc>
          <w:tcPr>
            <w:tcW w:w="0" w:type="auto"/>
            <w:hideMark/>
          </w:tcPr>
          <w:p w14:paraId="09A6E76E" w14:textId="77777777" w:rsidR="00A44FA1" w:rsidRPr="00A44FA1" w:rsidRDefault="00A44FA1" w:rsidP="00A44FA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4FA1">
              <w:rPr>
                <w:b/>
                <w:bCs/>
              </w:rPr>
              <w:t>Release Management / Deployment Leads:</w:t>
            </w:r>
            <w:r w:rsidRPr="00A44FA1">
              <w:t xml:space="preserve"> Applications that already have an established Enterprise Release Management team and dedicated deployment leads. </w:t>
            </w:r>
          </w:p>
          <w:p w14:paraId="6309132B" w14:textId="77777777" w:rsidR="00A44FA1" w:rsidRPr="00A44FA1" w:rsidRDefault="00A44FA1" w:rsidP="00A44FA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E3138E7" w14:textId="77777777" w:rsidR="00A44FA1" w:rsidRPr="00A44FA1" w:rsidRDefault="00A44FA1" w:rsidP="00A44FA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4FA1">
              <w:rPr>
                <w:b/>
                <w:bCs/>
              </w:rPr>
              <w:t>Transition Complete:</w:t>
            </w:r>
            <w:r w:rsidRPr="00A44FA1">
              <w:t xml:space="preserve"> No new pipeline access changes or additional training are required. </w:t>
            </w:r>
          </w:p>
          <w:p w14:paraId="7160DF6A" w14:textId="77777777" w:rsidR="00A44FA1" w:rsidRPr="00A44FA1" w:rsidRDefault="00A44FA1" w:rsidP="00A44FA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C67DC1F" w14:textId="77777777" w:rsidR="00A44FA1" w:rsidRPr="00A44FA1" w:rsidRDefault="00A44FA1" w:rsidP="00A44FA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4FA1">
              <w:t xml:space="preserve">Customer Engagement, Core, Credit, IAM. </w:t>
            </w:r>
          </w:p>
          <w:p w14:paraId="2774596B" w14:textId="77777777" w:rsidR="00A44FA1" w:rsidRPr="00A44FA1" w:rsidRDefault="00A44FA1" w:rsidP="00A44FA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44FA1" w:rsidRPr="00A44FA1" w14:paraId="325C259F" w14:textId="77777777" w:rsidTr="00A44F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CB3818" w14:textId="77777777" w:rsidR="00A44FA1" w:rsidRPr="00A44FA1" w:rsidRDefault="00A44FA1" w:rsidP="00A44FA1">
            <w:pPr>
              <w:spacing w:after="200" w:line="276" w:lineRule="auto"/>
            </w:pPr>
            <w:r w:rsidRPr="00A44FA1">
              <w:t>TS</w:t>
            </w:r>
          </w:p>
        </w:tc>
        <w:tc>
          <w:tcPr>
            <w:tcW w:w="0" w:type="auto"/>
            <w:hideMark/>
          </w:tcPr>
          <w:p w14:paraId="0333B342" w14:textId="77777777" w:rsidR="00A44FA1" w:rsidRPr="00A44FA1" w:rsidRDefault="00A44FA1" w:rsidP="00A44FA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4FA1">
              <w:rPr>
                <w:b/>
                <w:bCs/>
              </w:rPr>
              <w:t>Technology Services:</w:t>
            </w:r>
            <w:r w:rsidRPr="00A44FA1">
              <w:t xml:space="preserve"> The overarching target support state for applications that are already successfully operating under the new TS ownership model. </w:t>
            </w:r>
          </w:p>
          <w:p w14:paraId="7170A9D7" w14:textId="77777777" w:rsidR="00A44FA1" w:rsidRPr="00A44FA1" w:rsidRDefault="00A44FA1" w:rsidP="00A44FA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A308629" w14:textId="77777777" w:rsidR="00A44FA1" w:rsidRPr="00A44FA1" w:rsidRDefault="00A44FA1" w:rsidP="00A44FA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4FA1">
              <w:rPr>
                <w:b/>
                <w:bCs/>
              </w:rPr>
              <w:t>Operational:</w:t>
            </w:r>
            <w:r w:rsidRPr="00A44FA1">
              <w:t xml:space="preserve"> No immediate transition actions required; resources are established. </w:t>
            </w:r>
          </w:p>
          <w:p w14:paraId="0297906A" w14:textId="77777777" w:rsidR="00A44FA1" w:rsidRPr="00A44FA1" w:rsidRDefault="00A44FA1" w:rsidP="00A44FA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B8BEADB" w14:textId="77777777" w:rsidR="00A44FA1" w:rsidRPr="00A44FA1" w:rsidRDefault="00A44FA1" w:rsidP="00A44FA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4FA1">
              <w:t xml:space="preserve">DAZ, TDI, USTS (Target state). </w:t>
            </w:r>
          </w:p>
          <w:p w14:paraId="11BD9DD1" w14:textId="77777777" w:rsidR="00A44FA1" w:rsidRPr="00A44FA1" w:rsidRDefault="00A44FA1" w:rsidP="00A44FA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44FA1" w:rsidRPr="00A44FA1" w14:paraId="4EE34E1B" w14:textId="77777777" w:rsidTr="00A44F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1C1307" w14:textId="77777777" w:rsidR="00A44FA1" w:rsidRPr="00A44FA1" w:rsidRDefault="00A44FA1" w:rsidP="00A44FA1">
            <w:pPr>
              <w:spacing w:after="200" w:line="276" w:lineRule="auto"/>
            </w:pPr>
            <w:r w:rsidRPr="00A44FA1">
              <w:t>TS (ARE MOVING TO TS)</w:t>
            </w:r>
          </w:p>
        </w:tc>
        <w:tc>
          <w:tcPr>
            <w:tcW w:w="0" w:type="auto"/>
            <w:hideMark/>
          </w:tcPr>
          <w:p w14:paraId="1412AF9A" w14:textId="77777777" w:rsidR="00A44FA1" w:rsidRPr="00A44FA1" w:rsidRDefault="00A44FA1" w:rsidP="00A44FA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4FA1">
              <w:rPr>
                <w:b/>
                <w:bCs/>
              </w:rPr>
              <w:t>Physical Resource Transition:</w:t>
            </w:r>
            <w:r w:rsidRPr="00A44FA1">
              <w:t xml:space="preserve"> Personnel physically transferring from the legacy AOR practice into the new Technology Services organization. </w:t>
            </w:r>
          </w:p>
          <w:p w14:paraId="2BE75DAF" w14:textId="77777777" w:rsidR="00A44FA1" w:rsidRPr="00A44FA1" w:rsidRDefault="00A44FA1" w:rsidP="00A44FA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601BD47" w14:textId="77777777" w:rsidR="00A44FA1" w:rsidRPr="00A44FA1" w:rsidRDefault="00A44FA1" w:rsidP="00A44FA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4FA1">
              <w:rPr>
                <w:b/>
                <w:bCs/>
              </w:rPr>
              <w:t>Access Maintenance:</w:t>
            </w:r>
            <w:r w:rsidRPr="00A44FA1">
              <w:t xml:space="preserve"> Require no new pipeline access (they already do the work</w:t>
            </w:r>
            <w:proofErr w:type="gramStart"/>
            <w:r w:rsidRPr="00A44FA1">
              <w:t>), but</w:t>
            </w:r>
            <w:proofErr w:type="gramEnd"/>
            <w:r w:rsidRPr="00A44FA1">
              <w:t xml:space="preserve"> must be manually removed from legacy production groups and monitored during the Workday NPID cutover. </w:t>
            </w:r>
          </w:p>
          <w:p w14:paraId="6BC745EA" w14:textId="77777777" w:rsidR="00A44FA1" w:rsidRPr="00A44FA1" w:rsidRDefault="00A44FA1" w:rsidP="00A44FA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6D20091" w14:textId="77777777" w:rsidR="00A44FA1" w:rsidRPr="00A44FA1" w:rsidRDefault="00A44FA1" w:rsidP="00A44FA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4FA1">
              <w:t xml:space="preserve">Legacy environment managers supporting USTS and CNCA. </w:t>
            </w:r>
          </w:p>
          <w:p w14:paraId="516C9D81" w14:textId="77777777" w:rsidR="00A44FA1" w:rsidRPr="00A44FA1" w:rsidRDefault="00A44FA1" w:rsidP="00A44FA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44FA1" w:rsidRPr="00A44FA1" w14:paraId="5625C9A2" w14:textId="77777777" w:rsidTr="00A44F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383F66" w14:textId="77777777" w:rsidR="00A44FA1" w:rsidRPr="00A44FA1" w:rsidRDefault="00A44FA1" w:rsidP="00A44FA1">
            <w:pPr>
              <w:spacing w:after="200" w:line="276" w:lineRule="auto"/>
            </w:pPr>
            <w:r w:rsidRPr="00A44FA1">
              <w:t>TS (Jackie waiting for response from Mark)</w:t>
            </w:r>
          </w:p>
        </w:tc>
        <w:tc>
          <w:tcPr>
            <w:tcW w:w="0" w:type="auto"/>
            <w:hideMark/>
          </w:tcPr>
          <w:p w14:paraId="65E4DA82" w14:textId="77777777" w:rsidR="00A44FA1" w:rsidRPr="00A44FA1" w:rsidRDefault="00A44FA1" w:rsidP="00A44FA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4FA1">
              <w:rPr>
                <w:b/>
                <w:bCs/>
              </w:rPr>
              <w:t>Pending Leadership Clarification:</w:t>
            </w:r>
            <w:r w:rsidRPr="00A44FA1">
              <w:t xml:space="preserve"> Segments slated for TS ownership that currently lack clear operational visibility, designated contacts, or defined operating agreements. </w:t>
            </w:r>
          </w:p>
          <w:p w14:paraId="179F9EBF" w14:textId="77777777" w:rsidR="00A44FA1" w:rsidRPr="00A44FA1" w:rsidRDefault="00A44FA1" w:rsidP="00A44FA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199CB71" w14:textId="77777777" w:rsidR="00A44FA1" w:rsidRPr="00A44FA1" w:rsidRDefault="00A44FA1" w:rsidP="00A44FA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4FA1">
              <w:rPr>
                <w:b/>
                <w:bCs/>
              </w:rPr>
              <w:t>Blocked:</w:t>
            </w:r>
            <w:r w:rsidRPr="00A44FA1">
              <w:t xml:space="preserve"> Transition is paused until Jackie consults Mark to resolve administrative gaps and identify the correct deployment leads. </w:t>
            </w:r>
          </w:p>
          <w:p w14:paraId="641EA7E2" w14:textId="77777777" w:rsidR="00A44FA1" w:rsidRPr="00A44FA1" w:rsidRDefault="00A44FA1" w:rsidP="00A44FA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71B7048" w14:textId="77777777" w:rsidR="00A44FA1" w:rsidRPr="00A44FA1" w:rsidRDefault="00A44FA1" w:rsidP="00A44FA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4FA1">
              <w:t xml:space="preserve">CNCA, Enterprise Currency Factory, Payments &amp; Servicing. </w:t>
            </w:r>
          </w:p>
          <w:p w14:paraId="42AF3234" w14:textId="77777777" w:rsidR="00A44FA1" w:rsidRPr="00A44FA1" w:rsidRDefault="00A44FA1" w:rsidP="00A44FA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44FA1" w:rsidRPr="00A44FA1" w14:paraId="0718A36F" w14:textId="77777777" w:rsidTr="00A44F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B53667" w14:textId="77777777" w:rsidR="00A44FA1" w:rsidRPr="00A44FA1" w:rsidRDefault="00A44FA1" w:rsidP="00A44FA1">
            <w:pPr>
              <w:spacing w:after="200" w:line="276" w:lineRule="auto"/>
            </w:pPr>
            <w:r w:rsidRPr="00A44FA1">
              <w:t xml:space="preserve">Might be out of </w:t>
            </w:r>
            <w:r w:rsidRPr="00A44FA1">
              <w:lastRenderedPageBreak/>
              <w:t>scope (Jackie to confirm)</w:t>
            </w:r>
          </w:p>
        </w:tc>
        <w:tc>
          <w:tcPr>
            <w:tcW w:w="0" w:type="auto"/>
            <w:hideMark/>
          </w:tcPr>
          <w:p w14:paraId="7CF4CC21" w14:textId="77777777" w:rsidR="00A44FA1" w:rsidRPr="00A44FA1" w:rsidRDefault="00A44FA1" w:rsidP="00A44FA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4FA1">
              <w:rPr>
                <w:b/>
                <w:bCs/>
              </w:rPr>
              <w:lastRenderedPageBreak/>
              <w:t>Non-Standard Deployments:</w:t>
            </w:r>
            <w:r w:rsidRPr="00A44FA1">
              <w:t xml:space="preserve"> Systems or </w:t>
            </w:r>
            <w:r w:rsidRPr="00A44FA1">
              <w:lastRenderedPageBreak/>
              <w:t xml:space="preserve">deployment tasks that may not fit the strict parameters of the public cloud transition </w:t>
            </w:r>
            <w:proofErr w:type="gramStart"/>
            <w:r w:rsidRPr="00A44FA1">
              <w:t>project, or</w:t>
            </w:r>
            <w:proofErr w:type="gramEnd"/>
            <w:r w:rsidRPr="00A44FA1">
              <w:t xml:space="preserve"> have separate management structures. </w:t>
            </w:r>
          </w:p>
          <w:p w14:paraId="56480F77" w14:textId="77777777" w:rsidR="00A44FA1" w:rsidRPr="00A44FA1" w:rsidRDefault="00A44FA1" w:rsidP="00A44FA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586345B" w14:textId="77777777" w:rsidR="00A44FA1" w:rsidRPr="00A44FA1" w:rsidRDefault="00A44FA1" w:rsidP="00A44FA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4FA1">
              <w:rPr>
                <w:b/>
                <w:bCs/>
              </w:rPr>
              <w:lastRenderedPageBreak/>
              <w:t>Situational Review:</w:t>
            </w:r>
            <w:r w:rsidRPr="00A44FA1">
              <w:t xml:space="preserve"> Requires managerial judgment </w:t>
            </w:r>
            <w:r w:rsidRPr="00A44FA1">
              <w:lastRenderedPageBreak/>
              <w:t xml:space="preserve">on whether the transitioning team keeps the work, hands it back, or if it is entirely exempt. </w:t>
            </w:r>
          </w:p>
          <w:p w14:paraId="28933EA8" w14:textId="77777777" w:rsidR="00A44FA1" w:rsidRPr="00A44FA1" w:rsidRDefault="00A44FA1" w:rsidP="00A44FA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3D78454" w14:textId="77777777" w:rsidR="00A44FA1" w:rsidRPr="00A44FA1" w:rsidRDefault="00A44FA1" w:rsidP="00A44FA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4FA1">
              <w:lastRenderedPageBreak/>
              <w:t xml:space="preserve">Private Cloud (VMC2), </w:t>
            </w:r>
            <w:r w:rsidRPr="00A44FA1">
              <w:lastRenderedPageBreak/>
              <w:t xml:space="preserve">Mainframes. </w:t>
            </w:r>
          </w:p>
          <w:p w14:paraId="6DFC676D" w14:textId="77777777" w:rsidR="00A44FA1" w:rsidRPr="00A44FA1" w:rsidRDefault="00A44FA1" w:rsidP="00A44FA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44FA1" w:rsidRPr="00A44FA1" w14:paraId="590E1764" w14:textId="77777777" w:rsidTr="00A44F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427CEA" w14:textId="77777777" w:rsidR="00A44FA1" w:rsidRPr="00A44FA1" w:rsidRDefault="00A44FA1" w:rsidP="00A44FA1">
            <w:pPr>
              <w:spacing w:after="200" w:line="276" w:lineRule="auto"/>
            </w:pPr>
            <w:r w:rsidRPr="00A44FA1">
              <w:lastRenderedPageBreak/>
              <w:t>Joe Shamir</w:t>
            </w:r>
          </w:p>
        </w:tc>
        <w:tc>
          <w:tcPr>
            <w:tcW w:w="0" w:type="auto"/>
            <w:hideMark/>
          </w:tcPr>
          <w:p w14:paraId="2CBF0190" w14:textId="77777777" w:rsidR="00A44FA1" w:rsidRPr="00A44FA1" w:rsidRDefault="00A44FA1" w:rsidP="00A44FA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4FA1">
              <w:rPr>
                <w:b/>
                <w:bCs/>
              </w:rPr>
              <w:t>Designated TS Contact:</w:t>
            </w:r>
            <w:r w:rsidRPr="00A44FA1">
              <w:t xml:space="preserve"> A specific individual identified during the change record review to fill a blank contact field in the transition spreadsheet. </w:t>
            </w:r>
          </w:p>
          <w:p w14:paraId="36ABC203" w14:textId="77777777" w:rsidR="00A44FA1" w:rsidRPr="00A44FA1" w:rsidRDefault="00A44FA1" w:rsidP="00A44FA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63EB89D" w14:textId="77777777" w:rsidR="00A44FA1" w:rsidRPr="00A44FA1" w:rsidRDefault="00A44FA1" w:rsidP="00A44FA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4FA1">
              <w:rPr>
                <w:b/>
                <w:bCs/>
              </w:rPr>
              <w:t>Direct Assignment:</w:t>
            </w:r>
            <w:r w:rsidRPr="00A44FA1">
              <w:t xml:space="preserve"> Will act as the TS owner/contact point for specific application transitions. </w:t>
            </w:r>
          </w:p>
          <w:p w14:paraId="5F3D62D5" w14:textId="77777777" w:rsidR="00A44FA1" w:rsidRPr="00A44FA1" w:rsidRDefault="00A44FA1" w:rsidP="00A44FA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10572B3" w14:textId="77777777" w:rsidR="00A44FA1" w:rsidRPr="00A44FA1" w:rsidRDefault="00A44FA1" w:rsidP="00A44FA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4FA1">
              <w:t xml:space="preserve">Fraud, potentially FRTF (pending validation). </w:t>
            </w:r>
          </w:p>
        </w:tc>
      </w:tr>
    </w:tbl>
    <w:p w14:paraId="39D18BF4" w14:textId="77777777" w:rsidR="00000000" w:rsidRDefault="00000000"/>
    <w:sectPr w:rsidR="00291851" w:rsidSect="00A44FA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FA1"/>
    <w:rsid w:val="00294AB0"/>
    <w:rsid w:val="00476B34"/>
    <w:rsid w:val="00A44FA1"/>
    <w:rsid w:val="00DC5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684FD"/>
  <w15:chartTrackingRefBased/>
  <w15:docId w15:val="{A611D9E4-1535-4452-AEFC-2BADF7DF6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F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FA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F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FA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F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F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F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F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FA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FA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FA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FA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FA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F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F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F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F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F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FA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F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F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F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F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FA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FA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FA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FA1"/>
    <w:rPr>
      <w:b/>
      <w:bCs/>
      <w:smallCaps/>
      <w:color w:val="365F91" w:themeColor="accent1" w:themeShade="BF"/>
      <w:spacing w:val="5"/>
    </w:rPr>
  </w:style>
  <w:style w:type="table" w:styleId="GridTable5Dark-Accent3">
    <w:name w:val="Grid Table 5 Dark Accent 3"/>
    <w:basedOn w:val="TableNormal"/>
    <w:uiPriority w:val="50"/>
    <w:rsid w:val="00A44F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363</Words>
  <Characters>2072</Characters>
  <Application>Microsoft Office Word</Application>
  <DocSecurity>0</DocSecurity>
  <Lines>17</Lines>
  <Paragraphs>4</Paragraphs>
  <ScaleCrop>false</ScaleCrop>
  <Company>HP</Company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D'costa (510007086)</dc:creator>
  <cp:keywords/>
  <dc:description/>
  <cp:lastModifiedBy>Ryan D'costa (510007086)</cp:lastModifiedBy>
  <cp:revision>1</cp:revision>
  <dcterms:created xsi:type="dcterms:W3CDTF">2026-08-19T16:10:00Z</dcterms:created>
  <dcterms:modified xsi:type="dcterms:W3CDTF">2026-08-19T16:12:00Z</dcterms:modified>
</cp:coreProperties>
</file>