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F84F" w14:textId="77777777" w:rsidR="004B6F77" w:rsidRDefault="00000000">
      <w:pPr>
        <w:pStyle w:val="Heading1"/>
      </w:pPr>
      <w:r>
        <w:t>Capstone requirements overview</w:t>
      </w:r>
    </w:p>
    <w:p w14:paraId="50C8D965" w14:textId="7D181DD8" w:rsidR="004B6F77" w:rsidRDefault="00000000">
      <w:pPr>
        <w:spacing w:after="80"/>
      </w:pPr>
      <w:r>
        <w:t>This document summarizes functional requirements (what the system does), non-functional requirements (how well it must perform)</w:t>
      </w:r>
      <w:r w:rsidR="00A66F1D">
        <w:t>.</w:t>
      </w:r>
    </w:p>
    <w:p w14:paraId="4448EAB5" w14:textId="77777777" w:rsidR="004B6F77" w:rsidRDefault="00000000">
      <w:pPr>
        <w:pStyle w:val="Heading2"/>
      </w:pPr>
      <w:r>
        <w:t>Quick guide: functional vs non-functional</w:t>
      </w:r>
    </w:p>
    <w:p w14:paraId="3C60F4A0" w14:textId="77777777" w:rsidR="004B6F77" w:rsidRDefault="00000000">
      <w:pPr>
        <w:spacing w:after="80"/>
      </w:pPr>
      <w:r>
        <w:t>Functional requirements describe behavior and features — for example, saving an exam configuration, submitting an answer, or returning a structured grade.</w:t>
      </w:r>
    </w:p>
    <w:p w14:paraId="6E9573EA" w14:textId="77777777" w:rsidR="004B6F77" w:rsidRDefault="00000000">
      <w:pPr>
        <w:spacing w:after="80"/>
      </w:pPr>
      <w:r>
        <w:t>Non-functional requirements describe qualities and constraints — for example, page load time, uptime targets, accessibility, logging policy, and operator documentation.</w:t>
      </w:r>
    </w:p>
    <w:p w14:paraId="768CD762" w14:textId="77777777" w:rsidR="004B6F77" w:rsidRDefault="00000000">
      <w:pPr>
        <w:pStyle w:val="Heading2"/>
      </w:pPr>
      <w:r>
        <w:t>Technical constraints</w:t>
      </w:r>
    </w:p>
    <w:p w14:paraId="142FC2B7" w14:textId="77777777" w:rsidR="004B6F77" w:rsidRDefault="00000000">
      <w:pPr>
        <w:spacing w:after="40"/>
        <w:ind w:left="360" w:hanging="360"/>
      </w:pPr>
      <w:r>
        <w:t>• Implementation stack: Python backend, web UI, HTTP API, database (e.g. SQLite or Postgres).</w:t>
      </w:r>
    </w:p>
    <w:p w14:paraId="074DA08E" w14:textId="77777777" w:rsidR="004B6F77" w:rsidRDefault="00000000">
      <w:pPr>
        <w:spacing w:after="40"/>
        <w:ind w:left="360" w:hanging="360"/>
      </w:pPr>
      <w:r>
        <w:t>• LLM: primary provider Together (or equivalent); subject to network, quotas, latency, and cost.</w:t>
      </w:r>
    </w:p>
    <w:p w14:paraId="4815124B" w14:textId="77777777" w:rsidR="004B6F77" w:rsidRDefault="00000000">
      <w:pPr>
        <w:spacing w:after="40"/>
        <w:ind w:left="360" w:hanging="360"/>
      </w:pPr>
      <w:r>
        <w:t>• Architecture: English prompt templates in code → filled at runtime → model may return Python source → execute only in a sandbox or heavily restricted environment → validate against versioned schemas before use.</w:t>
      </w:r>
    </w:p>
    <w:p w14:paraId="6B6BB59D" w14:textId="77777777" w:rsidR="004B6F77" w:rsidRDefault="00000000">
      <w:pPr>
        <w:spacing w:after="40"/>
        <w:ind w:left="360" w:hanging="360"/>
      </w:pPr>
      <w:r>
        <w:t>• Security: model output is untrusted; no full-privilege exec on the host; limits on CPU, memory, and time.</w:t>
      </w:r>
    </w:p>
    <w:p w14:paraId="1E23373B" w14:textId="77777777" w:rsidR="004B6F77" w:rsidRDefault="00000000">
      <w:pPr>
        <w:spacing w:after="40"/>
        <w:ind w:left="360" w:hanging="360"/>
      </w:pPr>
      <w:r>
        <w:t>• LLM calls are stateless: each request must include the context the model needs (question, rubric, follow-up history, etc.).</w:t>
      </w:r>
    </w:p>
    <w:p w14:paraId="480A9B30" w14:textId="77777777" w:rsidR="004B6F77" w:rsidRDefault="00000000">
      <w:pPr>
        <w:spacing w:after="40"/>
        <w:ind w:left="360" w:hanging="360"/>
      </w:pPr>
      <w:r>
        <w:t>• Testing: automated tests often use a mock LLM; live integration tests need keys and tolerate provider variability (retries, p95).</w:t>
      </w:r>
    </w:p>
    <w:p w14:paraId="59F06896" w14:textId="77777777" w:rsidR="004B6F77" w:rsidRDefault="00000000">
      <w:pPr>
        <w:spacing w:after="40"/>
        <w:ind w:left="360" w:hanging="360"/>
      </w:pPr>
      <w:r>
        <w:t>• Compliance: FERPA/PII handling, retention, and export may be constrained by institutional policy (see SRS open items).</w:t>
      </w:r>
    </w:p>
    <w:p w14:paraId="76E92EC3" w14:textId="77777777" w:rsidR="004B6F77" w:rsidRDefault="00000000">
      <w:pPr>
        <w:pStyle w:val="Heading2"/>
      </w:pPr>
      <w:r>
        <w:t>Functional requirements</w:t>
      </w:r>
    </w:p>
    <w:p w14:paraId="6AB3DABC" w14:textId="77777777" w:rsidR="004B6F77" w:rsidRDefault="00000000">
      <w:pPr>
        <w:pStyle w:val="Heading3"/>
      </w:pPr>
      <w:r>
        <w:t>Product goal</w:t>
      </w:r>
    </w:p>
    <w:p w14:paraId="10DB4DB8" w14:textId="77777777" w:rsidR="004B6F77" w:rsidRDefault="00000000">
      <w:pPr>
        <w:spacing w:after="80"/>
      </w:pPr>
      <w:r>
        <w:t xml:space="preserve">G-1 — Question variation: with </w:t>
      </w:r>
      <w:proofErr w:type="spellStart"/>
      <w:r>
        <w:t>vary_questions</w:t>
      </w:r>
      <w:proofErr w:type="spellEnd"/>
      <w:r>
        <w:t xml:space="preserve"> enabled, the system targets diverse questions (e.g. not byte-identical to another </w:t>
      </w:r>
      <w:proofErr w:type="gramStart"/>
      <w:r>
        <w:t>student’s</w:t>
      </w:r>
      <w:proofErr w:type="gramEnd"/>
      <w:r>
        <w:t xml:space="preserve"> in the same configuration within seven days; acceptance is partly stochastic).</w:t>
      </w:r>
    </w:p>
    <w:p w14:paraId="48414324" w14:textId="77777777" w:rsidR="004B6F77" w:rsidRDefault="00000000">
      <w:pPr>
        <w:pStyle w:val="Heading3"/>
      </w:pPr>
      <w:r>
        <w:t>Professor configuration</w:t>
      </w:r>
    </w:p>
    <w:p w14:paraId="0AB997DE" w14:textId="77777777" w:rsidR="004B6F77" w:rsidRDefault="00000000">
      <w:pPr>
        <w:spacing w:after="80"/>
      </w:pPr>
      <w:r>
        <w:t>FR-PROF-1 — Create and save exam configuration: title, N questions (1–20), optional time limits, domain briefing, optional reference files, rubric style, weights summing to 1.</w:t>
      </w:r>
    </w:p>
    <w:p w14:paraId="0D03E6AF" w14:textId="77777777" w:rsidR="004B6F77" w:rsidRDefault="00000000">
      <w:pPr>
        <w:spacing w:after="80"/>
      </w:pPr>
      <w:r>
        <w:t>FR-PROF-2 — At least three independent constraint fields per question slot, passed into generation and audit-logged.</w:t>
      </w:r>
    </w:p>
    <w:p w14:paraId="69B5828A" w14:textId="77777777" w:rsidR="004B6F77" w:rsidRDefault="00000000">
      <w:pPr>
        <w:spacing w:after="80"/>
      </w:pPr>
      <w:r>
        <w:t>FR-PROF-3 — Per-student time multipliers (1.0×–3.0×) for question and whole-exam limits.</w:t>
      </w:r>
    </w:p>
    <w:p w14:paraId="735DE676" w14:textId="77777777" w:rsidR="004B6F77" w:rsidRDefault="00000000">
      <w:pPr>
        <w:spacing w:after="80"/>
      </w:pPr>
      <w:r>
        <w:t xml:space="preserve">FR-PROF-4 — </w:t>
      </w:r>
      <w:proofErr w:type="spellStart"/>
      <w:r>
        <w:t>vary_questions</w:t>
      </w:r>
      <w:proofErr w:type="spellEnd"/>
      <w:r>
        <w:t xml:space="preserve"> flag; prompts discourage repeating recent instances for the same config.</w:t>
      </w:r>
    </w:p>
    <w:p w14:paraId="745F2025" w14:textId="77777777" w:rsidR="004B6F77" w:rsidRDefault="00000000">
      <w:pPr>
        <w:pStyle w:val="Heading3"/>
      </w:pPr>
      <w:r>
        <w:t>LLM — question generation</w:t>
      </w:r>
    </w:p>
    <w:p w14:paraId="00611F36" w14:textId="77777777" w:rsidR="004B6F77" w:rsidRDefault="00000000">
      <w:pPr>
        <w:spacing w:after="80"/>
      </w:pPr>
      <w:r>
        <w:t>FR-GEN-1 — Model returns Python assigning a named result; execute under security rules; validate to exam_gen_v1; invalid responses trigger retries.</w:t>
      </w:r>
    </w:p>
    <w:p w14:paraId="28F70028" w14:textId="77777777" w:rsidR="004B6F77" w:rsidRDefault="00000000">
      <w:pPr>
        <w:spacing w:after="80"/>
      </w:pPr>
      <w:r>
        <w:t>FR-GEN-2 — Generated content includes background, essay question, rubric (≥3 criteria with points), expected concepts, metadata.</w:t>
      </w:r>
    </w:p>
    <w:p w14:paraId="26CDD873" w14:textId="77777777" w:rsidR="004B6F77" w:rsidRDefault="00000000">
      <w:pPr>
        <w:spacing w:after="80"/>
      </w:pPr>
      <w:r>
        <w:t>FR-GEN-3 — Retries with exponential backoff (up to three) on failure.</w:t>
      </w:r>
    </w:p>
    <w:p w14:paraId="41F57471" w14:textId="77777777" w:rsidR="004B6F77" w:rsidRDefault="00000000">
      <w:pPr>
        <w:spacing w:after="80"/>
      </w:pPr>
      <w:r>
        <w:lastRenderedPageBreak/>
        <w:t>FR-GEN-4 — Generation latency budget (p95 ≤ 45 s under nominal staging conditions).</w:t>
      </w:r>
    </w:p>
    <w:p w14:paraId="0080E387" w14:textId="77777777" w:rsidR="004B6F77" w:rsidRDefault="00000000">
      <w:pPr>
        <w:pStyle w:val="Heading3"/>
      </w:pPr>
      <w:r>
        <w:t>Student examination</w:t>
      </w:r>
    </w:p>
    <w:p w14:paraId="6BA568AA" w14:textId="77777777" w:rsidR="004B6F77" w:rsidRDefault="00000000">
      <w:pPr>
        <w:spacing w:after="80"/>
      </w:pPr>
      <w:r>
        <w:t>FR-STU-1 — Session bound to one student and one exam config; no answers after session is closed, expired, or finally submitted.</w:t>
      </w:r>
    </w:p>
    <w:p w14:paraId="43AD2B8F" w14:textId="77777777" w:rsidR="004B6F77" w:rsidRDefault="00000000">
      <w:pPr>
        <w:spacing w:after="80"/>
      </w:pPr>
      <w:r>
        <w:t>FR-STU-2 — Question order is fixed or random, chosen at session start and stable across refresh.</w:t>
      </w:r>
    </w:p>
    <w:p w14:paraId="656CDE3F" w14:textId="77777777" w:rsidR="004B6F77" w:rsidRDefault="00000000">
      <w:pPr>
        <w:spacing w:after="80"/>
      </w:pPr>
      <w:r>
        <w:t>FR-STU-3 — Essay answers up to 20,000 UTF-8 characters; enforce on client and server.</w:t>
      </w:r>
    </w:p>
    <w:p w14:paraId="1C96F3CD" w14:textId="77777777" w:rsidR="004B6F77" w:rsidRDefault="00000000">
      <w:pPr>
        <w:spacing w:after="80"/>
      </w:pPr>
      <w:r>
        <w:t>FR-STU-4 — Autosave drafts on a defined schedule.</w:t>
      </w:r>
    </w:p>
    <w:p w14:paraId="6613BBF0" w14:textId="77777777" w:rsidR="004B6F77" w:rsidRDefault="00000000">
      <w:pPr>
        <w:spacing w:after="80"/>
      </w:pPr>
      <w:r>
        <w:t>FR-STU-5 — Optional per-question and whole-exam timers; server-authoritative expiry (±5 s).</w:t>
      </w:r>
    </w:p>
    <w:p w14:paraId="1E1DD66F" w14:textId="77777777" w:rsidR="004B6F77" w:rsidRDefault="00000000">
      <w:pPr>
        <w:pStyle w:val="Heading3"/>
      </w:pPr>
      <w:r>
        <w:t>Grading</w:t>
      </w:r>
    </w:p>
    <w:p w14:paraId="79B8178B" w14:textId="77777777" w:rsidR="004B6F77" w:rsidRDefault="00000000">
      <w:pPr>
        <w:spacing w:after="80"/>
      </w:pPr>
      <w:r>
        <w:t xml:space="preserve">FR-GRADE-1 — Grading prompt includes </w:t>
      </w:r>
      <w:proofErr w:type="gramStart"/>
      <w:r>
        <w:t>question</w:t>
      </w:r>
      <w:proofErr w:type="gramEnd"/>
      <w:r>
        <w:t>, rubric, background, answer, optional timing, weighting; auditable.</w:t>
      </w:r>
    </w:p>
    <w:p w14:paraId="266C2AAE" w14:textId="77777777" w:rsidR="004B6F77" w:rsidRDefault="00000000">
      <w:pPr>
        <w:spacing w:after="80"/>
      </w:pPr>
      <w:r>
        <w:t>FR-GRADE-2 — Grading uses same Python-exec pattern; validate exam_grade_v1 (scores, total 0–100, satisfactory vs threshold, explanation, confidence).</w:t>
      </w:r>
    </w:p>
    <w:p w14:paraId="1EAE205E" w14:textId="77777777" w:rsidR="004B6F77" w:rsidRDefault="00000000">
      <w:pPr>
        <w:spacing w:after="80"/>
      </w:pPr>
      <w:r>
        <w:t xml:space="preserve">FR-GRADE-3 — After failures, mark </w:t>
      </w:r>
      <w:proofErr w:type="spellStart"/>
      <w:r>
        <w:t>needs_human_review</w:t>
      </w:r>
      <w:proofErr w:type="spellEnd"/>
      <w:r>
        <w:t>; no numeric final until professor resolves.</w:t>
      </w:r>
    </w:p>
    <w:p w14:paraId="191C70BF" w14:textId="77777777" w:rsidR="004B6F77" w:rsidRDefault="00000000">
      <w:pPr>
        <w:pStyle w:val="Heading3"/>
      </w:pPr>
      <w:r>
        <w:t>Follow-up rounds (optional path)</w:t>
      </w:r>
    </w:p>
    <w:p w14:paraId="731E0482" w14:textId="77777777" w:rsidR="004B6F77" w:rsidRDefault="00000000">
      <w:pPr>
        <w:spacing w:after="80"/>
      </w:pPr>
      <w:r>
        <w:t>FR-FU-1 — If not satisfactory and follow-ups enabled, request follow-up question and rubric within limits.</w:t>
      </w:r>
    </w:p>
    <w:p w14:paraId="619FE71C" w14:textId="77777777" w:rsidR="004B6F77" w:rsidRDefault="00000000">
      <w:pPr>
        <w:spacing w:after="80"/>
      </w:pPr>
      <w:r>
        <w:t>FR-FU-2 — Final grade considers all student turns; one terminal exam_grade_v1.</w:t>
      </w:r>
    </w:p>
    <w:p w14:paraId="4E720EFD" w14:textId="77777777" w:rsidR="004B6F77" w:rsidRDefault="00000000">
      <w:pPr>
        <w:spacing w:after="80"/>
      </w:pPr>
      <w:r>
        <w:t>FR-FU-3 — Persist State P: grades, rubrics, backgrounds, prompt metadata, student text, timestamps.</w:t>
      </w:r>
    </w:p>
    <w:p w14:paraId="08B5D662" w14:textId="77777777" w:rsidR="004B6F77" w:rsidRDefault="00000000">
      <w:pPr>
        <w:pStyle w:val="Heading3"/>
      </w:pPr>
      <w:r>
        <w:t>Persistence</w:t>
      </w:r>
    </w:p>
    <w:p w14:paraId="42EE123E" w14:textId="77777777" w:rsidR="004B6F77" w:rsidRDefault="00000000">
      <w:pPr>
        <w:spacing w:after="80"/>
      </w:pPr>
      <w:r>
        <w:t>FR-DB-1 — Store finalized questions under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exam_session_id</w:t>
      </w:r>
      <w:proofErr w:type="spellEnd"/>
      <w:r>
        <w:t xml:space="preserve">, </w:t>
      </w:r>
      <w:proofErr w:type="spellStart"/>
      <w:r>
        <w:t>question_index</w:t>
      </w:r>
      <w:proofErr w:type="spellEnd"/>
      <w:proofErr w:type="gramStart"/>
      <w:r>
        <w:t>);</w:t>
      </w:r>
      <w:proofErr w:type="gramEnd"/>
      <w:r>
        <w:t xml:space="preserve"> index by session.</w:t>
      </w:r>
    </w:p>
    <w:p w14:paraId="423EA78B" w14:textId="77777777" w:rsidR="004B6F77" w:rsidRDefault="00000000">
      <w:pPr>
        <w:spacing w:after="80"/>
      </w:pPr>
      <w:r>
        <w:t>FR-DB-2 — Configurable retention and purge of old records.</w:t>
      </w:r>
    </w:p>
    <w:p w14:paraId="78AE6339" w14:textId="77777777" w:rsidR="004B6F77" w:rsidRDefault="00000000">
      <w:pPr>
        <w:pStyle w:val="Heading3"/>
      </w:pPr>
      <w:r>
        <w:t>Final exam grade</w:t>
      </w:r>
    </w:p>
    <w:p w14:paraId="552178D8" w14:textId="77777777" w:rsidR="004B6F77" w:rsidRDefault="00000000">
      <w:pPr>
        <w:spacing w:after="80"/>
      </w:pPr>
      <w:r>
        <w:t xml:space="preserve">FR-FINAL-1 — When all questions </w:t>
      </w:r>
      <w:proofErr w:type="gramStart"/>
      <w:r>
        <w:t>resolved</w:t>
      </w:r>
      <w:proofErr w:type="gramEnd"/>
      <w:r>
        <w:t>, build summaries for final grade computation.</w:t>
      </w:r>
    </w:p>
    <w:p w14:paraId="0025C91E" w14:textId="77777777" w:rsidR="004B6F77" w:rsidRDefault="00000000">
      <w:pPr>
        <w:spacing w:after="80"/>
      </w:pPr>
      <w:r>
        <w:t>FR-FINAL-2 — LLM returns Python → exam_final_v1 (final percentage, optional letter grade, explanation).</w:t>
      </w:r>
    </w:p>
    <w:p w14:paraId="44A144C9" w14:textId="77777777" w:rsidR="004B6F77" w:rsidRDefault="00000000">
      <w:pPr>
        <w:spacing w:after="80"/>
      </w:pPr>
      <w:r>
        <w:t>FR-FINAL-3 — At least two professor-selectable grading schemes (e.g. pure weighted average vs LLM-adjusted composite).</w:t>
      </w:r>
    </w:p>
    <w:p w14:paraId="79D8B865" w14:textId="77777777" w:rsidR="004B6F77" w:rsidRDefault="00000000">
      <w:pPr>
        <w:pStyle w:val="Heading3"/>
      </w:pPr>
      <w:r>
        <w:t>Results and disputes</w:t>
      </w:r>
    </w:p>
    <w:p w14:paraId="0A270011" w14:textId="77777777" w:rsidR="004B6F77" w:rsidRDefault="00000000">
      <w:pPr>
        <w:spacing w:after="80"/>
      </w:pPr>
      <w:r>
        <w:t>FR-DISP-1 — After finalization, show student final percentage, per-question scores, truncated explanations.</w:t>
      </w:r>
    </w:p>
    <w:p w14:paraId="153A4BF1" w14:textId="77777777" w:rsidR="004B6F77" w:rsidRDefault="00000000">
      <w:pPr>
        <w:spacing w:after="80"/>
      </w:pPr>
      <w:r>
        <w:t>FR-DISP-2 — Disputes only after a configurable delay; caps on length and count per question.</w:t>
      </w:r>
    </w:p>
    <w:p w14:paraId="78802621" w14:textId="77777777" w:rsidR="004B6F77" w:rsidRDefault="00000000">
      <w:pPr>
        <w:spacing w:after="80"/>
      </w:pPr>
      <w:r>
        <w:t>FR-DISP-3 — LLM dispute triage schema; no automatic grade change unless professor enables it.</w:t>
      </w:r>
    </w:p>
    <w:p w14:paraId="6743A810" w14:textId="77777777" w:rsidR="004B6F77" w:rsidRDefault="00000000">
      <w:pPr>
        <w:pStyle w:val="Heading3"/>
      </w:pPr>
      <w:r>
        <w:t>Professor review</w:t>
      </w:r>
    </w:p>
    <w:p w14:paraId="29935331" w14:textId="77777777" w:rsidR="004B6F77" w:rsidRDefault="00000000">
      <w:pPr>
        <w:spacing w:after="80"/>
      </w:pPr>
      <w:r>
        <w:t>FR-REVIEW-1 — Browse/filter sessions with stated performance targets on reference data.</w:t>
      </w:r>
    </w:p>
    <w:p w14:paraId="13EB4F6D" w14:textId="77777777" w:rsidR="004B6F77" w:rsidRDefault="00000000">
      <w:pPr>
        <w:spacing w:after="80"/>
      </w:pPr>
      <w:r>
        <w:t>FR-REVIEW-2 — One consolidated view of prompts (secrets redacted), rubrics, backgrounds, answers, model output, timings, aggregates.</w:t>
      </w:r>
    </w:p>
    <w:p w14:paraId="4552CD28" w14:textId="77777777" w:rsidR="004B6F77" w:rsidRDefault="00000000">
      <w:pPr>
        <w:spacing w:after="80"/>
      </w:pPr>
      <w:r>
        <w:t>FR-REVIEW-3 — Export session (JSON required in v1; PDF optional); JSON matches exam_export_v1.</w:t>
      </w:r>
    </w:p>
    <w:p w14:paraId="14955917" w14:textId="77777777" w:rsidR="004B6F77" w:rsidRDefault="00000000">
      <w:pPr>
        <w:pStyle w:val="Heading3"/>
      </w:pPr>
      <w:r>
        <w:t>Security (behavioral)</w:t>
      </w:r>
    </w:p>
    <w:p w14:paraId="40878DDD" w14:textId="77777777" w:rsidR="004B6F77" w:rsidRDefault="00000000">
      <w:pPr>
        <w:spacing w:after="80"/>
      </w:pPr>
      <w:r>
        <w:lastRenderedPageBreak/>
        <w:t>FR-SEC-1 — Never run LLM-generated Python with full host privileges; subprocess sandbox or restricted exec with documented limits.</w:t>
      </w:r>
    </w:p>
    <w:p w14:paraId="2B5A2E34" w14:textId="77777777" w:rsidR="004B6F77" w:rsidRDefault="00000000">
      <w:pPr>
        <w:spacing w:after="80"/>
      </w:pPr>
      <w:r>
        <w:t>FR-SEC-2 — Authenticate professor routes; student routes use session tokens bound to student and config with bounded lifetime.</w:t>
      </w:r>
    </w:p>
    <w:p w14:paraId="3DAB4F57" w14:textId="77777777" w:rsidR="004B6F77" w:rsidRDefault="00000000">
      <w:pPr>
        <w:pStyle w:val="Heading3"/>
      </w:pPr>
      <w:r>
        <w:t>Optional / advanced (if implemented)</w:t>
      </w:r>
    </w:p>
    <w:p w14:paraId="700F9D43" w14:textId="77777777" w:rsidR="004B6F77" w:rsidRDefault="00000000">
      <w:pPr>
        <w:spacing w:after="80"/>
      </w:pPr>
      <w:r>
        <w:t>ADV-CURVE-1 — Cohort curve with minimum sample size and clear fallback when too few responses.</w:t>
      </w:r>
    </w:p>
    <w:p w14:paraId="2210F952" w14:textId="77777777" w:rsidR="004B6F77" w:rsidRDefault="00000000">
      <w:pPr>
        <w:spacing w:after="80"/>
      </w:pPr>
      <w:r>
        <w:t>ADV-DISC-1 — Discussion-based testing with transcript limits and token budget per grading call.</w:t>
      </w:r>
    </w:p>
    <w:p w14:paraId="00397A83" w14:textId="77777777" w:rsidR="004B6F77" w:rsidRDefault="00000000">
      <w:pPr>
        <w:pStyle w:val="Heading2"/>
      </w:pPr>
      <w:r>
        <w:t>Non-functional requirements</w:t>
      </w:r>
    </w:p>
    <w:p w14:paraId="381D9E26" w14:textId="77777777" w:rsidR="004B6F77" w:rsidRDefault="00000000">
      <w:pPr>
        <w:spacing w:after="80"/>
      </w:pPr>
      <w:r>
        <w:t xml:space="preserve">NFR-PERF-1 — Student UI: Largest </w:t>
      </w:r>
      <w:proofErr w:type="spellStart"/>
      <w:r>
        <w:t>Contentful</w:t>
      </w:r>
      <w:proofErr w:type="spellEnd"/>
      <w:r>
        <w:t xml:space="preserve"> Paint ≤ 2.5 s under a defined throttled network profile (median of measured runs).</w:t>
      </w:r>
    </w:p>
    <w:p w14:paraId="6348F83D" w14:textId="77777777" w:rsidR="004B6F77" w:rsidRDefault="00000000">
      <w:pPr>
        <w:spacing w:after="80"/>
      </w:pPr>
      <w:r>
        <w:t>NFR-REL-1 — Core API availability ≥ 99.5% over a two-week pilot (synthetic checks), excluding provider outages per policy.</w:t>
      </w:r>
    </w:p>
    <w:p w14:paraId="01681B9F" w14:textId="77777777" w:rsidR="004B6F77" w:rsidRDefault="00000000">
      <w:pPr>
        <w:spacing w:after="80"/>
      </w:pPr>
      <w:r>
        <w:t>NFR-AUDIT-1 — Immutable audit events for key actions; correlation IDs; very high durability on committed transactions.</w:t>
      </w:r>
    </w:p>
    <w:p w14:paraId="11F865FA" w14:textId="77777777" w:rsidR="004B6F77" w:rsidRDefault="00000000">
      <w:pPr>
        <w:spacing w:after="80"/>
      </w:pPr>
      <w:r>
        <w:t>NFR-LOG-1 — No raw API secrets in logs; logging full student answers off by default (opt-in).</w:t>
      </w:r>
    </w:p>
    <w:p w14:paraId="016CD8AE" w14:textId="77777777" w:rsidR="004B6F77" w:rsidRDefault="00000000">
      <w:pPr>
        <w:spacing w:after="80"/>
      </w:pPr>
      <w:r>
        <w:t>NFR-ACC-1 — WCAG 2.1 Level AA on primary student flows; automated axe scan with zero critical violations on those flows.</w:t>
      </w:r>
    </w:p>
    <w:p w14:paraId="47C1344F" w14:textId="77777777" w:rsidR="004B6F77" w:rsidRDefault="00000000">
      <w:pPr>
        <w:spacing w:after="80"/>
      </w:pPr>
      <w:r>
        <w:t>NFR-I18N-1 — Externalized user-visible strings; English (</w:t>
      </w:r>
      <w:proofErr w:type="spellStart"/>
      <w:r>
        <w:t>en</w:t>
      </w:r>
      <w:proofErr w:type="spellEnd"/>
      <w:r>
        <w:t>-US) for version 1.</w:t>
      </w:r>
    </w:p>
    <w:p w14:paraId="19ECCD1B" w14:textId="7981B4F0" w:rsidR="004B6F77" w:rsidRDefault="00000000">
      <w:pPr>
        <w:spacing w:after="80"/>
      </w:pPr>
      <w:r>
        <w:t>NFR-DOC-1 — Operator documentation: deploy, environment variables, backup/restore, incident runbook; page limit per SRS.</w:t>
      </w:r>
    </w:p>
    <w:sectPr w:rsidR="004B6F7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F77"/>
    <w:rsid w:val="004B6F77"/>
    <w:rsid w:val="00A66F1D"/>
    <w:rsid w:val="00DC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B221"/>
  <w15:docId w15:val="{F63E0148-3DA1-4B45-AA6E-E5F442DB3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240" w:after="120"/>
      <w:outlineLvl w:val="0"/>
    </w:pPr>
    <w:rPr>
      <w:b/>
      <w:sz w:val="36"/>
    </w:rPr>
  </w:style>
  <w:style w:type="paragraph" w:styleId="Heading2">
    <w:name w:val="heading 2"/>
    <w:basedOn w:val="Normal"/>
    <w:uiPriority w:val="9"/>
    <w:unhideWhenUsed/>
    <w:qFormat/>
    <w:pPr>
      <w:spacing w:before="200" w:after="80"/>
      <w:outlineLvl w:val="1"/>
    </w:pPr>
    <w:rPr>
      <w:b/>
      <w:sz w:val="28"/>
    </w:rPr>
  </w:style>
  <w:style w:type="paragraph" w:styleId="Heading3">
    <w:name w:val="heading 3"/>
    <w:basedOn w:val="Normal"/>
    <w:uiPriority w:val="9"/>
    <w:unhideWhenUsed/>
    <w:qFormat/>
    <w:pPr>
      <w:spacing w:before="120" w:after="60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Nigel Maloney</cp:lastModifiedBy>
  <cp:revision>2</cp:revision>
  <dcterms:created xsi:type="dcterms:W3CDTF">2026-04-08T01:23:00Z</dcterms:created>
  <dcterms:modified xsi:type="dcterms:W3CDTF">2026-04-08T01:23:00Z</dcterms:modified>
</cp:coreProperties>
</file>