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A8A2" w14:textId="23FD27A9" w:rsidR="00116462" w:rsidRPr="00116462" w:rsidRDefault="00A36B11" w:rsidP="00116462">
      <w:pPr>
        <w:pStyle w:val="Titel"/>
        <w:jc w:val="left"/>
        <w:rPr>
          <w:rFonts w:eastAsiaTheme="minorEastAsia"/>
        </w:rPr>
      </w:pPr>
      <w:r>
        <w:rPr>
          <w:rFonts w:eastAsiaTheme="minorEastAsia"/>
        </w:rPr>
        <w:t xml:space="preserve">Numerische Methode zur Berechnung </w:t>
      </w:r>
      <w:r w:rsidR="00730444">
        <w:rPr>
          <w:rFonts w:eastAsiaTheme="minorEastAsia"/>
        </w:rPr>
        <w:t>der</w:t>
      </w:r>
      <w:r>
        <w:rPr>
          <w:rFonts w:eastAsiaTheme="minorEastAsia"/>
        </w:rPr>
        <w:t xml:space="preserve"> Schweißn</w:t>
      </w:r>
      <w:r w:rsidR="002473FE">
        <w:rPr>
          <w:rFonts w:eastAsiaTheme="minorEastAsia"/>
        </w:rPr>
        <w:t>a</w:t>
      </w:r>
      <w:r>
        <w:rPr>
          <w:rFonts w:eastAsiaTheme="minorEastAsia"/>
        </w:rPr>
        <w:t>ht</w:t>
      </w:r>
      <w:r w:rsidR="00730444">
        <w:rPr>
          <w:rFonts w:eastAsiaTheme="minorEastAsia"/>
        </w:rPr>
        <w:t>ausdehnung</w:t>
      </w:r>
      <w:r w:rsidR="00B22121">
        <w:rPr>
          <w:rFonts w:eastAsiaTheme="minorEastAsia"/>
        </w:rPr>
        <w:t xml:space="preserve"> für Linear- und Kreispendel</w:t>
      </w:r>
    </w:p>
    <w:p w14:paraId="39318B3D" w14:textId="45BD18A0" w:rsidR="00D50E30" w:rsidRDefault="00D50E30" w:rsidP="00551BE9">
      <w:pPr>
        <w:pStyle w:val="berschrift1"/>
      </w:pPr>
      <w:r>
        <w:t>Problemstellung</w:t>
      </w:r>
    </w:p>
    <w:p w14:paraId="6C46F887" w14:textId="7177BB94" w:rsidR="006160CC" w:rsidRPr="00D50E30" w:rsidRDefault="002C0905" w:rsidP="00D50E30">
      <w:r>
        <w:t xml:space="preserve">Bei einem Schweißvorgang hängt die </w:t>
      </w:r>
      <w:r w:rsidR="00541B14">
        <w:t xml:space="preserve">Ausdehnung </w:t>
      </w:r>
      <w:r>
        <w:t xml:space="preserve">der Schweißnaht von </w:t>
      </w:r>
      <w:r w:rsidR="00AC63EA">
        <w:t xml:space="preserve">den erzeugten Materialtemperaturen sowie den zu erreichenden Temperaturschwellen ab. Die erzeugten Materialtemperaturen und zu erreichenden Temperaturschwellen ergeben sich wiederum aus </w:t>
      </w:r>
      <w:r>
        <w:t xml:space="preserve">unterschiedlichen Material- und Schweißeigenschaften. Grundsätzlich lassen sich die erzeugten Materialtemperaturen durch mathematische Modelle </w:t>
      </w:r>
      <w:r w:rsidR="00AC63EA">
        <w:t>präzise</w:t>
      </w:r>
      <w:r>
        <w:t xml:space="preserve"> vorhersagen.</w:t>
      </w:r>
      <w:r w:rsidR="00AC63EA">
        <w:t xml:space="preserve"> </w:t>
      </w:r>
      <w:r w:rsidR="00A75CE3">
        <w:t xml:space="preserve">Jedoch sind diese Modelle nicht für analytische Methoden geeignet, weshalb es schwer ist </w:t>
      </w:r>
      <w:r w:rsidR="00C918A3">
        <w:t xml:space="preserve">die Ausdehnung </w:t>
      </w:r>
      <w:r w:rsidR="006160CC">
        <w:t>der Schweißnaht</w:t>
      </w:r>
      <w:r w:rsidR="0042604B">
        <w:t xml:space="preserve"> praktisch</w:t>
      </w:r>
      <w:r w:rsidR="00A75CE3">
        <w:t xml:space="preserve"> zu bestimmen.</w:t>
      </w:r>
      <w:r w:rsidR="006160CC">
        <w:t xml:space="preserve"> Aus diesem Grund soll eine numerische Methode entwickelt werden, um </w:t>
      </w:r>
      <w:r w:rsidR="00C918A3">
        <w:t>die Ausdehnung der Schweißnaht</w:t>
      </w:r>
      <w:r w:rsidR="008E3A08">
        <w:t xml:space="preserve"> </w:t>
      </w:r>
      <w:r w:rsidR="006160CC">
        <w:t xml:space="preserve">möglichst genau </w:t>
      </w:r>
      <w:r w:rsidR="0042604B">
        <w:t>abschätzen zu können</w:t>
      </w:r>
      <w:r w:rsidR="006160CC">
        <w:t>.</w:t>
      </w:r>
    </w:p>
    <w:p w14:paraId="4FA7B6A2" w14:textId="4321051C" w:rsidR="00E46C71" w:rsidRDefault="00E46C71" w:rsidP="006A2004">
      <w:pPr>
        <w:pStyle w:val="berschrift1"/>
        <w:rPr>
          <w:rFonts w:eastAsiaTheme="minorEastAsia"/>
        </w:rPr>
      </w:pPr>
      <w:r>
        <w:rPr>
          <w:rFonts w:eastAsiaTheme="minorEastAsia"/>
        </w:rPr>
        <w:t>Temperaturmodell</w:t>
      </w:r>
    </w:p>
    <w:p w14:paraId="64CDE9D2" w14:textId="5272F739" w:rsidR="00DA212C" w:rsidRPr="00DA212C" w:rsidRDefault="00E05BB6" w:rsidP="00DA212C">
      <w:r>
        <w:t xml:space="preserve">Die numerische Methode basiert auf einem Temperaturmodell, welches die Berechnung der Temperaturen an belieben Materialpositionen erlaubt. Im Folgenden wird das Temperaturmodell zunächst </w:t>
      </w:r>
      <w:r w:rsidR="00860369">
        <w:t>eingeführt</w:t>
      </w:r>
      <w:r>
        <w:t>, bevor Illustrationen beispielhaft</w:t>
      </w:r>
      <w:r w:rsidR="00860369">
        <w:t>e</w:t>
      </w:r>
      <w:r w:rsidR="003100DD">
        <w:t>r</w:t>
      </w:r>
      <w:r>
        <w:t xml:space="preserve"> </w:t>
      </w:r>
      <w:r w:rsidR="00860369">
        <w:t>Konfigurationen und daraus abgeleitete</w:t>
      </w:r>
      <w:r w:rsidR="003100DD">
        <w:t>r</w:t>
      </w:r>
      <w:r w:rsidR="00860369">
        <w:t xml:space="preserve"> </w:t>
      </w:r>
      <w:r>
        <w:t>Temperatur</w:t>
      </w:r>
      <w:r w:rsidR="00860369">
        <w:t xml:space="preserve">verläufe </w:t>
      </w:r>
      <w:r>
        <w:t>folgen. Die Illustrationen dienen dazu, ein grundsätzliches Verständnis de</w:t>
      </w:r>
      <w:r w:rsidR="003100DD">
        <w:t>s</w:t>
      </w:r>
      <w:r>
        <w:t xml:space="preserve"> Modell</w:t>
      </w:r>
      <w:r w:rsidR="003100DD">
        <w:t>s</w:t>
      </w:r>
      <w:r w:rsidR="00860369">
        <w:t xml:space="preserve"> bzw. der zugrunde liegenden mathematischen Funktion</w:t>
      </w:r>
      <w:r>
        <w:t xml:space="preserve"> zu entwickeln.</w:t>
      </w:r>
    </w:p>
    <w:p w14:paraId="1472A270" w14:textId="1F18469C" w:rsidR="004F5F56" w:rsidRPr="004F5F56" w:rsidRDefault="004F5F56" w:rsidP="004F5F56">
      <w:pPr>
        <w:pStyle w:val="berschrift2"/>
      </w:pPr>
      <w:r>
        <w:t>Definition</w:t>
      </w:r>
    </w:p>
    <w:p w14:paraId="4BD997B4" w14:textId="600A2730" w:rsidR="002356BA" w:rsidRDefault="002356BA">
      <w:pPr>
        <w:rPr>
          <w:rFonts w:eastAsiaTheme="minorEastAsia"/>
        </w:rPr>
      </w:pPr>
      <w:r>
        <w:rPr>
          <w:rFonts w:eastAsiaTheme="minorEastAsia"/>
        </w:rPr>
        <w:t xml:space="preserve">Das allgemeine Modell für die Berechnung der Materialtemperatur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ϵ</m:t>
        </m:r>
        <m:r>
          <m:rPr>
            <m:scr m:val="double-struck"/>
          </m:rPr>
          <w:rPr>
            <w:rFonts w:ascii="Cambria Math" w:eastAsiaTheme="minorEastAsia" w:hAnsi="Cambria Math"/>
          </w:rPr>
          <m:t>R</m:t>
        </m:r>
      </m:oMath>
      <w:r w:rsidR="00406370">
        <w:rPr>
          <w:rFonts w:eastAsiaTheme="minorEastAsia"/>
        </w:rPr>
        <w:t xml:space="preserve"> </w:t>
      </w:r>
      <w:r>
        <w:rPr>
          <w:rFonts w:eastAsiaTheme="minorEastAsia"/>
        </w:rPr>
        <w:t xml:space="preserve">an einer beliebigen Materialposition </w:t>
      </w:r>
      <m:oMath>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ist definiert</w:t>
      </w:r>
      <w:r w:rsidR="00193C6C">
        <w:rPr>
          <w:rFonts w:eastAsiaTheme="minorEastAsia"/>
        </w:rPr>
        <w:t xml:space="preserve"> nach </w:t>
      </w:r>
      <w:proofErr w:type="spellStart"/>
      <w:r w:rsidR="00193C6C">
        <w:rPr>
          <w:rFonts w:eastAsiaTheme="minorEastAsia"/>
        </w:rPr>
        <w:t>Matsuda</w:t>
      </w:r>
      <w:proofErr w:type="spellEnd"/>
      <w:r w:rsidR="00193C6C">
        <w:rPr>
          <w:rFonts w:eastAsiaTheme="minorEastAsia"/>
        </w:rPr>
        <w:t xml:space="preserve"> et al.</w:t>
      </w:r>
      <w:r w:rsidR="00A80FA6">
        <w:rPr>
          <w:rFonts w:eastAsiaTheme="minorEastAsia"/>
        </w:rPr>
        <w:t xml:space="preserve"> 1979</w:t>
      </w:r>
      <w:r w:rsidR="00193C6C">
        <w:rPr>
          <w:rFonts w:eastAsiaTheme="minorEastAsia"/>
        </w:rPr>
        <w:t xml:space="preserve"> </w:t>
      </w:r>
      <w:r>
        <w:rPr>
          <w:rFonts w:eastAsiaTheme="minorEastAsia"/>
        </w:rPr>
        <w:t>durch die Funktion</w:t>
      </w:r>
    </w:p>
    <w:p w14:paraId="6A145D14" w14:textId="1181FEFE" w:rsidR="002356BA" w:rsidRDefault="002356BA" w:rsidP="00193C6C">
      <w:pPr>
        <w:jc w:val="center"/>
      </w:pPr>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r>
                  <w:rPr>
                    <w:rFonts w:ascii="Cambria Math" w:eastAsiaTheme="minorEastAsia" w:hAnsi="Cambria Math"/>
                  </w:rPr>
                  <m:t>2πκ</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m:t>
                </m:r>
              </m:den>
            </m:f>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ν(x-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num>
              <m:den>
                <m:r>
                  <w:rPr>
                    <w:rFonts w:ascii="Cambria Math" w:eastAsiaTheme="minorEastAsia" w:hAnsi="Cambria Math"/>
                  </w:rPr>
                  <m:t>2α</m:t>
                </m:r>
              </m:den>
            </m:f>
          </m:sup>
        </m:sSup>
      </m:oMath>
      <w:r w:rsidR="00193C6C">
        <w:rPr>
          <w:rFonts w:eastAsiaTheme="minorEastAsia"/>
        </w:rPr>
        <w:t>.</w:t>
      </w:r>
    </w:p>
    <w:p w14:paraId="38B5F2AC" w14:textId="4E459ACD" w:rsidR="002356BA" w:rsidRDefault="00193C6C">
      <w:pPr>
        <w:rPr>
          <w:rFonts w:eastAsiaTheme="minorEastAsia"/>
        </w:rPr>
      </w:pPr>
      <w:r>
        <w:rPr>
          <w:rFonts w:eastAsiaTheme="minorEastAsia"/>
        </w:rPr>
        <w:t xml:space="preserve">In dieser Funktion </w:t>
      </w:r>
      <w:r w:rsidR="00CE0811">
        <w:rPr>
          <w:rFonts w:eastAsiaTheme="minorEastAsia"/>
        </w:rPr>
        <w:t>stellen</w:t>
      </w:r>
      <w:r>
        <w:rPr>
          <w:rFonts w:eastAsiaTheme="minorEastAsia"/>
        </w:rPr>
        <w:t xml:space="preserve"> </w:t>
      </w:r>
      <w:r w:rsidR="00CE0811">
        <w:rPr>
          <w:rFonts w:eastAsiaTheme="minorEastAsia"/>
        </w:rPr>
        <w:t xml:space="preserve">die </w:t>
      </w:r>
      <w:r w:rsidR="002356BA">
        <w:rPr>
          <w:rFonts w:eastAsiaTheme="minorEastAsia"/>
        </w:rPr>
        <w:t>Variable</w:t>
      </w:r>
      <w:r w:rsidR="00CE0811">
        <w:rPr>
          <w:rFonts w:eastAsiaTheme="minorEastAsia"/>
        </w:rPr>
        <w:t>n</w:t>
      </w:r>
      <w:r w:rsidR="00235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ϵ</m:t>
        </m:r>
        <m:r>
          <m:rPr>
            <m:scr m:val="double-struck"/>
          </m:rPr>
          <w:rPr>
            <w:rFonts w:ascii="Cambria Math" w:eastAsiaTheme="minorEastAsia" w:hAnsi="Cambria Math"/>
          </w:rPr>
          <m:t>R</m:t>
        </m:r>
      </m:oMath>
      <w:r w:rsidR="002356BA">
        <w:rPr>
          <w:rFonts w:eastAsiaTheme="minorEastAsia"/>
        </w:rPr>
        <w:t xml:space="preserve"> die Ausgangstemperatur des Materials</w:t>
      </w:r>
      <w:r w:rsidR="00CE0811">
        <w:rPr>
          <w:rFonts w:eastAsiaTheme="minorEastAsia"/>
        </w:rPr>
        <w:t xml:space="preserve">, </w:t>
      </w:r>
      <m:oMath>
        <m:r>
          <w:rPr>
            <w:rFonts w:ascii="Cambria Math" w:eastAsiaTheme="minorEastAsia" w:hAnsi="Cambria Math"/>
          </w:rPr>
          <m:t>κϵ</m:t>
        </m:r>
        <m:r>
          <m:rPr>
            <m:scr m:val="double-struck"/>
          </m:rPr>
          <w:rPr>
            <w:rFonts w:ascii="Cambria Math" w:eastAsiaTheme="minorEastAsia" w:hAnsi="Cambria Math"/>
          </w:rPr>
          <m:t>R</m:t>
        </m:r>
      </m:oMath>
      <w:r w:rsidR="00406370">
        <w:rPr>
          <w:rFonts w:eastAsiaTheme="minorEastAsia"/>
        </w:rPr>
        <w:t xml:space="preserve"> </w:t>
      </w:r>
      <w:r w:rsidR="00CE0811">
        <w:rPr>
          <w:rFonts w:eastAsiaTheme="minorEastAsia"/>
        </w:rPr>
        <w:t xml:space="preserve">die Wärmeleitfähigkeit des Materials, </w:t>
      </w:r>
      <m:oMath>
        <m:r>
          <w:rPr>
            <w:rFonts w:ascii="Cambria Math" w:eastAsiaTheme="minorEastAsia" w:hAnsi="Cambria Math"/>
          </w:rPr>
          <m:t>αϵ</m:t>
        </m:r>
        <m:r>
          <m:rPr>
            <m:scr m:val="double-struck"/>
          </m:rPr>
          <w:rPr>
            <w:rFonts w:ascii="Cambria Math" w:eastAsiaTheme="minorEastAsia" w:hAnsi="Cambria Math"/>
          </w:rPr>
          <m:t>R</m:t>
        </m:r>
      </m:oMath>
      <w:r w:rsidR="00CE0811">
        <w:rPr>
          <w:rFonts w:eastAsiaTheme="minorEastAsia"/>
        </w:rPr>
        <w:t xml:space="preserve"> die Wärmeleitzahl des Materials und </w:t>
      </w:r>
      <m:oMath>
        <m:r>
          <w:rPr>
            <w:rFonts w:ascii="Cambria Math" w:eastAsiaTheme="minorEastAsia" w:hAnsi="Cambria Math"/>
          </w:rPr>
          <m:t>νϵ</m:t>
        </m:r>
        <m:r>
          <m:rPr>
            <m:scr m:val="double-struck"/>
          </m:rPr>
          <w:rPr>
            <w:rFonts w:ascii="Cambria Math" w:eastAsiaTheme="minorEastAsia" w:hAnsi="Cambria Math"/>
          </w:rPr>
          <m:t>R</m:t>
        </m:r>
      </m:oMath>
      <w:r w:rsidR="00CE0811">
        <w:rPr>
          <w:rFonts w:eastAsiaTheme="minorEastAsia"/>
        </w:rPr>
        <w:t xml:space="preserve"> die Schweißgeschwindigkeit </w:t>
      </w:r>
      <w:r w:rsidR="00A24BA4">
        <w:rPr>
          <w:rFonts w:eastAsiaTheme="minorEastAsia"/>
        </w:rPr>
        <w:t xml:space="preserve">in </w:t>
      </w:r>
      <m:oMath>
        <m:r>
          <w:rPr>
            <w:rFonts w:ascii="Cambria Math" w:eastAsiaTheme="minorEastAsia" w:hAnsi="Cambria Math"/>
          </w:rPr>
          <m:t>x</m:t>
        </m:r>
      </m:oMath>
      <w:r w:rsidR="00A24BA4">
        <w:rPr>
          <w:rFonts w:eastAsiaTheme="minorEastAsia"/>
        </w:rPr>
        <w:t xml:space="preserve">-Richtung </w:t>
      </w:r>
      <w:r>
        <w:rPr>
          <w:rFonts w:eastAsiaTheme="minorEastAsia"/>
        </w:rPr>
        <w:t xml:space="preserve">dar. Des Weiteren definiert die Variable </w:t>
      </w:r>
      <m:oMath>
        <m:r>
          <w:rPr>
            <w:rFonts w:ascii="Cambria Math" w:eastAsiaTheme="minorEastAsia" w:hAnsi="Cambria Math"/>
          </w:rPr>
          <m:t>nϵ</m:t>
        </m:r>
        <m:r>
          <m:rPr>
            <m:scr m:val="double-struck"/>
          </m:rPr>
          <w:rPr>
            <w:rFonts w:ascii="Cambria Math" w:eastAsiaTheme="minorEastAsia" w:hAnsi="Cambria Math"/>
          </w:rPr>
          <m:t>N</m:t>
        </m:r>
      </m:oMath>
      <w:r w:rsidR="002356BA">
        <w:rPr>
          <w:rFonts w:eastAsiaTheme="minorEastAsia"/>
        </w:rPr>
        <w:t xml:space="preserve"> die Anzahl der punktförmigen Wärmequellen</w:t>
      </w:r>
      <w:r>
        <w:rPr>
          <w:rFonts w:eastAsiaTheme="minorEastAsia"/>
        </w:rPr>
        <w:t xml:space="preserve">, durch welche die in der Realität kontinuierliche Wärmequelle approximiert wird. Die Variablen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w:t>
      </w:r>
      <w:r w:rsidR="00406370">
        <w:rPr>
          <w:rFonts w:eastAsiaTheme="minorEastAsia"/>
        </w:rPr>
        <w:t xml:space="preserve">für </w:t>
      </w:r>
      <m:oMath>
        <m:r>
          <w:rPr>
            <w:rFonts w:ascii="Cambria Math" w:eastAsiaTheme="minorEastAsia" w:hAnsi="Cambria Math"/>
          </w:rPr>
          <m:t>1≤i≤n</m:t>
        </m:r>
      </m:oMath>
      <w:r w:rsidR="00406370">
        <w:rPr>
          <w:rFonts w:eastAsiaTheme="minorEastAsia"/>
        </w:rPr>
        <w:t xml:space="preserve"> </w:t>
      </w:r>
      <w:r>
        <w:rPr>
          <w:rFonts w:eastAsiaTheme="minorEastAsia"/>
        </w:rPr>
        <w:t xml:space="preserve">beschreiben dabei </w:t>
      </w:r>
      <w:r w:rsidR="00406370">
        <w:rPr>
          <w:rFonts w:eastAsiaTheme="minorEastAsia"/>
        </w:rPr>
        <w:t>die</w:t>
      </w:r>
      <w:r>
        <w:rPr>
          <w:rFonts w:eastAsiaTheme="minorEastAsia"/>
        </w:rPr>
        <w:t xml:space="preserve"> Wärmebeitr</w:t>
      </w:r>
      <w:r w:rsidR="00406370">
        <w:rPr>
          <w:rFonts w:eastAsiaTheme="minorEastAsia"/>
        </w:rPr>
        <w:t>ä</w:t>
      </w:r>
      <w:r>
        <w:rPr>
          <w:rFonts w:eastAsiaTheme="minorEastAsia"/>
        </w:rPr>
        <w:t>g</w:t>
      </w:r>
      <w:r w:rsidR="00406370">
        <w:rPr>
          <w:rFonts w:eastAsiaTheme="minorEastAsia"/>
        </w:rPr>
        <w:t>e</w:t>
      </w:r>
      <w:r>
        <w:rPr>
          <w:rFonts w:eastAsiaTheme="minorEastAsia"/>
        </w:rPr>
        <w:t xml:space="preserve"> der einzelnen Wärmequellen und berechnen sich durch die Gleichung</w:t>
      </w:r>
    </w:p>
    <w:p w14:paraId="3E8EDE79" w14:textId="2A0C83E1" w:rsidR="003C10D7" w:rsidRDefault="00532BFA" w:rsidP="00193C6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n</m:t>
            </m:r>
          </m:den>
        </m:f>
      </m:oMath>
      <w:r w:rsidR="00193C6C">
        <w:rPr>
          <w:rFonts w:eastAsiaTheme="minorEastAsia"/>
        </w:rPr>
        <w:t>.</w:t>
      </w:r>
    </w:p>
    <w:p w14:paraId="4E0D1E90" w14:textId="69026506" w:rsidR="00193C6C" w:rsidRDefault="00406370">
      <w:pPr>
        <w:rPr>
          <w:rFonts w:eastAsiaTheme="minorEastAsia"/>
        </w:rPr>
      </w:pPr>
      <w:r>
        <w:rPr>
          <w:rFonts w:eastAsiaTheme="minorEastAsia"/>
        </w:rPr>
        <w:t xml:space="preserve">Zudem beschreiben die Variablen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Pr="00406370">
        <w:rPr>
          <w:rFonts w:eastAsiaTheme="minorEastAsia"/>
        </w:rPr>
        <w:t xml:space="preserve"> </w:t>
      </w:r>
      <w:r>
        <w:rPr>
          <w:rFonts w:eastAsiaTheme="minorEastAsia"/>
        </w:rPr>
        <w:t xml:space="preserve">für </w:t>
      </w:r>
      <m:oMath>
        <m:r>
          <w:rPr>
            <w:rFonts w:ascii="Cambria Math" w:eastAsiaTheme="minorEastAsia" w:hAnsi="Cambria Math"/>
          </w:rPr>
          <m:t>1≤i≤n</m:t>
        </m:r>
      </m:oMath>
      <w:r>
        <w:rPr>
          <w:rFonts w:eastAsiaTheme="minorEastAsia"/>
        </w:rPr>
        <w:t xml:space="preserve"> die Positionen der einzelnen Wärmequellen</w:t>
      </w:r>
      <w:r w:rsidR="008E1E54">
        <w:rPr>
          <w:rFonts w:eastAsiaTheme="minorEastAsia"/>
        </w:rPr>
        <w:t xml:space="preserve">. Die Berechnung der </w:t>
      </w:r>
      <w:r w:rsidR="00293333">
        <w:rPr>
          <w:rFonts w:eastAsiaTheme="minorEastAsia"/>
        </w:rPr>
        <w:t>Positionen</w:t>
      </w:r>
      <w:r w:rsidR="008E1E54">
        <w:rPr>
          <w:rFonts w:eastAsiaTheme="minorEastAsia"/>
        </w:rPr>
        <w:t xml:space="preserve"> unterscheidet sich für</w:t>
      </w:r>
      <w:r w:rsidR="00E37744">
        <w:rPr>
          <w:rFonts w:eastAsiaTheme="minorEastAsia"/>
        </w:rPr>
        <w:t xml:space="preserve"> unterschiedliche Schweißkopfbewegungen. Im Rahmen dieser Arbeit werden </w:t>
      </w:r>
      <w:r w:rsidR="008E1E54">
        <w:rPr>
          <w:rFonts w:eastAsiaTheme="minorEastAsia"/>
        </w:rPr>
        <w:t>Linearpendel und Kreispendel</w:t>
      </w:r>
      <w:r w:rsidR="00110B7F">
        <w:rPr>
          <w:rFonts w:eastAsiaTheme="minorEastAsia"/>
        </w:rPr>
        <w:t xml:space="preserve"> </w:t>
      </w:r>
      <w:r w:rsidR="00E37744">
        <w:rPr>
          <w:rFonts w:eastAsiaTheme="minorEastAsia"/>
        </w:rPr>
        <w:t>betrachtet</w:t>
      </w:r>
      <w:r w:rsidR="008E1E54">
        <w:rPr>
          <w:rFonts w:eastAsiaTheme="minorEastAsia"/>
        </w:rPr>
        <w:t>. Für das Linearpendel errechnen sich die Positionen durch die Gleichungen</w:t>
      </w:r>
    </w:p>
    <w:p w14:paraId="3C16DBC9" w14:textId="79F5A285" w:rsidR="008E1E54" w:rsidRDefault="00532BFA"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i-1</m:t>
            </m:r>
          </m:num>
          <m:den>
            <m:r>
              <w:rPr>
                <w:rFonts w:ascii="Cambria Math" w:eastAsiaTheme="minorEastAsia" w:hAnsi="Cambria Math"/>
              </w:rPr>
              <m:t>n-1</m:t>
            </m:r>
          </m:den>
        </m:f>
        <m:r>
          <w:rPr>
            <w:rFonts w:ascii="Cambria Math" w:eastAsiaTheme="minorEastAsia" w:hAnsi="Cambria Math"/>
          </w:rPr>
          <m:t>2r-r</m:t>
        </m:r>
      </m:oMath>
      <w:r w:rsidR="008E1E54">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8E1E54">
        <w:rPr>
          <w:rFonts w:eastAsiaTheme="minorEastAsia"/>
        </w:rPr>
        <w:t xml:space="preserve"> mit </w:t>
      </w:r>
      <m:oMath>
        <m:r>
          <w:rPr>
            <w:rFonts w:ascii="Cambria Math" w:eastAsiaTheme="minorEastAsia" w:hAnsi="Cambria Math"/>
          </w:rPr>
          <m:t>n&gt;1</m:t>
        </m:r>
      </m:oMath>
      <w:r w:rsidR="008E1E54">
        <w:rPr>
          <w:rFonts w:eastAsiaTheme="minorEastAsia"/>
        </w:rPr>
        <w:t>.</w:t>
      </w:r>
    </w:p>
    <w:p w14:paraId="0F02EBD7" w14:textId="18B09F74" w:rsidR="008E1E54" w:rsidRDefault="008E1E54">
      <w:pPr>
        <w:rPr>
          <w:rFonts w:eastAsiaTheme="minorEastAsia"/>
        </w:rPr>
      </w:pPr>
      <w:r>
        <w:rPr>
          <w:rFonts w:eastAsiaTheme="minorEastAsia"/>
        </w:rPr>
        <w:t>Für das Kreispendel berechnen sich die Position hingegen durch die Gleichung</w:t>
      </w:r>
    </w:p>
    <w:p w14:paraId="13DC1655" w14:textId="4FB3C127" w:rsidR="008E1E54" w:rsidRDefault="00532BFA" w:rsidP="008E1E54">
      <w:pPr>
        <w:jc w:val="center"/>
        <w:rPr>
          <w:rFonts w:eastAsiaTheme="minorEastAsia"/>
        </w:rPr>
      </w:pPr>
      <m:oMath>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r*cos</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r*sin</m:t>
            </m:r>
          </m:fName>
          <m:e>
            <m:d>
              <m:dPr>
                <m:ctrlPr>
                  <w:rPr>
                    <w:rFonts w:ascii="Cambria Math" w:eastAsiaTheme="minorEastAsia" w:hAnsi="Cambria Math"/>
                    <w:i/>
                  </w:rPr>
                </m:ctrlPr>
              </m:dPr>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e>
        </m:func>
      </m:oMath>
      <w:r w:rsidR="00AE5237">
        <w:rPr>
          <w:rFonts w:eastAsiaTheme="minorEastAsia"/>
        </w:rPr>
        <w:t xml:space="preserve"> und </w:t>
      </w:r>
      <m:oMath>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=0</m:t>
        </m:r>
      </m:oMath>
      <w:r w:rsidR="00AE5237">
        <w:rPr>
          <w:rFonts w:eastAsiaTheme="minorEastAsia"/>
        </w:rPr>
        <w:t xml:space="preserve"> mit </w:t>
      </w:r>
      <m:oMath>
        <m:r>
          <w:rPr>
            <w:rFonts w:ascii="Cambria Math" w:eastAsiaTheme="minorEastAsia" w:hAnsi="Cambria Math"/>
          </w:rPr>
          <m:t>n&gt;0</m:t>
        </m:r>
      </m:oMath>
      <w:r w:rsidR="008E1E54">
        <w:rPr>
          <w:rFonts w:eastAsiaTheme="minorEastAsia"/>
        </w:rPr>
        <w:t>.</w:t>
      </w:r>
    </w:p>
    <w:p w14:paraId="6398A9C4" w14:textId="7FF1B0C0" w:rsidR="00A24BA4" w:rsidRDefault="008E1E54" w:rsidP="00A24BA4">
      <w:pPr>
        <w:rPr>
          <w:rFonts w:eastAsiaTheme="minorEastAsia"/>
        </w:rPr>
      </w:pPr>
      <w:r>
        <w:rPr>
          <w:rFonts w:eastAsiaTheme="minorEastAsia"/>
        </w:rPr>
        <w:lastRenderedPageBreak/>
        <w:t xml:space="preserve">In diesen Gleichungen repräsentiert die Variable </w:t>
      </w:r>
      <m:oMath>
        <m:r>
          <w:rPr>
            <w:rFonts w:ascii="Cambria Math" w:eastAsiaTheme="minorEastAsia" w:hAnsi="Cambria Math"/>
          </w:rPr>
          <m:t>rϵ</m:t>
        </m:r>
        <m:r>
          <m:rPr>
            <m:scr m:val="double-struck"/>
          </m:rPr>
          <w:rPr>
            <w:rFonts w:ascii="Cambria Math" w:eastAsiaTheme="minorEastAsia" w:hAnsi="Cambria Math"/>
          </w:rPr>
          <m:t>R</m:t>
        </m:r>
      </m:oMath>
      <w:r>
        <w:rPr>
          <w:rFonts w:eastAsiaTheme="minorEastAsia"/>
        </w:rPr>
        <w:t xml:space="preserve"> mit </w:t>
      </w:r>
      <m:oMath>
        <m:r>
          <w:rPr>
            <w:rFonts w:ascii="Cambria Math" w:eastAsiaTheme="minorEastAsia" w:hAnsi="Cambria Math"/>
          </w:rPr>
          <m:t>r≥0</m:t>
        </m:r>
      </m:oMath>
      <w:r>
        <w:rPr>
          <w:rFonts w:eastAsiaTheme="minorEastAsia"/>
        </w:rPr>
        <w:t xml:space="preserve"> den Pendelradius.</w:t>
      </w:r>
      <w:r w:rsidR="00A24BA4">
        <w:rPr>
          <w:rFonts w:eastAsiaTheme="minorEastAsia"/>
        </w:rPr>
        <w:t xml:space="preserve"> Schließlich beschreiben die Funktionen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(x,y,z)ϵ</m:t>
        </m:r>
        <m:r>
          <m:rPr>
            <m:scr m:val="double-struck"/>
          </m:rPr>
          <w:rPr>
            <w:rFonts w:ascii="Cambria Math" w:eastAsiaTheme="minorEastAsia" w:hAnsi="Cambria Math"/>
          </w:rPr>
          <m:t>R</m:t>
        </m:r>
      </m:oMath>
      <w:r w:rsidR="00A24BA4">
        <w:rPr>
          <w:rFonts w:eastAsiaTheme="minorEastAsia"/>
        </w:rPr>
        <w:t xml:space="preserve"> </w:t>
      </w:r>
      <w:r w:rsidR="00AE2FDF">
        <w:rPr>
          <w:rFonts w:eastAsiaTheme="minorEastAsia"/>
        </w:rPr>
        <w:t xml:space="preserve">für </w:t>
      </w:r>
      <m:oMath>
        <m:r>
          <w:rPr>
            <w:rFonts w:ascii="Cambria Math" w:eastAsiaTheme="minorEastAsia" w:hAnsi="Cambria Math"/>
          </w:rPr>
          <m:t>1≤i≤n</m:t>
        </m:r>
      </m:oMath>
      <w:r w:rsidR="00AE2FDF">
        <w:rPr>
          <w:rFonts w:eastAsiaTheme="minorEastAsia"/>
        </w:rPr>
        <w:t xml:space="preserve"> </w:t>
      </w:r>
      <w:r w:rsidR="00A24BA4">
        <w:rPr>
          <w:rFonts w:eastAsiaTheme="minorEastAsia"/>
        </w:rPr>
        <w:t xml:space="preserve">die Distanzen der </w:t>
      </w:r>
      <w:r w:rsidR="00AE2FDF">
        <w:rPr>
          <w:rFonts w:eastAsiaTheme="minorEastAsia"/>
        </w:rPr>
        <w:t xml:space="preserve">beliebigen </w:t>
      </w:r>
      <w:r w:rsidR="00A24BA4">
        <w:rPr>
          <w:rFonts w:eastAsiaTheme="minorEastAsia"/>
        </w:rPr>
        <w:t xml:space="preserve">Materialposition </w:t>
      </w:r>
      <m:oMath>
        <m:d>
          <m:dPr>
            <m:ctrlPr>
              <w:rPr>
                <w:rFonts w:ascii="Cambria Math" w:eastAsiaTheme="minorEastAsia" w:hAnsi="Cambria Math"/>
                <w:i/>
              </w:rPr>
            </m:ctrlPr>
          </m:dPr>
          <m:e>
            <m:r>
              <w:rPr>
                <w:rFonts w:ascii="Cambria Math" w:eastAsiaTheme="minorEastAsia" w:hAnsi="Cambria Math"/>
              </w:rPr>
              <m:t>x,y,z</m:t>
            </m:r>
          </m:e>
        </m:d>
      </m:oMath>
      <w:r w:rsidR="00A24BA4">
        <w:rPr>
          <w:rFonts w:eastAsiaTheme="minorEastAsia"/>
        </w:rPr>
        <w:t xml:space="preserve"> zu den Positionen der </w:t>
      </w:r>
      <w:r w:rsidR="00AE2FDF">
        <w:rPr>
          <w:rFonts w:eastAsiaTheme="minorEastAsia"/>
        </w:rPr>
        <w:t>einzelnen</w:t>
      </w:r>
      <w:r w:rsidR="00A24BA4">
        <w:rPr>
          <w:rFonts w:eastAsiaTheme="minorEastAsia"/>
        </w:rPr>
        <w:t xml:space="preserve"> Wärmequellen </w:t>
      </w:r>
      <m:oMath>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e>
        </m:d>
      </m:oMath>
      <w:r w:rsidR="00AE2FDF">
        <w:rPr>
          <w:rFonts w:eastAsiaTheme="minorEastAsia"/>
        </w:rPr>
        <w:t xml:space="preserve"> </w:t>
      </w:r>
      <w:r w:rsidR="00A24BA4">
        <w:rPr>
          <w:rFonts w:eastAsiaTheme="minorEastAsia"/>
        </w:rPr>
        <w:t>und berechnen sich durch die Funktion</w:t>
      </w:r>
    </w:p>
    <w:p w14:paraId="57D7F932" w14:textId="40CD51AB" w:rsidR="008E1E54" w:rsidRDefault="00532BFA" w:rsidP="00A24BA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sSub>
                  <m:sSubPr>
                    <m:ctrlPr>
                      <w:rPr>
                        <w:rFonts w:ascii="Cambria Math" w:eastAsiaTheme="minorEastAsia" w:hAnsi="Cambria Math"/>
                        <w:i/>
                      </w:rPr>
                    </m:ctrlPr>
                  </m:sSubPr>
                  <m:e>
                    <m:r>
                      <m:rPr>
                        <m:scr m:val="script"/>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sSub>
                  <m:sSubPr>
                    <m:ctrlPr>
                      <w:rPr>
                        <w:rFonts w:ascii="Cambria Math" w:eastAsiaTheme="minorEastAsia" w:hAnsi="Cambria Math"/>
                        <w:i/>
                      </w:rPr>
                    </m:ctrlPr>
                  </m:sSubPr>
                  <m:e>
                    <m:r>
                      <m:rPr>
                        <m:scr m:val="script"/>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sSub>
                  <m:sSubPr>
                    <m:ctrlPr>
                      <w:rPr>
                        <w:rFonts w:ascii="Cambria Math" w:eastAsiaTheme="minorEastAsia" w:hAnsi="Cambria Math"/>
                        <w:i/>
                      </w:rPr>
                    </m:ctrlPr>
                  </m:sSubPr>
                  <m:e>
                    <m:r>
                      <m:rPr>
                        <m:scr m:val="script"/>
                      </m:rP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rad>
      </m:oMath>
      <w:r w:rsidR="00A24BA4">
        <w:rPr>
          <w:rFonts w:eastAsiaTheme="minorEastAsia"/>
        </w:rPr>
        <w:t>.</w:t>
      </w:r>
    </w:p>
    <w:p w14:paraId="1FC2DE45" w14:textId="5C049C14" w:rsidR="00C75FD2" w:rsidRDefault="00C75FD2" w:rsidP="00C75FD2">
      <w:pPr>
        <w:pStyle w:val="berschrift2"/>
        <w:rPr>
          <w:rFonts w:eastAsiaTheme="minorEastAsia"/>
        </w:rPr>
      </w:pPr>
      <w:r>
        <w:rPr>
          <w:rFonts w:eastAsiaTheme="minorEastAsia"/>
        </w:rPr>
        <w:t>Illustration</w:t>
      </w:r>
    </w:p>
    <w:p w14:paraId="722F764D" w14:textId="0D25A352" w:rsidR="002914A7" w:rsidRDefault="002914A7" w:rsidP="002914A7">
      <w:pPr>
        <w:rPr>
          <w:rFonts w:eastAsiaTheme="minorEastAsia"/>
        </w:rPr>
      </w:pPr>
      <w:r>
        <w:rPr>
          <w:rFonts w:eastAsiaTheme="minorEastAsia"/>
        </w:rPr>
        <w:t>Die folgenden beiden Grafiken zeigen den Temperaturverlauf typische</w:t>
      </w:r>
      <w:r w:rsidR="00E05BB6">
        <w:rPr>
          <w:rFonts w:eastAsiaTheme="minorEastAsia"/>
        </w:rPr>
        <w:t>r Material- bzw.</w:t>
      </w:r>
      <w:r>
        <w:rPr>
          <w:rFonts w:eastAsiaTheme="minorEastAsia"/>
        </w:rPr>
        <w:t xml:space="preserve"> Linear- und Kreispendelkonfiguration</w:t>
      </w:r>
      <w:r w:rsidR="00BF2CC3">
        <w:rPr>
          <w:rFonts w:eastAsiaTheme="minorEastAsia"/>
        </w:rPr>
        <w:t xml:space="preserve"> an der Oberfläche des Materials</w:t>
      </w:r>
      <w:r>
        <w:rPr>
          <w:rFonts w:eastAsiaTheme="minorEastAsia"/>
        </w:rPr>
        <w:t>.</w:t>
      </w:r>
      <w:r w:rsidR="00BF2CC3">
        <w:rPr>
          <w:rFonts w:eastAsiaTheme="minorEastAsia"/>
        </w:rPr>
        <w:t xml:space="preserve"> Die grünen und roten Bereiche zeigen die </w:t>
      </w:r>
      <w:r w:rsidR="000F3171">
        <w:rPr>
          <w:rFonts w:eastAsiaTheme="minorEastAsia"/>
        </w:rPr>
        <w:t>Oberflächen</w:t>
      </w:r>
      <w:r w:rsidR="00BF2CC3">
        <w:rPr>
          <w:rFonts w:eastAsiaTheme="minorEastAsia"/>
        </w:rPr>
        <w:t xml:space="preserve">anteile, welche eine Temperatur oberhalb einer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BF2CC3">
        <w:rPr>
          <w:rFonts w:eastAsiaTheme="minorEastAsia"/>
        </w:rPr>
        <w:t xml:space="preserve"> aufweisen. Die grauen Bereiche zeigen hingegen die Flächenanteile, welche 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aufweisen.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F2CC3">
        <w:rPr>
          <w:rFonts w:eastAsiaTheme="minorEastAsia"/>
        </w:rPr>
        <w:t xml:space="preserve"> beschreibt </w:t>
      </w:r>
      <w:r w:rsidR="004F5F56">
        <w:rPr>
          <w:rFonts w:eastAsiaTheme="minorEastAsia"/>
        </w:rPr>
        <w:t xml:space="preserve">hierbei </w:t>
      </w:r>
      <w:r w:rsidR="00BF2CC3">
        <w:rPr>
          <w:rFonts w:eastAsiaTheme="minorEastAsia"/>
        </w:rPr>
        <w:t>die Mindesttemperatur, welche für den Schweißvorgang im Material erreicht werden muss und ist materialabhängig.</w:t>
      </w:r>
    </w:p>
    <w:p w14:paraId="74F95A4C" w14:textId="77B4AF5D" w:rsidR="00AD34B2" w:rsidRDefault="00AD34B2" w:rsidP="00AD34B2">
      <w:pPr>
        <w:keepNext/>
        <w:jc w:val="center"/>
      </w:pPr>
      <w:r>
        <w:rPr>
          <w:noProof/>
        </w:rPr>
        <w:drawing>
          <wp:inline distT="0" distB="0" distL="0" distR="0" wp14:anchorId="785B3D8D" wp14:editId="30E6D0B6">
            <wp:extent cx="1908000" cy="162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175DFFEC" wp14:editId="585DED7E">
            <wp:extent cx="1908000" cy="16200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r>
        <w:rPr>
          <w:noProof/>
        </w:rPr>
        <w:drawing>
          <wp:inline distT="0" distB="0" distL="0" distR="0" wp14:anchorId="541E1466" wp14:editId="374FC024">
            <wp:extent cx="1908000" cy="162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8000" cy="1620000"/>
                    </a:xfrm>
                    <a:prstGeom prst="rect">
                      <a:avLst/>
                    </a:prstGeom>
                    <a:noFill/>
                    <a:ln>
                      <a:noFill/>
                    </a:ln>
                  </pic:spPr>
                </pic:pic>
              </a:graphicData>
            </a:graphic>
          </wp:inline>
        </w:drawing>
      </w:r>
    </w:p>
    <w:p w14:paraId="69B87B6B" w14:textId="5325A74F"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4205D268" w14:textId="64E875E8" w:rsidR="00AD34B2" w:rsidRDefault="00AD34B2" w:rsidP="00AD34B2">
      <w:pPr>
        <w:pStyle w:val="Beschriftung"/>
        <w:jc w:val="center"/>
        <w:rPr>
          <w:rFonts w:eastAsiaTheme="minorEastAsia"/>
        </w:rPr>
      </w:pPr>
      <w:r>
        <w:t xml:space="preserve">Abbildung </w:t>
      </w:r>
      <w:r w:rsidR="00532BFA">
        <w:fldChar w:fldCharType="begin"/>
      </w:r>
      <w:r w:rsidR="00532BFA">
        <w:instrText xml:space="preserve"> SEQ Abbildung \* ARABIC </w:instrText>
      </w:r>
      <w:r w:rsidR="00532BFA">
        <w:fldChar w:fldCharType="separate"/>
      </w:r>
      <w:r>
        <w:rPr>
          <w:noProof/>
        </w:rPr>
        <w:t>1</w:t>
      </w:r>
      <w:r w:rsidR="00532BFA">
        <w:rPr>
          <w:noProof/>
        </w:rPr>
        <w:fldChar w:fldCharType="end"/>
      </w:r>
      <w:r>
        <w:t xml:space="preserve">: Illustration des Temperaturmodells für </w:t>
      </w:r>
      <w:r w:rsidRPr="00A15E9B">
        <w:rPr>
          <w:b/>
          <w:bCs/>
        </w:rPr>
        <w:t>Linearpendel</w:t>
      </w:r>
      <w:r>
        <w:t>.</w:t>
      </w:r>
    </w:p>
    <w:p w14:paraId="3FA2894A" w14:textId="3A884C7F" w:rsidR="002914A7" w:rsidRDefault="00DF6D3B" w:rsidP="00AD34B2">
      <w:pPr>
        <w:keepNext/>
        <w:jc w:val="center"/>
      </w:pPr>
      <w:r>
        <w:rPr>
          <w:noProof/>
        </w:rPr>
        <w:drawing>
          <wp:inline distT="0" distB="0" distL="0" distR="0" wp14:anchorId="37399E83" wp14:editId="4589AF2D">
            <wp:extent cx="1908000" cy="1623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51609D18" wp14:editId="4E123959">
            <wp:extent cx="1908000" cy="1623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r>
        <w:rPr>
          <w:noProof/>
        </w:rPr>
        <w:drawing>
          <wp:inline distT="0" distB="0" distL="0" distR="0" wp14:anchorId="2EBF401E" wp14:editId="2C2EE9AB">
            <wp:extent cx="1908000" cy="1623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1623600"/>
                    </a:xfrm>
                    <a:prstGeom prst="rect">
                      <a:avLst/>
                    </a:prstGeom>
                    <a:noFill/>
                    <a:ln>
                      <a:noFill/>
                    </a:ln>
                  </pic:spPr>
                </pic:pic>
              </a:graphicData>
            </a:graphic>
          </wp:inline>
        </w:drawing>
      </w:r>
    </w:p>
    <w:p w14:paraId="3FD90E56" w14:textId="5E2229BD" w:rsidR="00332ECA" w:rsidRPr="000D1169" w:rsidRDefault="00332ECA" w:rsidP="00332ECA">
      <w:pPr>
        <w:keepNext/>
        <w:tabs>
          <w:tab w:val="center" w:pos="1531"/>
          <w:tab w:val="center" w:pos="4536"/>
          <w:tab w:val="center" w:pos="7541"/>
        </w:tabs>
        <w:rPr>
          <w:i/>
          <w:iCs/>
          <w:sz w:val="18"/>
          <w:szCs w:val="18"/>
        </w:rPr>
      </w:pPr>
      <w:r w:rsidRPr="000D1169">
        <w:rPr>
          <w:i/>
          <w:iCs/>
          <w:sz w:val="18"/>
          <w:szCs w:val="18"/>
        </w:rPr>
        <w:tab/>
        <w:t xml:space="preserve">a) </w:t>
      </w:r>
      <w:r w:rsidRPr="00A15E9B">
        <w:rPr>
          <w:b/>
          <w:bCs/>
          <w:i/>
          <w:iCs/>
          <w:sz w:val="18"/>
          <w:szCs w:val="18"/>
        </w:rPr>
        <w:t>Einfacher</w:t>
      </w:r>
      <w:r w:rsidRPr="000D1169">
        <w:rPr>
          <w:i/>
          <w:iCs/>
          <w:sz w:val="18"/>
          <w:szCs w:val="18"/>
        </w:rPr>
        <w:t xml:space="preserve"> Radius</w:t>
      </w:r>
      <w:r w:rsidRPr="000D1169">
        <w:rPr>
          <w:i/>
          <w:iCs/>
          <w:sz w:val="18"/>
          <w:szCs w:val="18"/>
        </w:rPr>
        <w:tab/>
        <w:t xml:space="preserve">b) </w:t>
      </w:r>
      <w:r w:rsidR="00FE6FB8" w:rsidRPr="00A15E9B">
        <w:rPr>
          <w:b/>
          <w:bCs/>
          <w:i/>
          <w:iCs/>
          <w:sz w:val="18"/>
          <w:szCs w:val="18"/>
        </w:rPr>
        <w:t>Dreifacher</w:t>
      </w:r>
      <w:r w:rsidRPr="000D1169">
        <w:rPr>
          <w:i/>
          <w:iCs/>
          <w:sz w:val="18"/>
          <w:szCs w:val="18"/>
        </w:rPr>
        <w:t xml:space="preserve"> Radius</w:t>
      </w:r>
      <w:r w:rsidRPr="000D1169">
        <w:rPr>
          <w:i/>
          <w:iCs/>
          <w:sz w:val="18"/>
          <w:szCs w:val="18"/>
        </w:rPr>
        <w:tab/>
        <w:t xml:space="preserve">c) </w:t>
      </w:r>
      <w:r w:rsidR="00FE6FB8" w:rsidRPr="00A15E9B">
        <w:rPr>
          <w:b/>
          <w:bCs/>
          <w:i/>
          <w:iCs/>
          <w:sz w:val="18"/>
          <w:szCs w:val="18"/>
        </w:rPr>
        <w:t>Fünffacher</w:t>
      </w:r>
      <w:r w:rsidRPr="000D1169">
        <w:rPr>
          <w:i/>
          <w:iCs/>
          <w:sz w:val="18"/>
          <w:szCs w:val="18"/>
        </w:rPr>
        <w:t xml:space="preserve"> Radius</w:t>
      </w:r>
    </w:p>
    <w:p w14:paraId="246A4DC1" w14:textId="77F72A39" w:rsidR="007018B8" w:rsidRDefault="00643AEE" w:rsidP="00332ECA">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2</w:t>
      </w:r>
      <w:r w:rsidR="00532BFA">
        <w:rPr>
          <w:noProof/>
        </w:rPr>
        <w:fldChar w:fldCharType="end"/>
      </w:r>
      <w:r>
        <w:t>:</w:t>
      </w:r>
      <w:r w:rsidR="00F2046C">
        <w:t>Illustration des Temperaturmodells</w:t>
      </w:r>
      <w:r w:rsidR="00C40F6A">
        <w:t xml:space="preserve"> für </w:t>
      </w:r>
      <w:r w:rsidR="00C40F6A" w:rsidRPr="00A15E9B">
        <w:rPr>
          <w:b/>
          <w:bCs/>
        </w:rPr>
        <w:t>Kreispendel</w:t>
      </w:r>
      <w:r w:rsidR="00D14ED1">
        <w:t>.</w:t>
      </w:r>
    </w:p>
    <w:p w14:paraId="601BB7B4" w14:textId="4B76E534" w:rsidR="000F3171" w:rsidRPr="000F3171" w:rsidRDefault="000F3171" w:rsidP="000F3171">
      <w:r>
        <w:t>Die Illustrationen zeigen, dass im Falle von Linearpendeln mit einem durchgängigen Temperaturfeld</w:t>
      </w:r>
      <w:r w:rsidR="00083250">
        <w:t xml:space="preserve"> </w:t>
      </w:r>
      <w:r>
        <w:t>gerechnet werden kann</w:t>
      </w:r>
      <w:r w:rsidR="00083250">
        <w:t>, welches ausgehend von der Pendellinie monoton in alle Richtungen fällt</w:t>
      </w:r>
      <w:r>
        <w:t>.</w:t>
      </w:r>
      <w:r w:rsidR="00083250">
        <w:t xml:space="preserve"> Im Falle von Kreispendeln wird diese eindimensionale Pendellinie durch einen zweidimensionalen Pendelkreis ersetzt. Ausgehend von diesem Pendelkreis fällt das Temperaturfeld zunächst auch in alle Richtungen. Jedoch kann das Temperaturfeld auch wieder steigen, wenn man sich innerhalb des Pendelkreises befindet.</w:t>
      </w:r>
      <w:r w:rsidR="00B71957">
        <w:t xml:space="preserve"> Dieser Effekt kann dazu führen, dass innerhalb des Pendelkreises Flächenanteile entstehen, welche </w:t>
      </w:r>
      <w:r w:rsidR="00A30CEF">
        <w:t xml:space="preserve">laut Temperaturmodell </w:t>
      </w:r>
      <w:r w:rsidR="00B71957">
        <w:t xml:space="preserve">eine Temperatur unterhalb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A30CEF">
        <w:t xml:space="preserve"> und </w:t>
      </w:r>
      <w:r w:rsidR="00B71957">
        <w:t xml:space="preserve">welche von Flächenanteilen umschlossen sind, </w:t>
      </w:r>
      <w:r w:rsidR="00A30CEF">
        <w:t>die</w:t>
      </w:r>
      <w:r w:rsidR="00B71957">
        <w:t xml:space="preserve"> eine Temperatur </w:t>
      </w:r>
      <w:r w:rsidR="00BC7535">
        <w:t>oberhalb</w:t>
      </w:r>
      <w:r w:rsidR="00B71957">
        <w:t xml:space="preserve"> der vorgegebenen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B71957">
        <w:rPr>
          <w:rFonts w:eastAsiaTheme="minorEastAsia"/>
        </w:rPr>
        <w:t xml:space="preserve"> </w:t>
      </w:r>
      <w:r w:rsidR="00B71957">
        <w:t>aufweisen</w:t>
      </w:r>
      <w:r w:rsidR="007B7688">
        <w:t>.</w:t>
      </w:r>
      <w:r w:rsidR="00A30CEF">
        <w:t xml:space="preserve"> Dieser Effekt muss bei der Umsetzung der numerischen Methode berücksichtigt werden.</w:t>
      </w:r>
    </w:p>
    <w:p w14:paraId="625F5AF7" w14:textId="018BC080" w:rsidR="00D9608D" w:rsidRDefault="00D9608D" w:rsidP="006A2004">
      <w:pPr>
        <w:pStyle w:val="berschrift1"/>
        <w:rPr>
          <w:rFonts w:eastAsiaTheme="minorEastAsia"/>
        </w:rPr>
      </w:pPr>
      <w:r>
        <w:rPr>
          <w:rFonts w:eastAsiaTheme="minorEastAsia"/>
        </w:rPr>
        <w:lastRenderedPageBreak/>
        <w:t>Grundfunktionen</w:t>
      </w:r>
    </w:p>
    <w:p w14:paraId="6964A63F" w14:textId="004E92BA" w:rsidR="00D9608D" w:rsidRPr="00D9608D" w:rsidRDefault="00D9608D" w:rsidP="00D9608D">
      <w:r>
        <w:t xml:space="preserve">Die numerische Methode für die Abschätzung der Breite und Tiefe der Schweißnaht auf Basis des Temperaturmodells nutzt </w:t>
      </w:r>
      <w:r w:rsidR="00C040AF">
        <w:t>zwei</w:t>
      </w:r>
      <w:r>
        <w:t xml:space="preserve"> wesentliche Grundfunktionen. Die erste Grundfunktion ermöglicht das Finden von Grenzpunkten ausgehend von </w:t>
      </w:r>
      <w:r w:rsidR="00AE6FEA">
        <w:t xml:space="preserve">einer vorgegebenen Materialposition </w:t>
      </w:r>
      <w:r>
        <w:t xml:space="preserve">in </w:t>
      </w:r>
      <w:r w:rsidR="00C040AF">
        <w:t xml:space="preserve">einer beliebigen </w:t>
      </w:r>
      <w:r>
        <w:t xml:space="preserve">Richtung. Die </w:t>
      </w:r>
      <w:r w:rsidR="00C040AF">
        <w:t xml:space="preserve">zweite </w:t>
      </w:r>
      <w:r>
        <w:t>Grundfunktion ermöglich</w:t>
      </w:r>
      <w:r w:rsidR="00B31BE0">
        <w:t>en</w:t>
      </w:r>
      <w:r>
        <w:t xml:space="preserve"> </w:t>
      </w:r>
      <w:r w:rsidR="00C040AF">
        <w:t xml:space="preserve">hingegen </w:t>
      </w:r>
      <w:r>
        <w:t xml:space="preserve">das Finden von Extrempunkten </w:t>
      </w:r>
      <w:r w:rsidR="00C040AF">
        <w:t xml:space="preserve">entlang einer vorgegebenen </w:t>
      </w:r>
      <w:r w:rsidR="00AE6FEA">
        <w:t>Materiallinie</w:t>
      </w:r>
      <w:r>
        <w:t xml:space="preserve"> in</w:t>
      </w:r>
      <w:r w:rsidR="00C040AF">
        <w:t xml:space="preserve"> einer beliebigen </w:t>
      </w:r>
      <w:r>
        <w:t xml:space="preserve">Richtung. Im Folgenden sind die </w:t>
      </w:r>
      <w:r w:rsidR="00C040AF">
        <w:t xml:space="preserve">beiden </w:t>
      </w:r>
      <w:r>
        <w:t>Grundfunktionen detaillierter beschrieben.</w:t>
      </w:r>
    </w:p>
    <w:p w14:paraId="15703D86" w14:textId="595B2B9A" w:rsidR="00D9608D" w:rsidRDefault="00D9608D" w:rsidP="006A2004">
      <w:pPr>
        <w:pStyle w:val="berschrift2"/>
      </w:pPr>
      <w:r>
        <w:t>Grenzpunktsuche</w:t>
      </w:r>
      <w:r w:rsidR="00AC3BB3">
        <w:t xml:space="preserve"> ausgehend von</w:t>
      </w:r>
      <w:r w:rsidR="00510663">
        <w:t xml:space="preserve"> einer</w:t>
      </w:r>
      <w:r w:rsidR="00AC3BB3">
        <w:t xml:space="preserve"> </w:t>
      </w:r>
      <w:r w:rsidR="00AE6FEA">
        <w:t>Materialposition</w:t>
      </w:r>
    </w:p>
    <w:p w14:paraId="5F444ABD" w14:textId="3B18A881" w:rsidR="00311F6D" w:rsidRDefault="00005CF7" w:rsidP="002829D1">
      <w:pPr>
        <w:keepNext/>
        <w:jc w:val="center"/>
      </w:pPr>
      <w:r>
        <w:rPr>
          <w:noProof/>
        </w:rPr>
        <w:drawing>
          <wp:inline distT="0" distB="0" distL="0" distR="0" wp14:anchorId="55D44E74" wp14:editId="5A6A4CFF">
            <wp:extent cx="5467350" cy="1695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07B415D4" w14:textId="5FB2F69E" w:rsidR="00311F6D" w:rsidRPr="00311F6D" w:rsidRDefault="00311F6D" w:rsidP="00311F6D">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3</w:t>
      </w:r>
      <w:r w:rsidR="00532BFA">
        <w:rPr>
          <w:noProof/>
        </w:rPr>
        <w:fldChar w:fldCharType="end"/>
      </w:r>
      <w:r>
        <w:t xml:space="preserve">: </w:t>
      </w:r>
      <w:r w:rsidR="00F11EA0">
        <w:t>Illustration der Grenzpunktsuche</w:t>
      </w:r>
      <w:r w:rsidR="00DD57EE">
        <w:t xml:space="preserve"> ausgehend von einer Materialposition</w:t>
      </w:r>
      <w:r w:rsidR="00F11EA0">
        <w:t xml:space="preserve"> über drei Durchläufe</w:t>
      </w:r>
      <w:r w:rsidR="00B213EA">
        <w:t>.</w:t>
      </w:r>
    </w:p>
    <w:p w14:paraId="049551B9" w14:textId="0B2B31EA" w:rsidR="00373834" w:rsidRDefault="00373834" w:rsidP="00373834">
      <w:pPr>
        <w:rPr>
          <w:rFonts w:eastAsiaTheme="minorEastAsia"/>
        </w:rPr>
      </w:pPr>
      <w:r>
        <w:t xml:space="preserve">Die Grenzpunktsuche in Richtung </w:t>
      </w:r>
      <m:oMath>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x</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A973FC">
        <w:rPr>
          <w:rFonts w:eastAsiaTheme="minorEastAsia"/>
        </w:rPr>
        <w:t>,</w:t>
      </w:r>
      <w:r w:rsidRPr="00373834">
        <w:rPr>
          <w:rFonts w:eastAsiaTheme="minorEastAsia"/>
        </w:rPr>
        <w:t xml:space="preserve"> </w:t>
      </w:r>
      <w:r>
        <w:rPr>
          <w:rFonts w:eastAsiaTheme="minorEastAsia"/>
        </w:rPr>
        <w:t xml:space="preserve">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6F6CE033" w14:textId="576FD6FA" w:rsidR="00373834" w:rsidRDefault="00373834" w:rsidP="00373834">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D97AEC8" w14:textId="57F7C7DB" w:rsidR="00133CD8" w:rsidRDefault="00133CD8" w:rsidP="00133CD8">
      <w:pPr>
        <w:rPr>
          <w:rFonts w:eastAsiaTheme="minorEastAsia"/>
        </w:rPr>
      </w:pPr>
      <w:r>
        <w:t xml:space="preserve">Von der vorgegebenen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A973FC">
        <w:rPr>
          <w:rFonts w:eastAsiaTheme="minorEastAsia"/>
        </w:rPr>
        <w:t xml:space="preserve"> </w:t>
      </w:r>
      <w:r>
        <w:t xml:space="preserve">ausgehend wird zunächst das minimale Vielfache </w:t>
      </w:r>
      <m:oMath>
        <m:r>
          <w:rPr>
            <w:rFonts w:ascii="Cambria Math" w:hAnsi="Cambria Math"/>
          </w:rPr>
          <m:t>jϵ</m:t>
        </m:r>
        <m:r>
          <m:rPr>
            <m:scr m:val="double-struck"/>
          </m:rPr>
          <w:rPr>
            <w:rFonts w:ascii="Cambria Math" w:hAnsi="Cambria Math"/>
          </w:rPr>
          <m:t>N</m:t>
        </m:r>
      </m:oMath>
      <w:r>
        <w:rPr>
          <w:rFonts w:eastAsiaTheme="minorEastAsia"/>
        </w:rPr>
        <w:t xml:space="preserve"> der vorgegebenen Richtung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e>
        </m:d>
      </m:oMath>
      <w:r>
        <w:rPr>
          <w:rFonts w:eastAsiaTheme="minorEastAsia"/>
        </w:rPr>
        <w:t xml:space="preserve"> bestimmt,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unterschritten wird, für die also gilt</w:t>
      </w:r>
    </w:p>
    <w:p w14:paraId="1AC24BD8" w14:textId="55E93559"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w:t>
      </w:r>
    </w:p>
    <w:p w14:paraId="110F477C" w14:textId="56AD8905" w:rsidR="00133CD8" w:rsidRDefault="00133CD8" w:rsidP="00133CD8">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+(j+1)</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hAnsi="Cambria Math"/>
                  </w:rPr>
                  <m:t>Δz</m:t>
                </m:r>
              </m:e>
              <m:sub>
                <m:r>
                  <w:rPr>
                    <w:rFonts w:ascii="Cambria Math" w:eastAsiaTheme="minorEastAsia" w:hAnsi="Cambria Math"/>
                  </w:rPr>
                  <m:t>k</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5DA3D51E" w14:textId="4DFA3C0F" w:rsidR="00D9608D" w:rsidRDefault="00B73F74" w:rsidP="00D9608D">
      <w:pPr>
        <w:rPr>
          <w:rFonts w:eastAsiaTheme="minorEastAsia"/>
        </w:rPr>
      </w:pPr>
      <w:r>
        <w:t xml:space="preserve">Von dieser berechneten Materialposition werden die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FA4C2D">
        <w:rPr>
          <w:rFonts w:eastAsiaTheme="minorEastAsia"/>
        </w:rPr>
        <w:t xml:space="preserve"> und der Richtungsvektor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Δx</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abgeleitet, welche für den nächsten Durchlauf des zuvor beschriebenen Verfahrens verwendet werden, so dass</w:t>
      </w:r>
    </w:p>
    <w:p w14:paraId="12D803BC" w14:textId="52C6CA92" w:rsidR="00B73F74" w:rsidRDefault="00532BFA" w:rsidP="00B73F7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oMath>
      <w:r w:rsidR="00B73F74">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+j</m:t>
        </m:r>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oMath>
      <w:r w:rsidR="00B73F74">
        <w:rPr>
          <w:rFonts w:eastAsiaTheme="minorEastAsia"/>
        </w:rPr>
        <w:t xml:space="preserve"> und</w:t>
      </w:r>
    </w:p>
    <w:p w14:paraId="039291D9" w14:textId="58D306CE" w:rsidR="00B73F74" w:rsidRDefault="00532BFA" w:rsidP="00B73F74">
      <w:pPr>
        <w:jc w:val="center"/>
        <w:rPr>
          <w:rFonts w:eastAsiaTheme="minorEastAsia"/>
        </w:rPr>
      </w:pPr>
      <m:oMath>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Δx</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Δy</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 xml:space="preserve"> und </w:t>
      </w:r>
      <m:oMath>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hAnsi="Cambria Math"/>
                  </w:rPr>
                  <m:t>Δz</m:t>
                </m:r>
              </m:e>
              <m:sub>
                <m:r>
                  <w:rPr>
                    <w:rFonts w:ascii="Cambria Math" w:eastAsiaTheme="minorEastAsia" w:hAnsi="Cambria Math"/>
                  </w:rPr>
                  <m:t>k</m:t>
                </m:r>
              </m:sub>
            </m:sSub>
          </m:num>
          <m:den>
            <m:r>
              <w:rPr>
                <w:rFonts w:ascii="Cambria Math" w:eastAsiaTheme="minorEastAsia" w:hAnsi="Cambria Math"/>
              </w:rPr>
              <m:t>10</m:t>
            </m:r>
          </m:den>
        </m:f>
      </m:oMath>
      <w:r w:rsidR="00B73F74">
        <w:rPr>
          <w:rFonts w:eastAsiaTheme="minorEastAsia"/>
        </w:rPr>
        <w:t>.</w:t>
      </w:r>
    </w:p>
    <w:p w14:paraId="1513F33F" w14:textId="631543EA" w:rsidR="00B73F74" w:rsidRPr="00D9608D" w:rsidRDefault="00B73F74" w:rsidP="00D9608D">
      <w:r>
        <w:t>Die exakte Lage des Grenzpunkt</w:t>
      </w:r>
      <w:r w:rsidR="00D42713">
        <w:t>e</w:t>
      </w:r>
      <w:r>
        <w:t xml:space="preserve">s ergibt sich </w:t>
      </w:r>
      <w:r w:rsidR="00EC65C4">
        <w:t>aus</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func>
      </m:oMath>
      <w:r>
        <w:rPr>
          <w:rFonts w:eastAsiaTheme="minorEastAsia"/>
        </w:rPr>
        <w:t>.</w:t>
      </w:r>
      <w:r w:rsidR="00EC65C4">
        <w:rPr>
          <w:rFonts w:eastAsiaTheme="minorEastAsia"/>
        </w:rPr>
        <w:t xml:space="preserve"> Im Rahmen der Softwareimplementierung wird der Grenzpunkt nur näherungsweise bestimmt. Die Genauigkeit kann dabei durch die Anzahl der </w:t>
      </w:r>
      <w:r w:rsidR="00C02C17">
        <w:rPr>
          <w:rFonts w:eastAsiaTheme="minorEastAsia"/>
        </w:rPr>
        <w:t>Durchläufe</w:t>
      </w:r>
      <w:r w:rsidR="00EC65C4">
        <w:rPr>
          <w:rFonts w:eastAsiaTheme="minorEastAsia"/>
        </w:rPr>
        <w:t xml:space="preserve"> gesteuert werden.</w:t>
      </w:r>
    </w:p>
    <w:p w14:paraId="1C38D944" w14:textId="19A49B06" w:rsidR="00D9608D" w:rsidRDefault="00D9608D" w:rsidP="006A2004">
      <w:pPr>
        <w:pStyle w:val="berschrift2"/>
      </w:pPr>
      <w:r>
        <w:lastRenderedPageBreak/>
        <w:t>Extrempunktsuche</w:t>
      </w:r>
      <w:r w:rsidR="0078763F">
        <w:t xml:space="preserve"> </w:t>
      </w:r>
      <w:r w:rsidR="00AC3BB3">
        <w:t xml:space="preserve">entlang einer </w:t>
      </w:r>
      <w:r w:rsidR="00AE6FEA">
        <w:t>Materiallinie</w:t>
      </w:r>
    </w:p>
    <w:p w14:paraId="7434E60F" w14:textId="72DFFE66" w:rsidR="007D21DC" w:rsidRDefault="00675A3D" w:rsidP="007D21DC">
      <w:pPr>
        <w:keepNext/>
        <w:jc w:val="center"/>
      </w:pPr>
      <w:r>
        <w:rPr>
          <w:noProof/>
        </w:rPr>
        <w:drawing>
          <wp:inline distT="0" distB="0" distL="0" distR="0" wp14:anchorId="113E5D4B" wp14:editId="42668A9A">
            <wp:extent cx="5467350" cy="21240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2124075"/>
                    </a:xfrm>
                    <a:prstGeom prst="rect">
                      <a:avLst/>
                    </a:prstGeom>
                    <a:noFill/>
                    <a:ln>
                      <a:noFill/>
                    </a:ln>
                  </pic:spPr>
                </pic:pic>
              </a:graphicData>
            </a:graphic>
          </wp:inline>
        </w:drawing>
      </w:r>
    </w:p>
    <w:p w14:paraId="1714EF5E" w14:textId="1C96AC35" w:rsidR="007D21DC" w:rsidRPr="007D21DC" w:rsidRDefault="007D21DC" w:rsidP="007D21DC">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4</w:t>
      </w:r>
      <w:r w:rsidR="00532BFA">
        <w:rPr>
          <w:noProof/>
        </w:rPr>
        <w:fldChar w:fldCharType="end"/>
      </w:r>
      <w:r>
        <w:t>: Illustration der Extrempunktsuche</w:t>
      </w:r>
      <w:r w:rsidR="00DD57EE">
        <w:t xml:space="preserve"> entlang einer Materiallinie</w:t>
      </w:r>
      <w:r>
        <w:t xml:space="preserve"> über drei Durchläufe</w:t>
      </w:r>
      <w:r w:rsidR="002A4813">
        <w:t>.</w:t>
      </w:r>
    </w:p>
    <w:p w14:paraId="019F60CE" w14:textId="52DA39AA" w:rsidR="001849B4" w:rsidRDefault="00EC65C4" w:rsidP="00D9608D">
      <w:pPr>
        <w:rPr>
          <w:rFonts w:eastAsiaTheme="minorEastAsia"/>
        </w:rPr>
      </w:pPr>
      <w:r>
        <w:t xml:space="preserve">Die Extrempunktsuche </w:t>
      </w:r>
      <w:r w:rsidR="00D42713">
        <w:t xml:space="preserve">in </w:t>
      </w:r>
      <w:r w:rsidR="00DE2D4A">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E2D4A">
        <w:rPr>
          <w:rFonts w:eastAsiaTheme="minorEastAsia"/>
        </w:rPr>
        <w:t xml:space="preserve"> </w:t>
      </w:r>
      <w:r w:rsidR="00D42713">
        <w:t>startet</w:t>
      </w:r>
      <w:r w:rsidR="00B45375">
        <w:t xml:space="preserve"> von </w:t>
      </w:r>
      <w:r w:rsidR="00DE2D4A">
        <w:t>zwei</w:t>
      </w:r>
      <w:r w:rsidR="00B45375">
        <w:t xml:space="preserve"> vorgegebenen </w:t>
      </w:r>
      <w:r w:rsidR="00DE2D4A">
        <w:t>Materialpositionen</w:t>
      </w:r>
      <w:r w:rsidR="00B45375">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1849B4">
        <w:rPr>
          <w:rFonts w:eastAsiaTheme="minorEastAsia"/>
        </w:rPr>
        <w:t>, welche</w:t>
      </w:r>
      <w:r w:rsidR="00D32F6B">
        <w:rPr>
          <w:rFonts w:eastAsiaTheme="minorEastAsia"/>
        </w:rPr>
        <w:t xml:space="preserve"> eine Materiallinie definieren, die</w:t>
      </w:r>
      <w:r w:rsidR="001849B4">
        <w:rPr>
          <w:rFonts w:eastAsiaTheme="minorEastAsia"/>
        </w:rPr>
        <w:t xml:space="preserv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sidR="001849B4">
        <w:rPr>
          <w:rFonts w:eastAsiaTheme="minorEastAsia"/>
        </w:rPr>
        <w:t xml:space="preserve"> liegen muss, für </w:t>
      </w:r>
      <w:r w:rsidR="00D32F6B">
        <w:rPr>
          <w:rFonts w:eastAsiaTheme="minorEastAsia"/>
        </w:rPr>
        <w:t>die</w:t>
      </w:r>
      <w:r w:rsidR="001849B4">
        <w:rPr>
          <w:rFonts w:eastAsiaTheme="minorEastAsia"/>
        </w:rPr>
        <w:t xml:space="preserve"> also gilt</w:t>
      </w:r>
    </w:p>
    <w:p w14:paraId="4A70E0FB" w14:textId="16D9EF18" w:rsidR="001849B4" w:rsidRDefault="001849B4" w:rsidP="001849B4">
      <w:pPr>
        <w:jc w:val="center"/>
        <w:rPr>
          <w:rFonts w:eastAsiaTheme="minorEastAsia"/>
        </w:rPr>
      </w:pPr>
      <m:oMath>
        <m:r>
          <w:rPr>
            <w:rFonts w:ascii="Cambria Math" w:eastAsiaTheme="minorEastAsia" w:hAnsi="Cambria Math"/>
          </w:rPr>
          <m:t>∀sϵ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≤s≤1</m:t>
        </m:r>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+s*(z</m:t>
                </m:r>
              </m:e>
              <m:sub>
                <m:r>
                  <w:rPr>
                    <w:rFonts w:ascii="Cambria Math" w:hAnsi="Cambria Math"/>
                  </w:rPr>
                  <m:t>0</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F1E617C" w14:textId="305FC593" w:rsidR="00D9608D" w:rsidRDefault="00DE2D4A" w:rsidP="00D9608D">
      <w:pPr>
        <w:rPr>
          <w:rFonts w:eastAsiaTheme="minorEastAsia"/>
        </w:rPr>
      </w:pPr>
      <w:r>
        <w:rPr>
          <w:rFonts w:eastAsiaTheme="minorEastAsia"/>
        </w:rPr>
        <w:t>Die</w:t>
      </w:r>
      <w:r w:rsidR="001849B4">
        <w:rPr>
          <w:rFonts w:eastAsiaTheme="minorEastAsia"/>
        </w:rPr>
        <w:t xml:space="preserve"> </w:t>
      </w:r>
      <w:r w:rsidR="006456B1">
        <w:rPr>
          <w:rFonts w:eastAsiaTheme="minorEastAsia"/>
        </w:rPr>
        <w:t xml:space="preserve">durch die </w:t>
      </w:r>
      <w:r>
        <w:rPr>
          <w:rFonts w:eastAsiaTheme="minorEastAsia"/>
        </w:rPr>
        <w:t xml:space="preserve">Materialpositionen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6456B1">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oMath>
      <w:r w:rsidR="007612AF">
        <w:rPr>
          <w:rFonts w:eastAsiaTheme="minorEastAsia"/>
        </w:rPr>
        <w:t xml:space="preserve"> </w:t>
      </w:r>
      <w:r w:rsidR="00D32F6B">
        <w:rPr>
          <w:rFonts w:eastAsiaTheme="minorEastAsia"/>
        </w:rPr>
        <w:t>definierte</w:t>
      </w:r>
      <w:r w:rsidR="001849B4">
        <w:rPr>
          <w:rFonts w:eastAsiaTheme="minorEastAsia"/>
        </w:rPr>
        <w:t xml:space="preserve"> </w:t>
      </w:r>
      <w:r>
        <w:rPr>
          <w:rFonts w:eastAsiaTheme="minorEastAsia"/>
        </w:rPr>
        <w:t>Materiallinie</w:t>
      </w:r>
      <w:r w:rsidR="001849B4">
        <w:rPr>
          <w:rFonts w:eastAsiaTheme="minorEastAsia"/>
        </w:rPr>
        <w:t xml:space="preserve"> wird zunächst in eine vorgeschriebene Anzahl an</w:t>
      </w:r>
      <w:r w:rsidR="0078763F">
        <w:rPr>
          <w:rFonts w:eastAsiaTheme="minorEastAsia"/>
        </w:rPr>
        <w:t xml:space="preserve"> </w:t>
      </w:r>
      <w:r w:rsidR="001849B4">
        <w:rPr>
          <w:rFonts w:eastAsiaTheme="minorEastAsia"/>
        </w:rPr>
        <w:t xml:space="preserve">äquidistanten </w:t>
      </w:r>
      <w:r w:rsidR="00E65AFF">
        <w:rPr>
          <w:rFonts w:eastAsiaTheme="minorEastAsia"/>
        </w:rPr>
        <w:t>Materialz</w:t>
      </w:r>
      <w:r w:rsidR="0078763F">
        <w:rPr>
          <w:rFonts w:eastAsiaTheme="minorEastAsia"/>
        </w:rPr>
        <w:t xml:space="preserve">wischenpositionen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78763F">
        <w:rPr>
          <w:rFonts w:eastAsiaTheme="minorEastAsia"/>
        </w:rPr>
        <w:t xml:space="preserve"> mit </w:t>
      </w:r>
      <m:oMath>
        <m:r>
          <w:rPr>
            <w:rFonts w:ascii="Cambria Math" w:hAnsi="Cambria Math"/>
          </w:rPr>
          <m:t>jϵ</m:t>
        </m:r>
        <m:r>
          <m:rPr>
            <m:scr m:val="double-struck"/>
          </m:rPr>
          <w:rPr>
            <w:rFonts w:ascii="Cambria Math" w:hAnsi="Cambria Math"/>
          </w:rPr>
          <m:t>N</m:t>
        </m:r>
      </m:oMath>
      <w:r w:rsidR="0078763F">
        <w:rPr>
          <w:rFonts w:eastAsiaTheme="minorEastAsia"/>
        </w:rPr>
        <w:t xml:space="preserve"> und </w:t>
      </w:r>
      <m:oMath>
        <m:r>
          <w:rPr>
            <w:rFonts w:ascii="Cambria Math" w:eastAsiaTheme="minorEastAsia" w:hAnsi="Cambria Math"/>
          </w:rPr>
          <m:t>0≤</m:t>
        </m:r>
        <m:r>
          <w:rPr>
            <w:rFonts w:ascii="Cambria Math" w:hAnsi="Cambria Math"/>
          </w:rPr>
          <m:t>j≤10</m:t>
        </m:r>
      </m:oMath>
      <w:r w:rsidR="0078763F">
        <w:rPr>
          <w:rFonts w:eastAsiaTheme="minorEastAsia"/>
        </w:rPr>
        <w:t xml:space="preserve"> </w:t>
      </w:r>
      <w:r w:rsidR="001849B4">
        <w:rPr>
          <w:rFonts w:eastAsiaTheme="minorEastAsia"/>
        </w:rPr>
        <w:t>unterteilt</w:t>
      </w:r>
      <w:r w:rsidR="0078763F">
        <w:rPr>
          <w:rFonts w:eastAsiaTheme="minorEastAsia"/>
        </w:rPr>
        <w:t xml:space="preserve">, </w:t>
      </w:r>
      <w:r w:rsidR="006456B1">
        <w:rPr>
          <w:rFonts w:eastAsiaTheme="minorEastAsia"/>
        </w:rPr>
        <w:t>für die also gilt</w:t>
      </w:r>
    </w:p>
    <w:p w14:paraId="164D7FEB" w14:textId="76B9E26E" w:rsidR="0078763F" w:rsidRDefault="00532BFA" w:rsidP="0078763F">
      <w:pPr>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m:t>
        </m:r>
      </m:oMath>
      <w:r w:rsidR="00DE2D4A">
        <w:rPr>
          <w:rFonts w:eastAsiaTheme="minorEastAsia"/>
        </w:rPr>
        <w:t xml:space="preserve"> und </w:t>
      </w:r>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10</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eastAsiaTheme="minorEastAsia" w:hAnsi="Cambria Math"/>
          </w:rPr>
          <m:t>)</m:t>
        </m:r>
      </m:oMath>
      <w:r w:rsidR="0078763F">
        <w:rPr>
          <w:rFonts w:eastAsiaTheme="minorEastAsia"/>
        </w:rPr>
        <w:t>.</w:t>
      </w:r>
    </w:p>
    <w:p w14:paraId="2A98FD56" w14:textId="452EC0FD" w:rsidR="006456B1" w:rsidRDefault="0078763F" w:rsidP="006456B1">
      <w:pPr>
        <w:rPr>
          <w:rFonts w:eastAsiaTheme="minorEastAsia"/>
        </w:rPr>
      </w:pPr>
      <w:r>
        <w:rPr>
          <w:rFonts w:eastAsiaTheme="minorEastAsia"/>
        </w:rPr>
        <w:t xml:space="preserve">Für jede </w:t>
      </w:r>
      <w:r w:rsidR="00E65AFF">
        <w:rPr>
          <w:rFonts w:eastAsiaTheme="minorEastAsia"/>
        </w:rPr>
        <w:t>Materialz</w:t>
      </w:r>
      <w:r>
        <w:rPr>
          <w:rFonts w:eastAsiaTheme="minorEastAsia"/>
        </w:rPr>
        <w:t xml:space="preserve">wischenposition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ctrlPr>
              <w:rPr>
                <w:rFonts w:ascii="Cambria Math" w:eastAsiaTheme="minorEastAsia" w:hAnsi="Cambria Math"/>
                <w:i/>
              </w:rPr>
            </m:ctrlPr>
          </m:e>
        </m:d>
      </m:oMath>
      <w:r>
        <w:rPr>
          <w:rFonts w:eastAsiaTheme="minorEastAsia"/>
        </w:rPr>
        <w:t xml:space="preserve"> wird </w:t>
      </w:r>
      <w:r w:rsidR="009476FC">
        <w:rPr>
          <w:rFonts w:eastAsiaTheme="minorEastAsia"/>
        </w:rPr>
        <w:t>im Folgenden</w:t>
      </w:r>
      <w:r w:rsidR="001849B4">
        <w:rPr>
          <w:rFonts w:eastAsiaTheme="minorEastAsia"/>
        </w:rPr>
        <w:t xml:space="preserve"> die am nächsten liegende Materialposition </w:t>
      </w:r>
      <m:oMath>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6456B1">
        <w:rPr>
          <w:rFonts w:eastAsiaTheme="minorEastAsia"/>
        </w:rPr>
        <w:t xml:space="preserve"> in </w:t>
      </w:r>
      <w:r w:rsidR="006456B1">
        <w:t>Richtung</w:t>
      </w:r>
      <w:r w:rsidR="00490F95">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6456B1">
        <w:t xml:space="preserve"> bestimmt,</w:t>
      </w:r>
      <w:r w:rsidR="006456B1">
        <w:rPr>
          <w:rFonts w:eastAsiaTheme="minorEastAsia"/>
        </w:rPr>
        <w:t xml:space="preserve"> 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6456B1">
        <w:rPr>
          <w:rFonts w:eastAsiaTheme="minorEastAsia"/>
        </w:rPr>
        <w:t xml:space="preserve"> erreicht wird</w:t>
      </w:r>
      <w:r w:rsidR="00A56552">
        <w:rPr>
          <w:rFonts w:eastAsiaTheme="minorEastAsia"/>
        </w:rPr>
        <w:t xml:space="preserve"> (siehe </w:t>
      </w:r>
      <w:r w:rsidR="006D6862">
        <w:rPr>
          <w:rFonts w:eastAsiaTheme="minorEastAsia"/>
        </w:rPr>
        <w:t>Grundfunktion</w:t>
      </w:r>
      <w:r w:rsidR="00A56552">
        <w:rPr>
          <w:rFonts w:eastAsiaTheme="minorEastAsia"/>
        </w:rPr>
        <w:t xml:space="preserve"> </w:t>
      </w:r>
      <w:r w:rsidR="006D6862">
        <w:rPr>
          <w:rFonts w:eastAsiaTheme="minorEastAsia"/>
        </w:rPr>
        <w:t>3.</w:t>
      </w:r>
      <w:r w:rsidR="00A56552">
        <w:rPr>
          <w:rFonts w:eastAsiaTheme="minorEastAsia"/>
        </w:rPr>
        <w:t>1)</w:t>
      </w:r>
      <w:r w:rsidR="006456B1">
        <w:rPr>
          <w:rFonts w:eastAsiaTheme="minorEastAsia"/>
        </w:rPr>
        <w:t>, für die also gilt</w:t>
      </w:r>
    </w:p>
    <w:p w14:paraId="22BB74B7" w14:textId="77777777" w:rsidR="00490F95" w:rsidRDefault="006456B1" w:rsidP="006456B1">
      <w:pPr>
        <w:jc w:val="center"/>
        <w:rPr>
          <w:rFonts w:eastAsiaTheme="minorEastAsia"/>
        </w:rPr>
      </w:pPr>
      <m:oMath>
        <m:r>
          <w:rPr>
            <w:rFonts w:ascii="Cambria Math" w:eastAsiaTheme="minorEastAsia" w:hAnsi="Cambria Math"/>
          </w:rPr>
          <m:t>T</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j'</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90F95">
        <w:rPr>
          <w:rFonts w:eastAsiaTheme="minorEastAsia"/>
        </w:rPr>
        <w:t xml:space="preserve"> mit</w:t>
      </w:r>
    </w:p>
    <w:p w14:paraId="72866F51" w14:textId="341FE90D" w:rsidR="005239F7" w:rsidRDefault="00532BFA"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x</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y</m:t>
        </m:r>
      </m:oMath>
      <w:r w:rsidR="005239F7">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r>
          <m:rPr>
            <m:sty m:val="p"/>
          </m:rPr>
          <w:rPr>
            <w:rFonts w:ascii="Cambria Math" w:hAnsi="Cambria Math"/>
          </w:rPr>
          <m:t>Δ</m:t>
        </m:r>
        <m:r>
          <w:rPr>
            <w:rFonts w:ascii="Cambria Math" w:eastAsiaTheme="minorEastAsia" w:hAnsi="Cambria Math"/>
          </w:rPr>
          <m:t>z</m:t>
        </m:r>
      </m:oMath>
      <w:r w:rsidR="005239F7">
        <w:rPr>
          <w:rFonts w:eastAsiaTheme="minorEastAsia"/>
        </w:rPr>
        <w:t xml:space="preserve"> mit</w:t>
      </w:r>
    </w:p>
    <w:p w14:paraId="475DAB9E" w14:textId="107AA66A" w:rsidR="0078763F" w:rsidRDefault="00532BFA" w:rsidP="006456B1">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ϵ</m:t>
        </m:r>
        <m:r>
          <m:rPr>
            <m:scr m:val="double-struck"/>
          </m:rPr>
          <w:rPr>
            <w:rFonts w:ascii="Cambria Math" w:eastAsiaTheme="minorEastAsia" w:hAnsi="Cambria Math"/>
          </w:rPr>
          <m:t>R</m:t>
        </m:r>
      </m:oMath>
      <w:r w:rsidR="005239F7">
        <w:rPr>
          <w:rFonts w:eastAsiaTheme="minorEastAsia"/>
        </w:rPr>
        <w:t xml:space="preserve"> und </w:t>
      </w:r>
      <m:oMath>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j</m:t>
            </m:r>
          </m:sup>
        </m:sSubSup>
      </m:oMath>
      <w:r w:rsidR="005239F7">
        <w:rPr>
          <w:rFonts w:eastAsiaTheme="minorEastAsia"/>
        </w:rPr>
        <w:t>.</w:t>
      </w:r>
    </w:p>
    <w:p w14:paraId="26A66104" w14:textId="4AE7F2F1" w:rsidR="00BE4330" w:rsidRDefault="00E65AFF" w:rsidP="00BE4330">
      <w:r>
        <w:rPr>
          <w:rFonts w:eastAsiaTheme="minorEastAsia"/>
        </w:rPr>
        <w:t xml:space="preserve">Von </w:t>
      </w:r>
      <w:r w:rsidR="007612AF">
        <w:rPr>
          <w:rFonts w:eastAsiaTheme="minorEastAsia"/>
        </w:rPr>
        <w:t>diesen</w:t>
      </w:r>
      <w:r w:rsidR="00BF3E1C">
        <w:rPr>
          <w:rFonts w:eastAsiaTheme="minorEastAsia"/>
        </w:rPr>
        <w:t xml:space="preserve"> berechneten</w:t>
      </w:r>
      <w:r w:rsidR="007612AF">
        <w:rPr>
          <w:rFonts w:eastAsiaTheme="minorEastAsia"/>
        </w:rPr>
        <w:t xml:space="preserve"> Materialpositionen</w:t>
      </w:r>
      <w:r w:rsidR="00BF3E1C">
        <w:rPr>
          <w:rFonts w:eastAsiaTheme="minorEastAsia"/>
        </w:rPr>
        <w:t xml:space="preserve"> </w:t>
      </w:r>
      <m:oMath>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j'</m:t>
                </m:r>
              </m:sup>
            </m:sSubSup>
          </m:e>
        </m:d>
      </m:oMath>
      <w:r>
        <w:rPr>
          <w:rFonts w:eastAsiaTheme="minorEastAsia"/>
        </w:rPr>
        <w:t xml:space="preserve"> ausgehend wird die</w:t>
      </w:r>
      <w:r w:rsidR="00BF3E1C">
        <w:rPr>
          <w:rFonts w:eastAsiaTheme="minorEastAsia"/>
        </w:rPr>
        <w:t>jenige</w:t>
      </w:r>
      <w:r>
        <w:rPr>
          <w:rFonts w:eastAsiaTheme="minorEastAsia"/>
        </w:rPr>
        <w:t xml:space="preserve"> </w:t>
      </w:r>
      <w:r w:rsidR="007612AF">
        <w:rPr>
          <w:rFonts w:eastAsiaTheme="minorEastAsia"/>
        </w:rPr>
        <w:t>Material</w:t>
      </w:r>
      <w:r>
        <w:rPr>
          <w:rFonts w:eastAsiaTheme="minorEastAsia"/>
        </w:rPr>
        <w:t xml:space="preserve">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r>
          <w:rPr>
            <w:rFonts w:ascii="Cambria Math" w:eastAsiaTheme="minorEastAsia" w:hAnsi="Cambria Math"/>
          </w:rPr>
          <m:t>l</m:t>
        </m:r>
        <m:r>
          <w:rPr>
            <w:rFonts w:ascii="Cambria Math" w:hAnsi="Cambria Math"/>
          </w:rPr>
          <m:t>ϵ</m:t>
        </m:r>
        <m:r>
          <m:rPr>
            <m:scr m:val="double-struck"/>
          </m:rPr>
          <w:rPr>
            <w:rFonts w:ascii="Cambria Math" w:hAnsi="Cambria Math"/>
          </w:rPr>
          <m:t>N</m:t>
        </m:r>
      </m:oMath>
      <w:r>
        <w:rPr>
          <w:rFonts w:eastAsiaTheme="minorEastAsia"/>
        </w:rPr>
        <w:t xml:space="preserve"> und </w:t>
      </w:r>
      <m:oMath>
        <m:r>
          <w:rPr>
            <w:rFonts w:ascii="Cambria Math" w:eastAsiaTheme="minorEastAsia" w:hAnsi="Cambria Math"/>
          </w:rPr>
          <m:t>0≤</m:t>
        </m:r>
        <m:r>
          <w:rPr>
            <w:rFonts w:ascii="Cambria Math" w:hAnsi="Cambria Math"/>
          </w:rPr>
          <m:t>l≤10</m:t>
        </m:r>
      </m:oMath>
      <w:r w:rsidR="007612AF">
        <w:rPr>
          <w:rFonts w:eastAsiaTheme="minorEastAsia"/>
        </w:rPr>
        <w:t xml:space="preserve"> bestimmt, welche die größte Ausdehnung in </w:t>
      </w:r>
      <w:r w:rsidR="007612AF">
        <w:t xml:space="preserve">Richtung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rsidR="0058440E">
        <w:rPr>
          <w:rFonts w:eastAsiaTheme="minorEastAsia"/>
        </w:rPr>
        <w:t xml:space="preserve"> </w:t>
      </w:r>
      <w:r w:rsidR="007612AF">
        <w:t>aufweist, für die also gilt</w:t>
      </w:r>
    </w:p>
    <w:p w14:paraId="3E71B5AF" w14:textId="22D92017" w:rsidR="007612AF" w:rsidRDefault="0058440E" w:rsidP="007612AF">
      <w:pPr>
        <w:jc w:val="center"/>
        <w:rPr>
          <w:rFonts w:eastAsiaTheme="minorEastAsia"/>
        </w:rPr>
      </w:pPr>
      <m:oMath>
        <m:r>
          <w:rPr>
            <w:rFonts w:ascii="Cambria Math" w:eastAsiaTheme="minorEastAsia" w:hAnsi="Cambria Math"/>
          </w:rPr>
          <m:t>∀l'</m:t>
        </m:r>
        <m:r>
          <w:rPr>
            <w:rFonts w:ascii="Cambria Math" w:hAnsi="Cambria Math"/>
          </w:rPr>
          <m:t>ϵ</m:t>
        </m:r>
        <m:r>
          <m:rPr>
            <m:scr m:val="double-struck"/>
          </m:rPr>
          <w:rPr>
            <w:rFonts w:ascii="Cambria Math" w:hAnsi="Cambria Math"/>
          </w:rPr>
          <m:t>N</m:t>
        </m:r>
        <m:r>
          <w:rPr>
            <w:rFonts w:ascii="Cambria Math" w:hAnsi="Cambria Math"/>
          </w:rPr>
          <m:t>:0</m:t>
        </m:r>
        <m:r>
          <w:rPr>
            <w:rFonts w:ascii="Cambria Math" w:eastAsiaTheme="minorEastAsia" w:hAnsi="Cambria Math"/>
          </w:rPr>
          <m:t>≤</m:t>
        </m:r>
        <m:r>
          <w:rPr>
            <w:rFonts w:ascii="Cambria Math" w:hAnsi="Cambria Math"/>
          </w:rPr>
          <m:t>l'≤10</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l</m:t>
            </m:r>
          </m:sup>
        </m:sSubSup>
      </m:oMath>
      <w:r w:rsidR="007612AF">
        <w:rPr>
          <w:rFonts w:eastAsiaTheme="minorEastAsia"/>
        </w:rPr>
        <w:t>.</w:t>
      </w:r>
    </w:p>
    <w:p w14:paraId="5DC7F066" w14:textId="78591EEB" w:rsidR="00791C2A" w:rsidRDefault="00BF3E1C" w:rsidP="00791C2A">
      <w:pPr>
        <w:rPr>
          <w:rFonts w:eastAsiaTheme="minorEastAsia"/>
        </w:rPr>
      </w:pPr>
      <w:r>
        <w:rPr>
          <w:rFonts w:eastAsiaTheme="minorEastAsia"/>
        </w:rPr>
        <w:t xml:space="preserve">Von dieser letzten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l</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m:t>
                </m:r>
              </m:sub>
              <m:sup>
                <m:r>
                  <w:rPr>
                    <w:rFonts w:ascii="Cambria Math" w:eastAsiaTheme="minorEastAsia" w:hAnsi="Cambria Math"/>
                  </w:rPr>
                  <m:t>l</m:t>
                </m:r>
              </m:sup>
            </m:sSubSup>
            <m:ctrlPr>
              <w:rPr>
                <w:rFonts w:ascii="Cambria Math" w:eastAsiaTheme="minorEastAsia" w:hAnsi="Cambria Math"/>
                <w:i/>
              </w:rPr>
            </m:ctrlPr>
          </m:e>
        </m:d>
      </m:oMath>
      <w:r>
        <w:rPr>
          <w:rFonts w:eastAsiaTheme="minorEastAsia"/>
        </w:rPr>
        <w:t xml:space="preserve"> ausgehend </w:t>
      </w:r>
      <w:r w:rsidR="000554B2">
        <w:rPr>
          <w:rFonts w:eastAsiaTheme="minorEastAsia"/>
        </w:rPr>
        <w:t>werden</w:t>
      </w:r>
      <w:r>
        <w:rPr>
          <w:rFonts w:eastAsiaTheme="minorEastAsia"/>
        </w:rPr>
        <w:t xml:space="preserve"> schließlich </w:t>
      </w:r>
      <w:r w:rsidR="000554B2">
        <w:rPr>
          <w:rFonts w:eastAsiaTheme="minorEastAsia"/>
        </w:rPr>
        <w:t>die</w:t>
      </w:r>
      <w:r>
        <w:rPr>
          <w:rFonts w:eastAsiaTheme="minorEastAsia"/>
        </w:rPr>
        <w:t xml:space="preserve"> </w:t>
      </w:r>
      <w:r w:rsidR="000554B2">
        <w:rPr>
          <w:rFonts w:eastAsiaTheme="minorEastAsia"/>
        </w:rPr>
        <w:t xml:space="preserve">Materialpositionen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und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z</m:t>
            </m:r>
            <m:ctrlPr>
              <w:rPr>
                <w:rFonts w:ascii="Cambria Math" w:hAnsi="Cambria Math"/>
                <w:i/>
              </w:rPr>
            </m:ctrlP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D24179">
        <w:rPr>
          <w:rFonts w:eastAsiaTheme="minorEastAsia"/>
        </w:rPr>
        <w:t>abgeleitet, welches für die nächste Durchführung des zuvor beschriebenen Verfahrens verwendet wird, so dass</w:t>
      </w:r>
    </w:p>
    <w:p w14:paraId="17C27A06" w14:textId="52D598AC" w:rsidR="000554B2" w:rsidRDefault="00532BFA" w:rsidP="00D24179">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D24179">
        <w:rPr>
          <w:rFonts w:eastAsiaTheme="minorEastAsia"/>
        </w:rPr>
        <w:t xml:space="preserve"> und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0554B2">
        <w:rPr>
          <w:rFonts w:eastAsiaTheme="minorEastAsia"/>
        </w:rPr>
        <w:t xml:space="preserve"> und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max⁡</m:t>
            </m:r>
            <m:r>
              <w:rPr>
                <w:rFonts w:ascii="Cambria Math" w:hAnsi="Cambria Math"/>
              </w:rPr>
              <m:t>(l-1,0)</m:t>
            </m:r>
          </m:sup>
        </m:sSubSup>
      </m:oMath>
      <w:r w:rsidR="000554B2">
        <w:rPr>
          <w:rFonts w:eastAsiaTheme="minorEastAsia"/>
        </w:rPr>
        <w:t xml:space="preserve"> und</w:t>
      </w:r>
    </w:p>
    <w:p w14:paraId="4C4DE293" w14:textId="3C641ADF" w:rsidR="00D24179" w:rsidRDefault="00532BFA" w:rsidP="00D24179">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0554B2">
        <w:rPr>
          <w:rFonts w:eastAsiaTheme="minorEastAsia"/>
        </w:rPr>
        <w:t xml:space="preserve"> und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m:rPr>
                <m:sty m:val="p"/>
              </m:rPr>
              <w:rPr>
                <w:rFonts w:ascii="Cambria Math" w:hAnsi="Cambria Math"/>
              </w:rPr>
              <m:t>min⁡</m:t>
            </m:r>
            <m:r>
              <w:rPr>
                <w:rFonts w:ascii="Cambria Math" w:hAnsi="Cambria Math"/>
              </w:rPr>
              <m:t>(l+1,10)</m:t>
            </m:r>
          </m:sup>
        </m:sSubSup>
      </m:oMath>
      <w:r w:rsidR="00D24179">
        <w:rPr>
          <w:rFonts w:eastAsiaTheme="minorEastAsia"/>
        </w:rPr>
        <w:t>.</w:t>
      </w:r>
    </w:p>
    <w:p w14:paraId="2A2FBAD9" w14:textId="122A4D9A" w:rsidR="00D24179" w:rsidRDefault="00D24179" w:rsidP="00D24179">
      <w:pPr>
        <w:rPr>
          <w:rFonts w:eastAsiaTheme="minorEastAsia"/>
        </w:rPr>
      </w:pPr>
      <w:r>
        <w:rPr>
          <w:rFonts w:eastAsiaTheme="minorEastAsia"/>
        </w:rPr>
        <w:lastRenderedPageBreak/>
        <w:t xml:space="preserve">Die exakte Lage des </w:t>
      </w:r>
      <w:r>
        <w:t>Extrempunktes in Richtung</w:t>
      </w:r>
      <w:r w:rsidR="00410E20">
        <w:t xml:space="preserve"> </w:t>
      </w:r>
      <m:oMath>
        <m:r>
          <w:rPr>
            <w:rFonts w:ascii="Cambria Math" w:hAnsi="Cambria Math"/>
          </w:rPr>
          <m: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w:rPr>
            <w:rFonts w:ascii="Cambria Math" w:eastAsiaTheme="minorEastAsia" w:hAnsi="Cambria Math"/>
          </w:rPr>
          <m:t>)</m:t>
        </m:r>
      </m:oMath>
      <w:r>
        <w:t xml:space="preserve"> ergibt sich aus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e>
        </m:func>
      </m:oMath>
      <w:r w:rsidR="00CD0BA9">
        <w:rPr>
          <w:rFonts w:eastAsiaTheme="minorEastAsia"/>
        </w:rPr>
        <w:t>.</w:t>
      </w:r>
      <w:r>
        <w:rPr>
          <w:rFonts w:eastAsiaTheme="minorEastAsia"/>
        </w:rPr>
        <w:t xml:space="preserve"> </w:t>
      </w:r>
      <w:r w:rsidR="00CB48C4">
        <w:rPr>
          <w:rFonts w:eastAsiaTheme="minorEastAsia"/>
        </w:rPr>
        <w:t xml:space="preserve">Im Rahmen der Softwareimplementierung wird </w:t>
      </w:r>
      <w:r w:rsidR="00CD0BA9">
        <w:rPr>
          <w:rFonts w:eastAsiaTheme="minorEastAsia"/>
        </w:rPr>
        <w:t>der</w:t>
      </w:r>
      <w:r w:rsidR="00CB48C4">
        <w:rPr>
          <w:rFonts w:eastAsiaTheme="minorEastAsia"/>
        </w:rPr>
        <w:t xml:space="preserve"> </w:t>
      </w:r>
      <w:r w:rsidR="00CD0BA9">
        <w:rPr>
          <w:rFonts w:eastAsiaTheme="minorEastAsia"/>
        </w:rPr>
        <w:t xml:space="preserve">Extrempunkt </w:t>
      </w:r>
      <w:r w:rsidR="00CB48C4">
        <w:rPr>
          <w:rFonts w:eastAsiaTheme="minorEastAsia"/>
        </w:rPr>
        <w:t>nur näherungsweise bestimmt. Die Genauigkeit kann dabei durch die Anzahl der Durchläufe gesteuert werden.</w:t>
      </w:r>
    </w:p>
    <w:p w14:paraId="4FF07FE0" w14:textId="333225B9" w:rsidR="00D50E30" w:rsidRPr="0078763F" w:rsidRDefault="00D50E30" w:rsidP="006A2004">
      <w:pPr>
        <w:pStyle w:val="berschrift1"/>
        <w:rPr>
          <w:rFonts w:asciiTheme="minorHAnsi" w:eastAsiaTheme="minorEastAsia" w:hAnsiTheme="minorHAnsi" w:cstheme="minorBidi"/>
        </w:rPr>
      </w:pPr>
      <w:r>
        <w:rPr>
          <w:rFonts w:eastAsiaTheme="minorEastAsia"/>
        </w:rPr>
        <w:t>Berechnungsverfahren</w:t>
      </w:r>
    </w:p>
    <w:p w14:paraId="1831805A" w14:textId="4996C324" w:rsidR="00D11B73" w:rsidRPr="00D11B73" w:rsidRDefault="00D11B73" w:rsidP="00D11B73">
      <w:r>
        <w:t xml:space="preserve">Die numerische Methode für die Abschätzung der Breite und Tiefe der Schweißnaht auf Basis des Temperaturmodells </w:t>
      </w:r>
      <w:r w:rsidR="00D9608D">
        <w:t xml:space="preserve">und der Grundfunktionen </w:t>
      </w:r>
      <w:r>
        <w:t xml:space="preserve">teilt sich </w:t>
      </w:r>
      <w:r w:rsidR="00090A06">
        <w:t xml:space="preserve">schließlich </w:t>
      </w:r>
      <w:r>
        <w:t xml:space="preserve">in </w:t>
      </w:r>
      <w:r w:rsidR="00C9701C">
        <w:t>vier</w:t>
      </w:r>
      <w:r>
        <w:t xml:space="preserve"> wesentliche Schritte auf. I</w:t>
      </w:r>
      <w:r w:rsidR="00C9701C">
        <w:t xml:space="preserve">n den ersten beiden </w:t>
      </w:r>
      <w:r>
        <w:t>Schritt</w:t>
      </w:r>
      <w:r w:rsidR="00C9701C">
        <w:t>en</w:t>
      </w:r>
      <w:r>
        <w:t xml:space="preserve"> wird die Ausdehnung der Schweißnaht in </w:t>
      </w:r>
      <w:r w:rsidR="00C9701C">
        <w:rPr>
          <w:rFonts w:eastAsiaTheme="minorEastAsia"/>
        </w:rPr>
        <w:t xml:space="preserve">negativer und positiver </w:t>
      </w:r>
      <m:oMath>
        <m:r>
          <w:rPr>
            <w:rFonts w:ascii="Cambria Math" w:hAnsi="Cambria Math"/>
          </w:rPr>
          <m:t>x</m:t>
        </m:r>
      </m:oMath>
      <w:r>
        <w:t xml:space="preserve">-Richtung bestimmt. Im </w:t>
      </w:r>
      <w:r w:rsidR="00C9701C">
        <w:t>dritten</w:t>
      </w:r>
      <w:r>
        <w:t xml:space="preserve"> Schritt wird die Ausdehnung der Schweißnaht in </w:t>
      </w:r>
      <m:oMath>
        <m:r>
          <w:rPr>
            <w:rFonts w:ascii="Cambria Math" w:hAnsi="Cambria Math"/>
          </w:rPr>
          <m:t>y</m:t>
        </m:r>
      </m:oMath>
      <w:r>
        <w:t xml:space="preserve">-Richtung abgeleitet. Im </w:t>
      </w:r>
      <w:r w:rsidR="00C9701C">
        <w:t>vierten</w:t>
      </w:r>
      <w:r>
        <w:t xml:space="preserve"> und letzten Schritt wird schließlich die Ausdehnung der Schweißnaht in </w:t>
      </w:r>
      <m:oMath>
        <m:r>
          <w:rPr>
            <w:rFonts w:ascii="Cambria Math" w:hAnsi="Cambria Math"/>
          </w:rPr>
          <m:t>z</m:t>
        </m:r>
      </m:oMath>
      <w:r>
        <w:t xml:space="preserve">-Richtung </w:t>
      </w:r>
      <w:r w:rsidR="00A66106">
        <w:t>abgeschätzt</w:t>
      </w:r>
      <w:r>
        <w:t>.</w:t>
      </w:r>
      <w:r w:rsidR="00AB14BD">
        <w:t xml:space="preserve"> Im </w:t>
      </w:r>
      <w:r w:rsidR="002825E7">
        <w:t>Folgenden</w:t>
      </w:r>
      <w:r w:rsidR="00AB14BD">
        <w:t xml:space="preserve"> sind die drei Schritte detaillierter beschrieben.</w:t>
      </w:r>
    </w:p>
    <w:p w14:paraId="65298758" w14:textId="07FB378F" w:rsidR="00D50E30" w:rsidRDefault="00D50E30" w:rsidP="006A2004">
      <w:pPr>
        <w:pStyle w:val="berschrift2"/>
      </w:pPr>
      <w:r>
        <w:t xml:space="preserve">Schritt 1: Ausdehnung in </w:t>
      </w:r>
      <w:r w:rsidR="00D756DB">
        <w:t xml:space="preserve">negativer </w:t>
      </w:r>
      <m:oMath>
        <m:r>
          <w:rPr>
            <w:rFonts w:ascii="Cambria Math" w:hAnsi="Cambria Math"/>
          </w:rPr>
          <m:t>x</m:t>
        </m:r>
      </m:oMath>
      <w:r>
        <w:t>-Richtung</w:t>
      </w:r>
    </w:p>
    <w:p w14:paraId="77D1C71E" w14:textId="68F35D2A" w:rsidR="00D32F6B" w:rsidRDefault="000B4319" w:rsidP="00D32F6B">
      <w:pPr>
        <w:keepNext/>
        <w:jc w:val="center"/>
      </w:pPr>
      <w:r w:rsidRPr="000B4319">
        <w:rPr>
          <w:noProof/>
        </w:rPr>
        <w:drawing>
          <wp:inline distT="0" distB="0" distL="0" distR="0" wp14:anchorId="5B4A06BF" wp14:editId="54629AE6">
            <wp:extent cx="5760720" cy="4392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B8F0DF7" w14:textId="46D66A63" w:rsidR="00D32F6B" w:rsidRPr="00D32F6B" w:rsidRDefault="00D32F6B" w:rsidP="00D32F6B">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5</w:t>
      </w:r>
      <w:r w:rsidR="00532BFA">
        <w:rPr>
          <w:noProof/>
        </w:rPr>
        <w:fldChar w:fldCharType="end"/>
      </w:r>
      <w:r>
        <w:t xml:space="preserve">: </w:t>
      </w:r>
      <w:r w:rsidR="009E6219">
        <w:t xml:space="preserve">Illustration der Berechnung der Ausdehnung der Schweißnaht in negativer </w:t>
      </w:r>
      <m:oMath>
        <m:r>
          <w:rPr>
            <w:rFonts w:ascii="Cambria Math" w:hAnsi="Cambria Math"/>
          </w:rPr>
          <m:t>x</m:t>
        </m:r>
      </m:oMath>
      <w:r w:rsidR="009E6219">
        <w:t>-Richtung.</w:t>
      </w:r>
    </w:p>
    <w:p w14:paraId="03F51346" w14:textId="7584AE12" w:rsidR="00670F45" w:rsidRDefault="00670F45" w:rsidP="00D50E30">
      <w:pPr>
        <w:rPr>
          <w:rFonts w:eastAsiaTheme="minorEastAsia"/>
        </w:rPr>
      </w:pPr>
      <w:r>
        <w:t xml:space="preserve">Die Berechnung der Ausdehnung der Schweißnaht in </w:t>
      </w:r>
      <w:r w:rsidR="00090A06">
        <w:rPr>
          <w:rFonts w:eastAsiaTheme="minorEastAsia"/>
        </w:rPr>
        <w:t xml:space="preserve">negativer </w:t>
      </w:r>
      <m:oMath>
        <m:r>
          <w:rPr>
            <w:rFonts w:ascii="Cambria Math" w:hAnsi="Cambria Math"/>
          </w:rPr>
          <m:t>x</m:t>
        </m:r>
      </m:oMath>
      <w:r>
        <w:t xml:space="preserve">-Richtung startet an einer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C35727">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sidR="00C35727">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71F1BF92" w14:textId="1FE4400E" w:rsidR="00D50E30" w:rsidRDefault="00670F45" w:rsidP="00670F45">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479A3B82" w14:textId="50A6FC79" w:rsidR="00670F45" w:rsidRDefault="00CC1B6D" w:rsidP="00670F45">
      <w:pPr>
        <w:rPr>
          <w:rFonts w:eastAsiaTheme="minorEastAsia"/>
        </w:rPr>
      </w:pPr>
      <w:r>
        <w:t xml:space="preserve">Von </w:t>
      </w:r>
      <w:r w:rsidR="00F90A49">
        <w:t>der vorgegebenen</w:t>
      </w:r>
      <w:r>
        <w:t xml:space="preserve"> Materialposition</w:t>
      </w:r>
      <w:r w:rsidR="005A099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t xml:space="preserve"> ausgehend </w:t>
      </w:r>
      <w:r w:rsidR="00F90A49">
        <w:t>wird</w:t>
      </w:r>
      <w:r w:rsidR="006A0C78">
        <w:t xml:space="preserve"> zunächst die am nächsten liegende</w:t>
      </w:r>
      <w:r>
        <w:t xml:space="preserv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negativer </w:t>
      </w:r>
      <m:oMath>
        <m:r>
          <w:rPr>
            <w:rFonts w:ascii="Cambria Math" w:hAnsi="Cambria Math"/>
          </w:rPr>
          <m:t>x</m:t>
        </m:r>
      </m:oMath>
      <w:r>
        <w:t>-Richtung</w:t>
      </w:r>
      <w:r>
        <w:rPr>
          <w:rFonts w:eastAsiaTheme="minorEastAsia"/>
        </w:rPr>
        <w:t xml:space="preserve"> bestimmt, 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197737">
        <w:rPr>
          <w:rFonts w:eastAsiaTheme="minorEastAsia"/>
        </w:rPr>
        <w:t xml:space="preserve"> (siehe </w:t>
      </w:r>
      <w:r w:rsidR="00ED0D83">
        <w:rPr>
          <w:rFonts w:eastAsiaTheme="minorEastAsia"/>
        </w:rPr>
        <w:t>Grundfunktion</w:t>
      </w:r>
      <w:r w:rsidR="00197737">
        <w:rPr>
          <w:rFonts w:eastAsiaTheme="minorEastAsia"/>
        </w:rPr>
        <w:t xml:space="preserve"> </w:t>
      </w:r>
      <w:r w:rsidR="00ED0D83">
        <w:rPr>
          <w:rFonts w:eastAsiaTheme="minorEastAsia"/>
        </w:rPr>
        <w:t>3.</w:t>
      </w:r>
      <w:r w:rsidR="00197737">
        <w:rPr>
          <w:rFonts w:eastAsiaTheme="minorEastAsia"/>
        </w:rPr>
        <w:t>1)</w:t>
      </w:r>
      <w:r>
        <w:rPr>
          <w:rFonts w:eastAsiaTheme="minorEastAsia"/>
        </w:rPr>
        <w:t>, für die also gilt</w:t>
      </w:r>
    </w:p>
    <w:p w14:paraId="73C0C5CA" w14:textId="1F02E5D9" w:rsidR="00CC1B6D" w:rsidRDefault="00CC1B6D" w:rsidP="00CC1B6D">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w:t>
      </w:r>
    </w:p>
    <w:p w14:paraId="28956CCB" w14:textId="6503B082" w:rsidR="006A0C78" w:rsidRPr="007C5F27" w:rsidRDefault="006A0C78" w:rsidP="006A0C78">
      <w:pPr>
        <w:rPr>
          <w:rFonts w:eastAsiaTheme="minorEastAsia"/>
        </w:rPr>
      </w:pPr>
      <w:r>
        <w:lastRenderedPageBreak/>
        <w:t xml:space="preserve">Von </w:t>
      </w:r>
      <w:r w:rsidR="00AF31E3">
        <w:t>dieser</w:t>
      </w:r>
      <w:r>
        <w:t xml:space="preserve"> </w:t>
      </w:r>
      <w:r w:rsidR="00F90A49">
        <w:t>berechneten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7C5F27">
        <w:rPr>
          <w:rFonts w:eastAsiaTheme="minorEastAsia"/>
        </w:rPr>
        <w:t xml:space="preserve"> </w:t>
      </w:r>
      <w:r>
        <w:t xml:space="preserve">ausgehend </w:t>
      </w:r>
      <w:r w:rsidR="00AF31E3">
        <w:t>wird</w:t>
      </w:r>
      <w:r>
        <w:t xml:space="preserve"> dann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w:t>
      </w:r>
      <w:r w:rsidR="00E31737">
        <w:rPr>
          <w:rFonts w:eastAsiaTheme="minorEastAsia"/>
        </w:rPr>
        <w:t>negativer</w:t>
      </w:r>
      <w:r>
        <w:rPr>
          <w:rFonts w:eastAsiaTheme="minorEastAsia"/>
        </w:rPr>
        <w:t xml:space="preserve"> </w:t>
      </w:r>
      <m:oMath>
        <m:r>
          <w:rPr>
            <w:rFonts w:ascii="Cambria Math" w:eastAsiaTheme="minorEastAsia" w:hAnsi="Cambria Math"/>
          </w:rPr>
          <m:t>y</m:t>
        </m:r>
      </m:oMath>
      <w:r>
        <w:t xml:space="preserve">-Richtung bestimmt, </w:t>
      </w:r>
      <w:r>
        <w:rPr>
          <w:rFonts w:eastAsiaTheme="minorEastAsia"/>
        </w:rPr>
        <w:t xml:space="preserve">an </w:t>
      </w:r>
      <w:r w:rsidR="00AF31E3">
        <w:rPr>
          <w:rFonts w:eastAsiaTheme="minorEastAsia"/>
        </w:rPr>
        <w:t>der</w:t>
      </w:r>
      <w:r>
        <w:rPr>
          <w:rFonts w:eastAsiaTheme="minorEastAsia"/>
        </w:rPr>
        <w:t xml:space="preserve">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w:t>
      </w:r>
      <w:r w:rsidR="00DA686A">
        <w:rPr>
          <w:rFonts w:eastAsiaTheme="minorEastAsia"/>
        </w:rPr>
        <w:t xml:space="preserve"> (siehe </w:t>
      </w:r>
      <w:r w:rsidR="00891A36">
        <w:rPr>
          <w:rFonts w:eastAsiaTheme="minorEastAsia"/>
        </w:rPr>
        <w:t>Grundfunktion</w:t>
      </w:r>
      <w:r w:rsidR="00DA686A">
        <w:rPr>
          <w:rFonts w:eastAsiaTheme="minorEastAsia"/>
        </w:rPr>
        <w:t xml:space="preserve"> </w:t>
      </w:r>
      <w:r w:rsidR="00891A36">
        <w:rPr>
          <w:rFonts w:eastAsiaTheme="minorEastAsia"/>
        </w:rPr>
        <w:t>3.</w:t>
      </w:r>
      <w:r w:rsidR="00DA686A">
        <w:rPr>
          <w:rFonts w:eastAsiaTheme="minorEastAsia"/>
        </w:rPr>
        <w:t>1)</w:t>
      </w:r>
      <w:r>
        <w:rPr>
          <w:rFonts w:eastAsiaTheme="minorEastAsia"/>
        </w:rPr>
        <w:t>, für die also gilt</w:t>
      </w:r>
    </w:p>
    <w:p w14:paraId="077B67F7" w14:textId="02A30035" w:rsidR="006A0C78" w:rsidRDefault="006A0C78" w:rsidP="006A0C78">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w:t>
      </w:r>
    </w:p>
    <w:p w14:paraId="523331D5" w14:textId="77209141" w:rsidR="00E31737" w:rsidRPr="007C5F27" w:rsidRDefault="00E31737" w:rsidP="00E31737">
      <w:pPr>
        <w:rPr>
          <w:rFonts w:eastAsiaTheme="minorEastAsia"/>
        </w:rPr>
      </w:pPr>
      <w:r>
        <w:t xml:space="preserve">Zudem wird von derselben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Pr>
          <w:rFonts w:eastAsiaTheme="minorEastAsia"/>
        </w:rPr>
        <w:t xml:space="preserve"> </w:t>
      </w:r>
      <w:r>
        <w:t xml:space="preserve">ausgehend die am nächsten liegenden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y</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110B913F" w14:textId="77777777" w:rsidR="00E31737" w:rsidRDefault="00E31737" w:rsidP="00E31737">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Pr>
          <w:rFonts w:eastAsiaTheme="minorEastAsia"/>
        </w:rPr>
        <w:t>.</w:t>
      </w:r>
    </w:p>
    <w:p w14:paraId="74614FB0" w14:textId="0E8920FF" w:rsidR="00CC1B6D" w:rsidRDefault="00F90A49" w:rsidP="00CC1B6D">
      <w:pPr>
        <w:rPr>
          <w:rFonts w:eastAsiaTheme="minorEastAsia"/>
        </w:rPr>
      </w:pPr>
      <w:r>
        <w:t xml:space="preserve">Von </w:t>
      </w:r>
      <w:r w:rsidR="00E31737">
        <w:t xml:space="preserve">der durch die </w:t>
      </w:r>
      <w:r>
        <w:t>Materialposition</w:t>
      </w:r>
      <w:r w:rsidR="00E31737">
        <w:t xml:space="preserve">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96C2B">
        <w:rPr>
          <w:rFonts w:eastAsiaTheme="minorEastAsia"/>
        </w:rPr>
        <w:t xml:space="preserve"> </w:t>
      </w:r>
      <w:r w:rsidR="00E31737">
        <w:rPr>
          <w:rFonts w:eastAsiaTheme="minorEastAsia"/>
        </w:rPr>
        <w:t xml:space="preserve">definierten Materiallinie </w:t>
      </w:r>
      <w:r>
        <w:t xml:space="preserve">ausgehend wird danach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t>
      </w:r>
      <w:r w:rsidR="000465F8">
        <w:rPr>
          <w:rFonts w:eastAsiaTheme="minorEastAsia"/>
        </w:rPr>
        <w:t>in</w:t>
      </w:r>
      <w:r w:rsidR="00271D4B">
        <w:rPr>
          <w:rFonts w:eastAsiaTheme="minorEastAsia"/>
        </w:rPr>
        <w:t xml:space="preserve"> </w:t>
      </w:r>
      <m:oMath>
        <m:r>
          <w:rPr>
            <w:rFonts w:ascii="Cambria Math" w:hAnsi="Cambria Math"/>
          </w:rPr>
          <m:t>y</m:t>
        </m:r>
        <m:r>
          <w:rPr>
            <w:rFonts w:ascii="Cambria Math" w:eastAsiaTheme="minorEastAsia" w:hAnsi="Cambria Math"/>
          </w:rPr>
          <m:t>z</m:t>
        </m:r>
      </m:oMath>
      <w:r w:rsidR="000465F8">
        <w:t>-Richtung</w:t>
      </w:r>
      <w:r w:rsidR="000465F8">
        <w:rPr>
          <w:rFonts w:eastAsiaTheme="minorEastAsia"/>
        </w:rPr>
        <w:t xml:space="preserve"> </w:t>
      </w:r>
      <w:r>
        <w:rPr>
          <w:rFonts w:eastAsiaTheme="minorEastAsia"/>
        </w:rPr>
        <w:t>bestimmt, an der die Schweißnaht die tiefste Ausdehnung aufweist</w:t>
      </w:r>
      <w:r w:rsidR="0062112A">
        <w:rPr>
          <w:rFonts w:eastAsiaTheme="minorEastAsia"/>
        </w:rPr>
        <w:t xml:space="preserve"> (siehe </w:t>
      </w:r>
      <w:r w:rsidR="00260263">
        <w:rPr>
          <w:rFonts w:eastAsiaTheme="minorEastAsia"/>
        </w:rPr>
        <w:t>Grundfunktion</w:t>
      </w:r>
      <w:r w:rsidR="0062112A">
        <w:rPr>
          <w:rFonts w:eastAsiaTheme="minorEastAsia"/>
        </w:rPr>
        <w:t xml:space="preserve"> </w:t>
      </w:r>
      <w:r w:rsidR="00260263">
        <w:rPr>
          <w:rFonts w:eastAsiaTheme="minorEastAsia"/>
        </w:rPr>
        <w:t>3.</w:t>
      </w:r>
      <w:r w:rsidR="0062112A">
        <w:rPr>
          <w:rFonts w:eastAsiaTheme="minorEastAsia"/>
        </w:rPr>
        <w:t>2)</w:t>
      </w:r>
      <w:r>
        <w:rPr>
          <w:rFonts w:eastAsiaTheme="minorEastAsia"/>
        </w:rPr>
        <w:t>, für die also gilt</w:t>
      </w:r>
    </w:p>
    <w:p w14:paraId="383AD4BD" w14:textId="20ABB9D9" w:rsidR="00D86813" w:rsidRDefault="00F90A49" w:rsidP="00F90A49">
      <w:pPr>
        <w:jc w:val="center"/>
        <w:rPr>
          <w:rFonts w:eastAsiaTheme="minorEastAsia"/>
        </w:rPr>
      </w:pP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mit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min</m:t>
            </m:r>
          </m:sup>
        </m:sSubSup>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k+1</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oMath>
      <w:r w:rsidR="00D86813">
        <w:rPr>
          <w:rFonts w:eastAsiaTheme="minorEastAsia"/>
        </w:rPr>
        <w:t xml:space="preserve"> und</w:t>
      </w:r>
    </w:p>
    <w:p w14:paraId="405E55E2" w14:textId="1B57FBCE" w:rsidR="00F90A49" w:rsidRDefault="00D86813" w:rsidP="00F90A49">
      <w:pPr>
        <w:jc w:val="center"/>
        <w:rPr>
          <w:rFonts w:eastAsiaTheme="minorEastAsia"/>
        </w:rPr>
      </w:pPr>
      <m:oMath>
        <m:r>
          <w:rPr>
            <w:rFonts w:ascii="Cambria Math" w:eastAsiaTheme="minorEastAsia" w:hAnsi="Cambria Math"/>
          </w:rPr>
          <m:t>∀y,zϵ</m:t>
        </m:r>
        <m:r>
          <m:rPr>
            <m:scr m:val="double-struck"/>
          </m:rPr>
          <w:rPr>
            <w:rFonts w:ascii="Cambria Math" w:eastAsiaTheme="minorEastAsia" w:hAnsi="Cambria Math"/>
          </w:rPr>
          <m:t>R</m:t>
        </m:r>
        <m:r>
          <w:rPr>
            <w:rFonts w:ascii="Cambria Math" w:eastAsiaTheme="minorEastAsia" w:hAnsi="Cambria Math"/>
          </w:rPr>
          <m:t>:0≤</m:t>
        </m:r>
        <m:r>
          <w:rPr>
            <w:rFonts w:ascii="Cambria Math" w:hAnsi="Cambria Math"/>
          </w:rPr>
          <m:t>y</m:t>
        </m:r>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max</m:t>
            </m:r>
          </m:sup>
        </m:sSubSup>
        <m:r>
          <w:rPr>
            <w:rFonts w:ascii="Cambria Math" w:eastAsiaTheme="minorEastAsia" w:hAnsi="Cambria Math"/>
          </w:rPr>
          <m:t>∧z≤0∧T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r>
          <w:rPr>
            <w:rFonts w:ascii="Cambria Math" w:eastAsiaTheme="minorEastAsia" w:hAnsi="Cambria Math"/>
          </w:rPr>
          <m:t>≤z</m:t>
        </m:r>
      </m:oMath>
      <w:r w:rsidRPr="00D86813">
        <w:rPr>
          <w:rFonts w:eastAsiaTheme="minorEastAsia"/>
        </w:rPr>
        <w:t>.</w:t>
      </w:r>
    </w:p>
    <w:p w14:paraId="0BBE6A9C" w14:textId="736A6F89" w:rsidR="0072581F" w:rsidRPr="00D50E30" w:rsidRDefault="00D73158" w:rsidP="00D32F6B">
      <w:r>
        <w:t xml:space="preserve">Von dieser </w:t>
      </w:r>
      <w:r w:rsidR="00354099">
        <w:t xml:space="preserve">letzten </w:t>
      </w:r>
      <w:r>
        <w:t xml:space="preserve">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min</m:t>
                </m:r>
              </m:sup>
            </m:sSubSup>
          </m:e>
        </m:d>
      </m:oMath>
      <w:r w:rsidR="00D30A98">
        <w:rPr>
          <w:rFonts w:eastAsiaTheme="minorEastAsia"/>
        </w:rPr>
        <w:t xml:space="preserve"> </w:t>
      </w:r>
      <w:r w:rsidR="00300A7F">
        <w:rPr>
          <w:rFonts w:eastAsiaTheme="minorEastAsia"/>
        </w:rPr>
        <w:t xml:space="preserve">ausgehend </w:t>
      </w:r>
      <w:r>
        <w:t xml:space="preserve">wird schließlich die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=0</m:t>
        </m:r>
      </m:oMath>
      <w:r>
        <w:rPr>
          <w:rFonts w:eastAsiaTheme="minorEastAsia"/>
        </w:rPr>
        <w:t xml:space="preserve"> abgeleitet, von welcher der nächste Durchlauf des zuvor beschriebenen Verfahrens startet</w:t>
      </w:r>
      <w:r w:rsidR="00A21A9B">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00A21A9B">
        <w:rPr>
          <w:rFonts w:eastAsiaTheme="minorEastAsia"/>
        </w:rPr>
        <w:t xml:space="preserve"> erreicht </w:t>
      </w:r>
      <w:r w:rsidR="00CB7A43">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r>
          <w:rPr>
            <w:rFonts w:ascii="Cambria Math" w:eastAsiaTheme="minorEastAsia" w:hAnsi="Cambria Math"/>
          </w:rPr>
          <m:t>=k</m:t>
        </m:r>
      </m:oMath>
      <w:r w:rsidR="00CB7A43">
        <w:rPr>
          <w:rFonts w:eastAsiaTheme="minorEastAsia"/>
        </w:rPr>
        <w:t xml:space="preserve"> </w:t>
      </w:r>
      <w:r w:rsidR="00A21A9B">
        <w:rPr>
          <w:rFonts w:eastAsiaTheme="minorEastAsia"/>
        </w:rPr>
        <w:t>wird</w:t>
      </w:r>
      <w:r>
        <w:rPr>
          <w:rFonts w:eastAsiaTheme="minorEastAsia"/>
        </w:rPr>
        <w:t>.</w:t>
      </w:r>
    </w:p>
    <w:p w14:paraId="1396DEB3" w14:textId="33497C3D" w:rsidR="00D756DB" w:rsidRDefault="00D756DB" w:rsidP="006A2004">
      <w:pPr>
        <w:pStyle w:val="berschrift2"/>
      </w:pPr>
      <w:r>
        <w:t xml:space="preserve">Schritt 2: Ausdehnung in positiver </w:t>
      </w:r>
      <m:oMath>
        <m:r>
          <w:rPr>
            <w:rFonts w:ascii="Cambria Math" w:hAnsi="Cambria Math"/>
          </w:rPr>
          <m:t>x</m:t>
        </m:r>
      </m:oMath>
      <w:r>
        <w:t>-Richtung</w:t>
      </w:r>
    </w:p>
    <w:p w14:paraId="09A4F251" w14:textId="77777777" w:rsidR="00DF688A" w:rsidRDefault="00DF688A" w:rsidP="00DF688A">
      <w:pPr>
        <w:keepNext/>
      </w:pPr>
      <w:r w:rsidRPr="00DF688A">
        <w:rPr>
          <w:noProof/>
        </w:rPr>
        <w:drawing>
          <wp:inline distT="0" distB="0" distL="0" distR="0" wp14:anchorId="047F1691" wp14:editId="0D4C7913">
            <wp:extent cx="5760720" cy="44018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939"/>
                    <a:stretch/>
                  </pic:blipFill>
                  <pic:spPr bwMode="auto">
                    <a:xfrm>
                      <a:off x="0" y="0"/>
                      <a:ext cx="5760720" cy="4401820"/>
                    </a:xfrm>
                    <a:prstGeom prst="rect">
                      <a:avLst/>
                    </a:prstGeom>
                    <a:ln>
                      <a:noFill/>
                    </a:ln>
                    <a:extLst>
                      <a:ext uri="{53640926-AAD7-44D8-BBD7-CCE9431645EC}">
                        <a14:shadowObscured xmlns:a14="http://schemas.microsoft.com/office/drawing/2010/main"/>
                      </a:ext>
                    </a:extLst>
                  </pic:spPr>
                </pic:pic>
              </a:graphicData>
            </a:graphic>
          </wp:inline>
        </w:drawing>
      </w:r>
    </w:p>
    <w:p w14:paraId="252FF03A" w14:textId="60F48437" w:rsidR="007C6D34" w:rsidRPr="007C6D34" w:rsidRDefault="00DF688A" w:rsidP="00DF688A">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6</w:t>
      </w:r>
      <w:r w:rsidR="00532BFA">
        <w:rPr>
          <w:noProof/>
        </w:rPr>
        <w:fldChar w:fldCharType="end"/>
      </w:r>
      <w:r>
        <w:t xml:space="preserve">: </w:t>
      </w:r>
      <w:r w:rsidR="00D50708">
        <w:t>Illustration der Berechnung der</w:t>
      </w:r>
      <w:r w:rsidR="00E40B6E">
        <w:t xml:space="preserve"> Ausdehnung der</w:t>
      </w:r>
      <w:r w:rsidR="00D50708">
        <w:t xml:space="preserve"> Schweißnaht in positiver </w:t>
      </w:r>
      <m:oMath>
        <m:r>
          <w:rPr>
            <w:rFonts w:ascii="Cambria Math" w:hAnsi="Cambria Math"/>
          </w:rPr>
          <m:t>x</m:t>
        </m:r>
      </m:oMath>
      <w:r w:rsidR="00D50708">
        <w:t>-Richtung.</w:t>
      </w:r>
    </w:p>
    <w:p w14:paraId="7DFBCD50" w14:textId="77777777" w:rsidR="009B5C73" w:rsidRDefault="009B5C73" w:rsidP="009B5C73">
      <w:pPr>
        <w:rPr>
          <w:rFonts w:eastAsiaTheme="minorEastAsia"/>
        </w:rPr>
      </w:pPr>
      <w:r>
        <w:lastRenderedPageBreak/>
        <w:t xml:space="preserve">Die Berechnung der Ausdehnung der Schweißnaht in positiver </w:t>
      </w:r>
      <m:oMath>
        <m:r>
          <w:rPr>
            <w:rFonts w:ascii="Cambria Math" w:hAnsi="Cambria Math"/>
          </w:rPr>
          <m:t>x</m:t>
        </m:r>
      </m:oMath>
      <w:r>
        <w:t xml:space="preserve">-Richtung startet an derselben vorgegebenen Materialposition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wie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muss, für die also gilt</w:t>
      </w:r>
    </w:p>
    <w:p w14:paraId="5A59AE95" w14:textId="77777777" w:rsidR="009B5C73" w:rsidRDefault="009B5C73" w:rsidP="009B5C73">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6B583727" w14:textId="52948FA4" w:rsidR="009B5C73" w:rsidRPr="007C5F27" w:rsidRDefault="009B5C73" w:rsidP="009B5C73">
      <w:pPr>
        <w:rPr>
          <w:rFonts w:eastAsiaTheme="minorEastAsia"/>
        </w:rPr>
      </w:pPr>
      <w:r>
        <w:t xml:space="preserve">Von </w:t>
      </w:r>
      <w:r w:rsidR="00D564B6">
        <w:t>der vorgegebenen</w:t>
      </w:r>
      <w:r>
        <w:t xml:space="preserve">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w:t>
      </w:r>
      <w:r>
        <w:t xml:space="preserve">ausgehend wird dann die am nächsten liegenden Materialposition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ty m:val="p"/>
          </m:rPr>
          <w:rPr>
            <w:rFonts w:ascii="Cambria Math" w:eastAsiaTheme="minorEastAsia" w:hAnsi="Cambria Math"/>
          </w:rPr>
          <m:t xml:space="preserve"> </m:t>
        </m:r>
      </m:oMath>
      <w:r>
        <w:rPr>
          <w:rFonts w:eastAsiaTheme="minorEastAsia"/>
        </w:rPr>
        <w:t xml:space="preserve">in positiver </w:t>
      </w:r>
      <m:oMath>
        <m:r>
          <w:rPr>
            <w:rFonts w:ascii="Cambria Math" w:eastAsiaTheme="minorEastAsia" w:hAnsi="Cambria Math"/>
          </w:rPr>
          <m:t>x</m:t>
        </m:r>
      </m:oMath>
      <w:r>
        <w:t xml:space="preserve">-Richtung bestimmt, </w:t>
      </w:r>
      <w:r>
        <w:rPr>
          <w:rFonts w:eastAsiaTheme="minorEastAsia"/>
        </w:rPr>
        <w:t xml:space="preserve">an der die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erreicht wird (siehe Grundfunktion 3.1), für die also gilt</w:t>
      </w:r>
    </w:p>
    <w:p w14:paraId="3248BF24" w14:textId="2E27977D" w:rsidR="009B5C73" w:rsidRDefault="009B5C73" w:rsidP="009B5C73">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x</m:t>
            </m:r>
            <m:ctrlPr>
              <w:rPr>
                <w:rFonts w:ascii="Cambria Math" w:eastAsiaTheme="minorEastAsia" w:hAnsi="Cambria Math"/>
                <w:i/>
              </w:rPr>
            </m:ctrlPr>
          </m:e>
          <m:sub>
            <m:r>
              <w:rPr>
                <w:rFonts w:ascii="Cambria Math" w:hAnsi="Cambria Math"/>
              </w:rPr>
              <m:t>0</m:t>
            </m:r>
          </m:sub>
          <m:sup>
            <m:r>
              <w:rPr>
                <w:rFonts w:ascii="Cambria Math" w:hAnsi="Cambria Math"/>
              </w:rPr>
              <m:t>max</m:t>
            </m:r>
          </m:sup>
        </m:sSubSup>
      </m:oMath>
      <w:r>
        <w:rPr>
          <w:rFonts w:eastAsiaTheme="minorEastAsia"/>
        </w:rPr>
        <w:t>.</w:t>
      </w:r>
    </w:p>
    <w:p w14:paraId="1DBBC374" w14:textId="2885CD37" w:rsidR="00D756DB" w:rsidRPr="00D756DB" w:rsidRDefault="00CB7A43" w:rsidP="00D756DB">
      <w:r>
        <w:t xml:space="preserve">Diese berechnete Materialposition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max</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definiert die Ausdehnung der Schweißnaht in positiver </w:t>
      </w:r>
      <m:oMath>
        <m:r>
          <w:rPr>
            <w:rFonts w:ascii="Cambria Math" w:hAnsi="Cambria Math"/>
          </w:rPr>
          <m:t>x</m:t>
        </m:r>
      </m:oMath>
      <w:r>
        <w:t>-Richtung.</w:t>
      </w:r>
      <w:r w:rsidR="00FD3010">
        <w:t xml:space="preserve"> Dabei wird die Annahme getroffen, dass das </w:t>
      </w:r>
      <w:r w:rsidR="00E05BB6">
        <w:t>Temperaturfeld</w:t>
      </w:r>
      <w:r w:rsidR="00FD3010">
        <w:t xml:space="preserve"> ausgehend von der Materialposition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00FD3010">
        <w:rPr>
          <w:rFonts w:eastAsiaTheme="minorEastAsia"/>
        </w:rPr>
        <w:t xml:space="preserve"> in positiver </w:t>
      </w:r>
      <m:oMath>
        <m:r>
          <w:rPr>
            <w:rFonts w:ascii="Cambria Math" w:hAnsi="Cambria Math"/>
          </w:rPr>
          <m:t>x</m:t>
        </m:r>
      </m:oMath>
      <w:r w:rsidR="00FD3010">
        <w:t xml:space="preserve">-Richtung zur </w:t>
      </w:r>
      <m:oMath>
        <m:r>
          <w:rPr>
            <w:rFonts w:ascii="Cambria Math" w:hAnsi="Cambria Math"/>
          </w:rPr>
          <m:t>x</m:t>
        </m:r>
      </m:oMath>
      <w:r w:rsidR="00FD3010">
        <w:t>-Achse abfällt.</w:t>
      </w:r>
    </w:p>
    <w:p w14:paraId="47C73063" w14:textId="6764F07E" w:rsidR="00D50E30" w:rsidRDefault="00D50E30" w:rsidP="006A2004">
      <w:pPr>
        <w:pStyle w:val="berschrift2"/>
      </w:pPr>
      <w:r>
        <w:t xml:space="preserve">Schritt </w:t>
      </w:r>
      <w:r w:rsidR="00F2782C">
        <w:t>3</w:t>
      </w:r>
      <w:r>
        <w:t>: Ausdehnung in</w:t>
      </w:r>
      <w:r w:rsidR="00D756DB">
        <w:t xml:space="preserve"> positiver</w:t>
      </w:r>
      <w:r>
        <w:t xml:space="preserve"> </w:t>
      </w:r>
      <m:oMath>
        <m:r>
          <w:rPr>
            <w:rFonts w:ascii="Cambria Math" w:hAnsi="Cambria Math"/>
          </w:rPr>
          <m:t>y</m:t>
        </m:r>
      </m:oMath>
      <w:r>
        <w:t>-Richtung</w:t>
      </w:r>
    </w:p>
    <w:p w14:paraId="400C1419" w14:textId="77777777" w:rsidR="00AB5254" w:rsidRDefault="00AB5254" w:rsidP="00AB5254">
      <w:pPr>
        <w:keepNext/>
      </w:pPr>
      <w:r w:rsidRPr="00AB5254">
        <w:rPr>
          <w:noProof/>
        </w:rPr>
        <w:drawing>
          <wp:inline distT="0" distB="0" distL="0" distR="0" wp14:anchorId="79909594" wp14:editId="0B3A5D8F">
            <wp:extent cx="5760720" cy="43922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133"/>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4DC71E58" w14:textId="3D9F7B75" w:rsidR="00AB5254" w:rsidRPr="00AB5254" w:rsidRDefault="00AB5254" w:rsidP="00AB5254">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7</w:t>
      </w:r>
      <w:r w:rsidR="00532BFA">
        <w:rPr>
          <w:noProof/>
        </w:rPr>
        <w:fldChar w:fldCharType="end"/>
      </w:r>
      <w:r>
        <w:t xml:space="preserve">: </w:t>
      </w:r>
      <w:r w:rsidR="00E40B6E">
        <w:t xml:space="preserve">Illustration der Berechnung der Ausdehnung der Schweißnaht in positiver </w:t>
      </w:r>
      <m:oMath>
        <m:r>
          <w:rPr>
            <w:rFonts w:ascii="Cambria Math" w:hAnsi="Cambria Math"/>
          </w:rPr>
          <m:t>y</m:t>
        </m:r>
      </m:oMath>
      <w:r w:rsidR="00E40B6E">
        <w:t>-Richtung.</w:t>
      </w:r>
    </w:p>
    <w:p w14:paraId="7A76B143" w14:textId="5E12F256" w:rsidR="00FA38DD" w:rsidRDefault="00FA38DD" w:rsidP="00FA38DD">
      <w:pPr>
        <w:rPr>
          <w:rFonts w:eastAsiaTheme="minorEastAsia"/>
        </w:rPr>
      </w:pPr>
      <w:r>
        <w:t xml:space="preserve">Die Berechnung der Ausdehnung der Schweißnaht in positiver </w:t>
      </w:r>
      <m:oMath>
        <m:r>
          <w:rPr>
            <w:rFonts w:ascii="Cambria Math" w:hAnsi="Cambria Math"/>
          </w:rPr>
          <m:t>y</m:t>
        </m:r>
      </m:oMath>
      <w:r>
        <w:t xml:space="preserve">-Richtung basiert auf der vorgegebenen Materialposition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sowie den berechneten </w:t>
      </w:r>
      <w:r>
        <w:t xml:space="preserve">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bzw.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aus Schritt 1, welche innerhalb der Schweißnaht bzw. der zu erreichenden Temperaturschwelle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ϵ</m:t>
        </m:r>
        <m:r>
          <m:rPr>
            <m:scr m:val="double-struck"/>
          </m:rPr>
          <w:rPr>
            <w:rFonts w:ascii="Cambria Math" w:eastAsiaTheme="minorEastAsia" w:hAnsi="Cambria Math"/>
          </w:rPr>
          <m:t>R</m:t>
        </m:r>
      </m:oMath>
      <w:r>
        <w:rPr>
          <w:rFonts w:eastAsiaTheme="minorEastAsia"/>
        </w:rPr>
        <w:t xml:space="preserve"> liegen </w:t>
      </w:r>
      <w:r w:rsidR="00E31737">
        <w:rPr>
          <w:rFonts w:eastAsiaTheme="minorEastAsia"/>
        </w:rPr>
        <w:t>müssen</w:t>
      </w:r>
      <w:r>
        <w:rPr>
          <w:rFonts w:eastAsiaTheme="minorEastAsia"/>
        </w:rPr>
        <w:t>, für die also gilt</w:t>
      </w:r>
    </w:p>
    <w:p w14:paraId="367B4DA7" w14:textId="3D3FF17F" w:rsidR="00FA38DD" w:rsidRDefault="00FA38DD" w:rsidP="00FA38DD">
      <w:pPr>
        <w:jc w:val="cente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und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15A0B435" w14:textId="4FF6DAB0" w:rsidR="00D50E30" w:rsidRDefault="009665F1" w:rsidP="00D50E30">
      <w:pPr>
        <w:rPr>
          <w:rFonts w:eastAsiaTheme="minorEastAsia"/>
        </w:rPr>
      </w:pPr>
      <w:r>
        <w:lastRenderedPageBreak/>
        <w:t>Von den</w:t>
      </w:r>
      <w:r w:rsidR="00E31737">
        <w:t xml:space="preserve"> durch die Materialpositionen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E31737">
        <w:rPr>
          <w:rFonts w:eastAsiaTheme="minorEastAsia"/>
        </w:rPr>
        <w:t xml:space="preserve"> und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sidR="00E31737">
        <w:rPr>
          <w:rFonts w:eastAsiaTheme="minorEastAsia"/>
        </w:rPr>
        <w:t xml:space="preserve"> </w:t>
      </w:r>
      <w:r>
        <w:rPr>
          <w:rFonts w:eastAsiaTheme="minorEastAsia"/>
        </w:rPr>
        <w:t>definierten Materiallinien ausgehend</w:t>
      </w:r>
      <w:r w:rsidR="00A05F50">
        <w:rPr>
          <w:rFonts w:eastAsiaTheme="minorEastAsia"/>
        </w:rPr>
        <w:t xml:space="preserve"> </w:t>
      </w:r>
      <w:r>
        <w:rPr>
          <w:rFonts w:eastAsiaTheme="minorEastAsia"/>
        </w:rPr>
        <w:t xml:space="preserve">werden zunächst diejenigen Materialpositionen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in </w:t>
      </w:r>
      <m:oMath>
        <m:r>
          <w:rPr>
            <w:rFonts w:ascii="Cambria Math" w:eastAsiaTheme="minorEastAsia" w:hAnsi="Cambria Math"/>
          </w:rPr>
          <m:t>xy</m:t>
        </m:r>
      </m:oMath>
      <w:r>
        <w:rPr>
          <w:rFonts w:eastAsiaTheme="minorEastAsia"/>
        </w:rPr>
        <w:t>-Richtung bestimmt, welche die breiteste Ausdehnung aufweisen (siehe Grundfunktion 3.2), für die also gilt</w:t>
      </w:r>
    </w:p>
    <w:p w14:paraId="5273343D" w14:textId="4C3065DB" w:rsidR="009665F1" w:rsidRDefault="009665F1" w:rsidP="009665F1">
      <w:pPr>
        <w:jc w:val="center"/>
        <w:rPr>
          <w:rFonts w:eastAsiaTheme="minorEastAsia"/>
        </w:rPr>
      </w:pPr>
      <m:oMath>
        <m: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opt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opt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25010">
        <w:rPr>
          <w:rFonts w:eastAsiaTheme="minorEastAsia"/>
        </w:rPr>
        <w:t xml:space="preserve"> mit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≤x</m:t>
            </m:r>
          </m:e>
          <m:sub>
            <m:r>
              <w:rPr>
                <w:rFonts w:ascii="Cambria Math" w:eastAsiaTheme="minorEastAsia" w:hAnsi="Cambria Math"/>
              </w:rPr>
              <m:t>k</m:t>
            </m:r>
          </m:sub>
        </m:sSub>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oMath>
      <w:r w:rsidR="00925010">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=0</m:t>
        </m:r>
      </m:oMath>
      <w:r>
        <w:rPr>
          <w:rFonts w:eastAsiaTheme="minorEastAsia"/>
        </w:rPr>
        <w:t>.</w:t>
      </w:r>
    </w:p>
    <w:p w14:paraId="77C06D2E" w14:textId="00A66C66" w:rsidR="00A05F50" w:rsidRDefault="0009268B" w:rsidP="00A05F50">
      <w:pPr>
        <w:rPr>
          <w:rFonts w:eastAsiaTheme="minorEastAsia"/>
        </w:rPr>
      </w:pPr>
      <w:r>
        <w:rPr>
          <w:rFonts w:eastAsiaTheme="minorEastAsia"/>
        </w:rPr>
        <w:t xml:space="preserve">Von diesen berechneten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ausgehend wird diejenige Materialposition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)ϵ</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bestimmt, welche die breiteste Ausdehnung über alle</w:t>
      </w:r>
      <w:r w:rsidR="002F487D">
        <w:rPr>
          <w:rFonts w:eastAsiaTheme="minorEastAsia"/>
        </w:rPr>
        <w:t xml:space="preserve"> zuvor definierten</w:t>
      </w:r>
      <w:r>
        <w:rPr>
          <w:rFonts w:eastAsiaTheme="minorEastAsia"/>
        </w:rPr>
        <w:t xml:space="preserve"> Materiallinien aufweist, für die also gilt</w:t>
      </w:r>
    </w:p>
    <w:p w14:paraId="12803472" w14:textId="433A4A9B" w:rsidR="0009268B" w:rsidRDefault="0009268B" w:rsidP="0009268B">
      <w:pPr>
        <w:jc w:val="center"/>
        <w:rPr>
          <w:rFonts w:eastAsiaTheme="minorEastAsia"/>
        </w:rPr>
      </w:p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ϵ</m:t>
        </m:r>
        <m:r>
          <m:rPr>
            <m:scr m:val="double-struck"/>
          </m:rPr>
          <w:rPr>
            <w:rFonts w:ascii="Cambria Math" w:hAnsi="Cambria Math"/>
          </w:rPr>
          <m:t>N:</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oMath>
      <w:r>
        <w:rPr>
          <w:rFonts w:eastAsiaTheme="minorEastAsia"/>
        </w:rPr>
        <w:t>.</w:t>
      </w:r>
    </w:p>
    <w:p w14:paraId="3F1A8D43" w14:textId="72369397" w:rsidR="0009268B" w:rsidRPr="00D50E30" w:rsidRDefault="002F487D" w:rsidP="0009268B">
      <w:r>
        <w:t xml:space="preserve">Diese berechnete Materialposition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opt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e>
        </m:d>
      </m:oMath>
      <w:r>
        <w:rPr>
          <w:rFonts w:eastAsiaTheme="minorEastAsia"/>
        </w:rPr>
        <w:t xml:space="preserve"> definiert die Ausdehnung der Schweißnaht in positiver </w:t>
      </w:r>
      <m:oMath>
        <m:r>
          <w:rPr>
            <w:rFonts w:ascii="Cambria Math" w:hAnsi="Cambria Math"/>
          </w:rPr>
          <m:t>y</m:t>
        </m:r>
      </m:oMath>
      <w:r>
        <w:t>-Richtung.</w:t>
      </w:r>
      <w:r w:rsidR="0041027C">
        <w:t xml:space="preserve"> Dabei wird die Annahme getroffen, dass das Temperaturfeld an der </w:t>
      </w:r>
      <m:oMath>
        <m:r>
          <w:rPr>
            <w:rFonts w:ascii="Cambria Math" w:hAnsi="Cambria Math"/>
          </w:rPr>
          <m:t>xz</m:t>
        </m:r>
      </m:oMath>
      <w:r w:rsidR="0041027C">
        <w:rPr>
          <w:rFonts w:eastAsiaTheme="minorEastAsia"/>
        </w:rPr>
        <w:t xml:space="preserve">-Ebene gespiegelt werden kann und somit eine Berechnung in negativer </w:t>
      </w:r>
      <m:oMath>
        <m:r>
          <w:rPr>
            <w:rFonts w:ascii="Cambria Math" w:hAnsi="Cambria Math"/>
          </w:rPr>
          <m:t>y</m:t>
        </m:r>
      </m:oMath>
      <w:r w:rsidR="0041027C">
        <w:t xml:space="preserve">-Richtung </w:t>
      </w:r>
      <w:r w:rsidR="00B9232E">
        <w:t>nicht notwendig ist</w:t>
      </w:r>
      <w:r w:rsidR="0041027C">
        <w:t>.</w:t>
      </w:r>
    </w:p>
    <w:p w14:paraId="04E1D502" w14:textId="1687DC22" w:rsidR="00D50E30" w:rsidRDefault="00D50E30" w:rsidP="009665F1">
      <w:pPr>
        <w:pStyle w:val="berschrift2"/>
        <w:numPr>
          <w:ilvl w:val="0"/>
          <w:numId w:val="0"/>
        </w:numPr>
      </w:pPr>
      <w:r>
        <w:t xml:space="preserve">Schritt </w:t>
      </w:r>
      <w:r w:rsidR="00523EBF">
        <w:t>4</w:t>
      </w:r>
      <w:r>
        <w:t>: Ausdehnung in</w:t>
      </w:r>
      <w:r w:rsidR="00D756DB">
        <w:t xml:space="preserve"> negativer</w:t>
      </w:r>
      <w:r>
        <w:t xml:space="preserve"> </w:t>
      </w:r>
      <m:oMath>
        <m:r>
          <w:rPr>
            <w:rFonts w:ascii="Cambria Math" w:hAnsi="Cambria Math"/>
          </w:rPr>
          <m:t>z</m:t>
        </m:r>
      </m:oMath>
      <w:r>
        <w:t>-Richtung</w:t>
      </w:r>
    </w:p>
    <w:p w14:paraId="00684514" w14:textId="77777777" w:rsidR="00E20DEC" w:rsidRDefault="00955A71" w:rsidP="00E20DEC">
      <w:pPr>
        <w:keepNext/>
      </w:pPr>
      <w:r w:rsidRPr="00955A71">
        <w:rPr>
          <w:noProof/>
        </w:rPr>
        <w:drawing>
          <wp:inline distT="0" distB="0" distL="0" distR="0" wp14:anchorId="07F3F859" wp14:editId="3CE0F9F5">
            <wp:extent cx="5760720" cy="439229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34"/>
                    <a:stretch/>
                  </pic:blipFill>
                  <pic:spPr bwMode="auto">
                    <a:xfrm>
                      <a:off x="0" y="0"/>
                      <a:ext cx="5760720" cy="4392295"/>
                    </a:xfrm>
                    <a:prstGeom prst="rect">
                      <a:avLst/>
                    </a:prstGeom>
                    <a:ln>
                      <a:noFill/>
                    </a:ln>
                    <a:extLst>
                      <a:ext uri="{53640926-AAD7-44D8-BBD7-CCE9431645EC}">
                        <a14:shadowObscured xmlns:a14="http://schemas.microsoft.com/office/drawing/2010/main"/>
                      </a:ext>
                    </a:extLst>
                  </pic:spPr>
                </pic:pic>
              </a:graphicData>
            </a:graphic>
          </wp:inline>
        </w:drawing>
      </w:r>
    </w:p>
    <w:p w14:paraId="1B388097" w14:textId="5CC44D7D" w:rsidR="00955A71" w:rsidRPr="00955A71" w:rsidRDefault="00E20DEC" w:rsidP="00E20DEC">
      <w:pPr>
        <w:pStyle w:val="Beschriftung"/>
        <w:jc w:val="center"/>
      </w:pPr>
      <w:r>
        <w:t xml:space="preserve">Abbildung </w:t>
      </w:r>
      <w:r w:rsidR="00532BFA">
        <w:fldChar w:fldCharType="begin"/>
      </w:r>
      <w:r w:rsidR="00532BFA">
        <w:instrText xml:space="preserve"> SEQ Abbildung \* ARABIC </w:instrText>
      </w:r>
      <w:r w:rsidR="00532BFA">
        <w:fldChar w:fldCharType="separate"/>
      </w:r>
      <w:r w:rsidR="00AD34B2">
        <w:rPr>
          <w:noProof/>
        </w:rPr>
        <w:t>8</w:t>
      </w:r>
      <w:r w:rsidR="00532BFA">
        <w:rPr>
          <w:noProof/>
        </w:rPr>
        <w:fldChar w:fldCharType="end"/>
      </w:r>
      <w:r>
        <w:t xml:space="preserve">: </w:t>
      </w:r>
      <w:r w:rsidR="00304AD2">
        <w:t xml:space="preserve">Illustration der Berechnung der Ausdehnung der Schweißnaht in negativer </w:t>
      </w:r>
      <m:oMath>
        <m:r>
          <w:rPr>
            <w:rFonts w:ascii="Cambria Math" w:hAnsi="Cambria Math"/>
          </w:rPr>
          <m:t>z</m:t>
        </m:r>
      </m:oMath>
      <w:r w:rsidR="00304AD2">
        <w:t>-Richtung.</w:t>
      </w:r>
    </w:p>
    <w:p w14:paraId="6FE64A86" w14:textId="34452A73" w:rsidR="00D50E30" w:rsidRPr="00D50E30" w:rsidRDefault="00D50E30" w:rsidP="00D50E30">
      <w:r w:rsidRPr="007C6D34">
        <w:rPr>
          <w:highlight w:val="yellow"/>
        </w:rPr>
        <w:t>TODO</w:t>
      </w:r>
    </w:p>
    <w:sectPr w:rsidR="00D50E30" w:rsidRPr="00D50E3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28660" w14:textId="77777777" w:rsidR="00532BFA" w:rsidRDefault="00532BFA" w:rsidP="000C4DE5">
      <w:pPr>
        <w:spacing w:after="0" w:line="240" w:lineRule="auto"/>
      </w:pPr>
      <w:r>
        <w:separator/>
      </w:r>
    </w:p>
  </w:endnote>
  <w:endnote w:type="continuationSeparator" w:id="0">
    <w:p w14:paraId="0D18806A" w14:textId="77777777" w:rsidR="00532BFA" w:rsidRDefault="00532BFA" w:rsidP="000C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92B3C" w14:textId="31740115" w:rsidR="000C4DE5" w:rsidRPr="000C4DE5" w:rsidRDefault="00D57269" w:rsidP="00963329">
    <w:pPr>
      <w:pStyle w:val="Fuzeile"/>
      <w:jc w:val="left"/>
    </w:pPr>
    <w:r>
      <w:t>Version 1</w:t>
    </w:r>
    <w:r w:rsidR="00963329">
      <w:tab/>
    </w:r>
    <w:r w:rsidR="005C7BEF">
      <w:tab/>
    </w:r>
    <w:r w:rsidR="000C4DE5">
      <w:t xml:space="preserve">Seite </w:t>
    </w:r>
    <w:r w:rsidR="000C4DE5">
      <w:fldChar w:fldCharType="begin"/>
    </w:r>
    <w:r w:rsidR="000C4DE5">
      <w:instrText>PAGE   \* MERGEFORMAT</w:instrText>
    </w:r>
    <w:r w:rsidR="000C4DE5">
      <w:fldChar w:fldCharType="separate"/>
    </w:r>
    <w:r w:rsidR="000C4DE5">
      <w:rPr>
        <w:lang w:val="de-DE"/>
      </w:rPr>
      <w:t>1</w:t>
    </w:r>
    <w:r w:rsidR="000C4DE5">
      <w:fldChar w:fldCharType="end"/>
    </w:r>
    <w:r w:rsidR="000C4DE5">
      <w:t xml:space="preserve"> </w:t>
    </w:r>
    <w:r w:rsidR="009C727E">
      <w:t>/</w:t>
    </w:r>
    <w:r w:rsidR="000C4DE5">
      <w:t xml:space="preserve"> </w:t>
    </w:r>
    <w:fldSimple w:instr=" NUMPAGES   \* MERGEFORMAT ">
      <w:r w:rsidR="000C4DE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14A1" w14:textId="77777777" w:rsidR="00532BFA" w:rsidRDefault="00532BFA" w:rsidP="000C4DE5">
      <w:pPr>
        <w:spacing w:after="0" w:line="240" w:lineRule="auto"/>
      </w:pPr>
      <w:r>
        <w:separator/>
      </w:r>
    </w:p>
  </w:footnote>
  <w:footnote w:type="continuationSeparator" w:id="0">
    <w:p w14:paraId="2D7C792A" w14:textId="77777777" w:rsidR="00532BFA" w:rsidRDefault="00532BFA" w:rsidP="000C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34BA" w14:textId="1781C415" w:rsidR="000C4DE5" w:rsidRDefault="00A36B11">
    <w:pPr>
      <w:pStyle w:val="Kopfzeile"/>
    </w:pPr>
    <w:r>
      <w:t xml:space="preserve">Numerische Methode zur Berechnung </w:t>
    </w:r>
    <w:r w:rsidR="00502513">
      <w:t>der</w:t>
    </w:r>
    <w:r>
      <w:t xml:space="preserve"> </w:t>
    </w:r>
    <w:r w:rsidR="002473FE">
      <w:t>Schweißnaht</w:t>
    </w:r>
    <w:r w:rsidR="00730444">
      <w:t xml:space="preserve">ausdehnung </w:t>
    </w:r>
    <w:r w:rsidR="00B22121">
      <w:t>für Linear- und Kreispendel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A70C3"/>
    <w:multiLevelType w:val="hybridMultilevel"/>
    <w:tmpl w:val="62F00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4343D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7"/>
    <w:rsid w:val="00005CF7"/>
    <w:rsid w:val="00025D43"/>
    <w:rsid w:val="000465F8"/>
    <w:rsid w:val="00052300"/>
    <w:rsid w:val="00053B90"/>
    <w:rsid w:val="000554B2"/>
    <w:rsid w:val="00066403"/>
    <w:rsid w:val="00083250"/>
    <w:rsid w:val="00090A06"/>
    <w:rsid w:val="0009268B"/>
    <w:rsid w:val="000B4319"/>
    <w:rsid w:val="000C416F"/>
    <w:rsid w:val="000C4DE5"/>
    <w:rsid w:val="000D1169"/>
    <w:rsid w:val="000F3171"/>
    <w:rsid w:val="00110B7F"/>
    <w:rsid w:val="00116462"/>
    <w:rsid w:val="00133CD8"/>
    <w:rsid w:val="00167B0F"/>
    <w:rsid w:val="001849B4"/>
    <w:rsid w:val="00190BC7"/>
    <w:rsid w:val="00193C6C"/>
    <w:rsid w:val="00197737"/>
    <w:rsid w:val="001D464C"/>
    <w:rsid w:val="00217CDC"/>
    <w:rsid w:val="00234E11"/>
    <w:rsid w:val="002356BA"/>
    <w:rsid w:val="002473FE"/>
    <w:rsid w:val="00255801"/>
    <w:rsid w:val="00260263"/>
    <w:rsid w:val="00271D4B"/>
    <w:rsid w:val="0027646A"/>
    <w:rsid w:val="002825E7"/>
    <w:rsid w:val="002829D1"/>
    <w:rsid w:val="002914A7"/>
    <w:rsid w:val="00293333"/>
    <w:rsid w:val="002A4813"/>
    <w:rsid w:val="002A5532"/>
    <w:rsid w:val="002A5F57"/>
    <w:rsid w:val="002C0905"/>
    <w:rsid w:val="002C420B"/>
    <w:rsid w:val="002F487D"/>
    <w:rsid w:val="00300A7F"/>
    <w:rsid w:val="00304AD2"/>
    <w:rsid w:val="003100DD"/>
    <w:rsid w:val="00311F6D"/>
    <w:rsid w:val="0033130A"/>
    <w:rsid w:val="00332ECA"/>
    <w:rsid w:val="00335190"/>
    <w:rsid w:val="00354099"/>
    <w:rsid w:val="00366BBA"/>
    <w:rsid w:val="00373834"/>
    <w:rsid w:val="003738B8"/>
    <w:rsid w:val="00386539"/>
    <w:rsid w:val="003C10D7"/>
    <w:rsid w:val="00406370"/>
    <w:rsid w:val="0041027C"/>
    <w:rsid w:val="00410E20"/>
    <w:rsid w:val="0042604B"/>
    <w:rsid w:val="00467111"/>
    <w:rsid w:val="00490F95"/>
    <w:rsid w:val="004C6F5B"/>
    <w:rsid w:val="004E3235"/>
    <w:rsid w:val="004F5F56"/>
    <w:rsid w:val="004F6026"/>
    <w:rsid w:val="00502513"/>
    <w:rsid w:val="00510663"/>
    <w:rsid w:val="00517909"/>
    <w:rsid w:val="00517C88"/>
    <w:rsid w:val="005239F7"/>
    <w:rsid w:val="00523EBF"/>
    <w:rsid w:val="005303A9"/>
    <w:rsid w:val="00532A04"/>
    <w:rsid w:val="00532BFA"/>
    <w:rsid w:val="00541B14"/>
    <w:rsid w:val="00551BE9"/>
    <w:rsid w:val="00552D5D"/>
    <w:rsid w:val="00567E65"/>
    <w:rsid w:val="0058440E"/>
    <w:rsid w:val="005A099A"/>
    <w:rsid w:val="005A77F9"/>
    <w:rsid w:val="005C21EC"/>
    <w:rsid w:val="005C7BEF"/>
    <w:rsid w:val="005D3899"/>
    <w:rsid w:val="005E542A"/>
    <w:rsid w:val="006160CC"/>
    <w:rsid w:val="00617793"/>
    <w:rsid w:val="0062112A"/>
    <w:rsid w:val="006329AB"/>
    <w:rsid w:val="006419B1"/>
    <w:rsid w:val="00642658"/>
    <w:rsid w:val="00643AEE"/>
    <w:rsid w:val="00644565"/>
    <w:rsid w:val="006456B1"/>
    <w:rsid w:val="006525BF"/>
    <w:rsid w:val="00670F45"/>
    <w:rsid w:val="00675A3D"/>
    <w:rsid w:val="006943C6"/>
    <w:rsid w:val="006A0C78"/>
    <w:rsid w:val="006A2004"/>
    <w:rsid w:val="006A3624"/>
    <w:rsid w:val="006D0C38"/>
    <w:rsid w:val="006D6862"/>
    <w:rsid w:val="007018B8"/>
    <w:rsid w:val="0072581F"/>
    <w:rsid w:val="00730444"/>
    <w:rsid w:val="007310B9"/>
    <w:rsid w:val="007612AF"/>
    <w:rsid w:val="0078469B"/>
    <w:rsid w:val="0078763F"/>
    <w:rsid w:val="0079094C"/>
    <w:rsid w:val="00791C2A"/>
    <w:rsid w:val="007B7688"/>
    <w:rsid w:val="007C5F27"/>
    <w:rsid w:val="007C6D34"/>
    <w:rsid w:val="007D21DC"/>
    <w:rsid w:val="007F1A57"/>
    <w:rsid w:val="0081288C"/>
    <w:rsid w:val="00847F41"/>
    <w:rsid w:val="00860369"/>
    <w:rsid w:val="00884D43"/>
    <w:rsid w:val="00891A36"/>
    <w:rsid w:val="008E1E54"/>
    <w:rsid w:val="008E3A08"/>
    <w:rsid w:val="00907740"/>
    <w:rsid w:val="0092075E"/>
    <w:rsid w:val="00925010"/>
    <w:rsid w:val="00927737"/>
    <w:rsid w:val="009476FC"/>
    <w:rsid w:val="00955A71"/>
    <w:rsid w:val="0096073A"/>
    <w:rsid w:val="00963329"/>
    <w:rsid w:val="009665F1"/>
    <w:rsid w:val="00973ECC"/>
    <w:rsid w:val="009775B2"/>
    <w:rsid w:val="00981265"/>
    <w:rsid w:val="00981ECD"/>
    <w:rsid w:val="00991EB2"/>
    <w:rsid w:val="00993107"/>
    <w:rsid w:val="009B20DD"/>
    <w:rsid w:val="009B5C73"/>
    <w:rsid w:val="009C727E"/>
    <w:rsid w:val="009D098A"/>
    <w:rsid w:val="009E6219"/>
    <w:rsid w:val="00A05F50"/>
    <w:rsid w:val="00A15E9B"/>
    <w:rsid w:val="00A215BB"/>
    <w:rsid w:val="00A21A9B"/>
    <w:rsid w:val="00A24BA4"/>
    <w:rsid w:val="00A30CEF"/>
    <w:rsid w:val="00A36B11"/>
    <w:rsid w:val="00A56552"/>
    <w:rsid w:val="00A66106"/>
    <w:rsid w:val="00A6726D"/>
    <w:rsid w:val="00A75CE3"/>
    <w:rsid w:val="00A76421"/>
    <w:rsid w:val="00A80FA6"/>
    <w:rsid w:val="00A973FC"/>
    <w:rsid w:val="00AA1B55"/>
    <w:rsid w:val="00AA4E64"/>
    <w:rsid w:val="00AB14BD"/>
    <w:rsid w:val="00AB1BCF"/>
    <w:rsid w:val="00AB5254"/>
    <w:rsid w:val="00AC16EE"/>
    <w:rsid w:val="00AC3BB3"/>
    <w:rsid w:val="00AC63EA"/>
    <w:rsid w:val="00AD0624"/>
    <w:rsid w:val="00AD34B2"/>
    <w:rsid w:val="00AE2FDF"/>
    <w:rsid w:val="00AE5237"/>
    <w:rsid w:val="00AE6FEA"/>
    <w:rsid w:val="00AF0E7B"/>
    <w:rsid w:val="00AF31E3"/>
    <w:rsid w:val="00B213EA"/>
    <w:rsid w:val="00B22121"/>
    <w:rsid w:val="00B31BE0"/>
    <w:rsid w:val="00B45375"/>
    <w:rsid w:val="00B56AB8"/>
    <w:rsid w:val="00B71957"/>
    <w:rsid w:val="00B73F74"/>
    <w:rsid w:val="00B9232E"/>
    <w:rsid w:val="00B96C2B"/>
    <w:rsid w:val="00BA64E4"/>
    <w:rsid w:val="00BC7535"/>
    <w:rsid w:val="00BD29C7"/>
    <w:rsid w:val="00BE4330"/>
    <w:rsid w:val="00BF0C12"/>
    <w:rsid w:val="00BF2CC3"/>
    <w:rsid w:val="00BF3E1C"/>
    <w:rsid w:val="00C02C17"/>
    <w:rsid w:val="00C040AF"/>
    <w:rsid w:val="00C324D5"/>
    <w:rsid w:val="00C35727"/>
    <w:rsid w:val="00C40F6A"/>
    <w:rsid w:val="00C75FD2"/>
    <w:rsid w:val="00C82F18"/>
    <w:rsid w:val="00C918A3"/>
    <w:rsid w:val="00C9701C"/>
    <w:rsid w:val="00CB48C4"/>
    <w:rsid w:val="00CB7A43"/>
    <w:rsid w:val="00CC1B6D"/>
    <w:rsid w:val="00CD0BA9"/>
    <w:rsid w:val="00CD1972"/>
    <w:rsid w:val="00CE0811"/>
    <w:rsid w:val="00D11B73"/>
    <w:rsid w:val="00D14ED1"/>
    <w:rsid w:val="00D24179"/>
    <w:rsid w:val="00D30A98"/>
    <w:rsid w:val="00D32F6B"/>
    <w:rsid w:val="00D40FCF"/>
    <w:rsid w:val="00D42713"/>
    <w:rsid w:val="00D50708"/>
    <w:rsid w:val="00D50E30"/>
    <w:rsid w:val="00D563C2"/>
    <w:rsid w:val="00D564B6"/>
    <w:rsid w:val="00D57269"/>
    <w:rsid w:val="00D73158"/>
    <w:rsid w:val="00D756DB"/>
    <w:rsid w:val="00D86813"/>
    <w:rsid w:val="00D9608D"/>
    <w:rsid w:val="00DA212C"/>
    <w:rsid w:val="00DA686A"/>
    <w:rsid w:val="00DC105D"/>
    <w:rsid w:val="00DD57EE"/>
    <w:rsid w:val="00DE029F"/>
    <w:rsid w:val="00DE2D4A"/>
    <w:rsid w:val="00DF5E22"/>
    <w:rsid w:val="00DF688A"/>
    <w:rsid w:val="00DF6D3B"/>
    <w:rsid w:val="00E039F5"/>
    <w:rsid w:val="00E05BB6"/>
    <w:rsid w:val="00E1388D"/>
    <w:rsid w:val="00E20DEC"/>
    <w:rsid w:val="00E31737"/>
    <w:rsid w:val="00E37744"/>
    <w:rsid w:val="00E40B6E"/>
    <w:rsid w:val="00E46C71"/>
    <w:rsid w:val="00E65AFF"/>
    <w:rsid w:val="00E93405"/>
    <w:rsid w:val="00EC65C4"/>
    <w:rsid w:val="00EC779A"/>
    <w:rsid w:val="00ED0D83"/>
    <w:rsid w:val="00ED6674"/>
    <w:rsid w:val="00F11EA0"/>
    <w:rsid w:val="00F2046C"/>
    <w:rsid w:val="00F2782C"/>
    <w:rsid w:val="00F621A1"/>
    <w:rsid w:val="00F66961"/>
    <w:rsid w:val="00F90A49"/>
    <w:rsid w:val="00FA38DD"/>
    <w:rsid w:val="00FA4C2D"/>
    <w:rsid w:val="00FC1CE3"/>
    <w:rsid w:val="00FD3010"/>
    <w:rsid w:val="00FE6FB8"/>
    <w:rsid w:val="00FF1ED5"/>
    <w:rsid w:val="00FF61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E58F"/>
  <w15:chartTrackingRefBased/>
  <w15:docId w15:val="{66C9BAEB-E87B-43C3-B168-B01A2B9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1A57"/>
    <w:pPr>
      <w:jc w:val="both"/>
    </w:pPr>
  </w:style>
  <w:style w:type="paragraph" w:styleId="berschrift1">
    <w:name w:val="heading 1"/>
    <w:basedOn w:val="Standard"/>
    <w:next w:val="Standard"/>
    <w:link w:val="berschrift1Zchn"/>
    <w:uiPriority w:val="9"/>
    <w:qFormat/>
    <w:rsid w:val="00D50E3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6C7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50E3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51BE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51BE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51BE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51BE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51B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B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94C"/>
    <w:pPr>
      <w:ind w:left="720"/>
      <w:contextualSpacing/>
    </w:pPr>
  </w:style>
  <w:style w:type="character" w:styleId="Platzhaltertext">
    <w:name w:val="Placeholder Text"/>
    <w:basedOn w:val="Absatz-Standardschriftart"/>
    <w:uiPriority w:val="99"/>
    <w:semiHidden/>
    <w:rsid w:val="006A3624"/>
    <w:rPr>
      <w:color w:val="808080"/>
    </w:rPr>
  </w:style>
  <w:style w:type="character" w:customStyle="1" w:styleId="berschrift2Zchn">
    <w:name w:val="Überschrift 2 Zchn"/>
    <w:basedOn w:val="Absatz-Standardschriftart"/>
    <w:link w:val="berschrift2"/>
    <w:uiPriority w:val="9"/>
    <w:rsid w:val="00E46C7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50E3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50E3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D32F6B"/>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A2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00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551BE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51BE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51BE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51BE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51B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51BE9"/>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82F1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F18"/>
    <w:rPr>
      <w:rFonts w:eastAsiaTheme="minorEastAsia"/>
      <w:color w:val="5A5A5A" w:themeColor="text1" w:themeTint="A5"/>
      <w:spacing w:val="15"/>
    </w:rPr>
  </w:style>
  <w:style w:type="paragraph" w:styleId="Kopfzeile">
    <w:name w:val="header"/>
    <w:basedOn w:val="Standard"/>
    <w:link w:val="KopfzeileZchn"/>
    <w:uiPriority w:val="99"/>
    <w:unhideWhenUsed/>
    <w:rsid w:val="000C4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E5"/>
  </w:style>
  <w:style w:type="paragraph" w:styleId="Fuzeile">
    <w:name w:val="footer"/>
    <w:basedOn w:val="Standard"/>
    <w:link w:val="FuzeileZchn"/>
    <w:uiPriority w:val="99"/>
    <w:unhideWhenUsed/>
    <w:rsid w:val="000C4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E5"/>
  </w:style>
  <w:style w:type="character" w:styleId="Hyperlink">
    <w:name w:val="Hyperlink"/>
    <w:basedOn w:val="Absatz-Standardschriftart"/>
    <w:uiPriority w:val="99"/>
    <w:unhideWhenUsed/>
    <w:rsid w:val="009C727E"/>
    <w:rPr>
      <w:color w:val="0563C1" w:themeColor="hyperlink"/>
      <w:u w:val="single"/>
    </w:rPr>
  </w:style>
  <w:style w:type="character" w:styleId="NichtaufgelsteErwhnung">
    <w:name w:val="Unresolved Mention"/>
    <w:basedOn w:val="Absatz-Standardschriftart"/>
    <w:uiPriority w:val="99"/>
    <w:semiHidden/>
    <w:unhideWhenUsed/>
    <w:rsid w:val="009C727E"/>
    <w:rPr>
      <w:color w:val="605E5C"/>
      <w:shd w:val="clear" w:color="auto" w:fill="E1DFDD"/>
    </w:rPr>
  </w:style>
  <w:style w:type="paragraph" w:styleId="Inhaltsverzeichnisberschrift">
    <w:name w:val="TOC Heading"/>
    <w:basedOn w:val="berschrift1"/>
    <w:next w:val="Standard"/>
    <w:uiPriority w:val="39"/>
    <w:unhideWhenUsed/>
    <w:qFormat/>
    <w:rsid w:val="0092075E"/>
    <w:pPr>
      <w:numPr>
        <w:numId w:val="0"/>
      </w:numPr>
      <w:jc w:val="left"/>
      <w:outlineLvl w:val="9"/>
    </w:pPr>
    <w:rPr>
      <w:lang w:eastAsia="de-AT"/>
    </w:rPr>
  </w:style>
  <w:style w:type="paragraph" w:styleId="Verzeichnis1">
    <w:name w:val="toc 1"/>
    <w:basedOn w:val="Standard"/>
    <w:next w:val="Standard"/>
    <w:autoRedefine/>
    <w:uiPriority w:val="39"/>
    <w:unhideWhenUsed/>
    <w:rsid w:val="0092075E"/>
    <w:pPr>
      <w:spacing w:after="100"/>
    </w:pPr>
  </w:style>
  <w:style w:type="paragraph" w:styleId="Verzeichnis2">
    <w:name w:val="toc 2"/>
    <w:basedOn w:val="Standard"/>
    <w:next w:val="Standard"/>
    <w:autoRedefine/>
    <w:uiPriority w:val="39"/>
    <w:unhideWhenUsed/>
    <w:rsid w:val="009207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B01B-4BCE-4C6F-BD00-03A404A2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2199</Words>
  <Characters>13855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Hackenberg</dc:creator>
  <cp:keywords/>
  <dc:description/>
  <cp:lastModifiedBy>Georg Hackenberg</cp:lastModifiedBy>
  <cp:revision>241</cp:revision>
  <dcterms:created xsi:type="dcterms:W3CDTF">2020-04-09T10:12:00Z</dcterms:created>
  <dcterms:modified xsi:type="dcterms:W3CDTF">2020-07-14T16:51:00Z</dcterms:modified>
</cp:coreProperties>
</file>