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7CF5" w:rsidRDefault="004B7CF5" w:rsidP="004B7CF5">
      <w:pPr>
        <w:tabs>
          <w:tab w:val="right" w:pos="2287"/>
        </w:tabs>
        <w:jc w:val="center"/>
        <w:rPr>
          <w:sz w:val="21"/>
          <w:lang w:bidi="ar-EG"/>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2287"/>
        </w:tabs>
        <w:jc w:val="center"/>
        <w:rPr>
          <w:sz w:val="21"/>
        </w:rPr>
      </w:pPr>
    </w:p>
    <w:p w:rsidR="004B7CF5" w:rsidRDefault="004B7CF5" w:rsidP="004B7CF5">
      <w:pPr>
        <w:tabs>
          <w:tab w:val="right" w:pos="1509"/>
        </w:tabs>
        <w:jc w:val="center"/>
        <w:rPr>
          <w:b/>
          <w:sz w:val="28"/>
          <w:szCs w:val="28"/>
        </w:rPr>
      </w:pPr>
      <w:r>
        <w:rPr>
          <w:b/>
          <w:sz w:val="28"/>
          <w:szCs w:val="28"/>
        </w:rPr>
        <w:t>Safe Work Requirement</w:t>
      </w:r>
    </w:p>
    <w:p w:rsidR="004B7CF5" w:rsidRDefault="004B7CF5" w:rsidP="004B7CF5">
      <w:pPr>
        <w:tabs>
          <w:tab w:val="right" w:pos="2287"/>
        </w:tabs>
        <w:jc w:val="center"/>
        <w:rPr>
          <w:b/>
          <w:sz w:val="21"/>
        </w:rPr>
      </w:pPr>
    </w:p>
    <w:p w:rsidR="004B7CF5" w:rsidRDefault="004B7CF5" w:rsidP="004B7CF5">
      <w:pPr>
        <w:pStyle w:val="headingunnumbered"/>
        <w:tabs>
          <w:tab w:val="right" w:pos="9356"/>
        </w:tabs>
        <w:spacing w:after="0"/>
        <w:jc w:val="center"/>
        <w:rPr>
          <w:rFonts w:ascii="Arial Narrow" w:hAnsi="Arial Narrow"/>
          <w:sz w:val="44"/>
          <w:szCs w:val="44"/>
          <w:lang w:eastAsia="zh-CN"/>
        </w:rPr>
      </w:pPr>
      <w:r w:rsidRPr="00EB064B">
        <w:rPr>
          <w:rFonts w:ascii="Arial Narrow" w:hAnsi="Arial Narrow"/>
          <w:sz w:val="44"/>
          <w:szCs w:val="44"/>
          <w:lang w:eastAsia="zh-CN"/>
        </w:rPr>
        <w:t>Control of Ignition Sources</w:t>
      </w:r>
    </w:p>
    <w:p w:rsidR="004B7CF5" w:rsidRDefault="004B7CF5" w:rsidP="004B7CF5">
      <w:pPr>
        <w:pStyle w:val="headingunnumbered"/>
        <w:tabs>
          <w:tab w:val="right" w:pos="2287"/>
        </w:tabs>
        <w:spacing w:after="0"/>
        <w:jc w:val="center"/>
        <w:rPr>
          <w:rFonts w:asciiTheme="minorEastAsia" w:eastAsiaTheme="minorEastAsia" w:hAnsiTheme="minorEastAsia"/>
          <w:b w:val="0"/>
          <w:sz w:val="28"/>
          <w:szCs w:val="28"/>
          <w:lang w:eastAsia="zh-CN"/>
        </w:rPr>
      </w:pPr>
    </w:p>
    <w:p w:rsidR="00BC3FDE" w:rsidRDefault="00BC3FDE" w:rsidP="00D523F5">
      <w:pPr>
        <w:rPr>
          <w:sz w:val="18"/>
          <w:szCs w:val="18"/>
        </w:rPr>
      </w:pPr>
    </w:p>
    <w:p w:rsidR="00F05CC0" w:rsidRDefault="00F05CC0" w:rsidP="00D523F5">
      <w:pPr>
        <w:sectPr w:rsidR="00F05CC0" w:rsidSect="008E1AB9">
          <w:headerReference w:type="even" r:id="rId8"/>
          <w:headerReference w:type="default" r:id="rId9"/>
          <w:footerReference w:type="even" r:id="rId10"/>
          <w:footerReference w:type="default" r:id="rId11"/>
          <w:headerReference w:type="first" r:id="rId12"/>
          <w:footerReference w:type="first" r:id="rId13"/>
          <w:pgSz w:w="11907" w:h="16834" w:code="9"/>
          <w:pgMar w:top="1520" w:right="1134" w:bottom="1440" w:left="1418" w:header="964" w:footer="1021" w:gutter="0"/>
          <w:cols w:space="425"/>
          <w:docGrid w:linePitch="326"/>
        </w:sectPr>
      </w:pPr>
    </w:p>
    <w:sdt>
      <w:sdtPr>
        <w:rPr>
          <w:rFonts w:ascii="Arial" w:eastAsiaTheme="minorEastAsia" w:hAnsi="Arial" w:cs="Arial"/>
          <w:b w:val="0"/>
          <w:bCs w:val="0"/>
          <w:color w:val="auto"/>
          <w:kern w:val="2"/>
          <w:sz w:val="22"/>
          <w:szCs w:val="24"/>
        </w:rPr>
        <w:id w:val="261733304"/>
        <w:docPartObj>
          <w:docPartGallery w:val="Table of Contents"/>
          <w:docPartUnique/>
        </w:docPartObj>
      </w:sdtPr>
      <w:sdtEndPr>
        <w:rPr>
          <w:noProof/>
        </w:rPr>
      </w:sdtEndPr>
      <w:sdtContent>
        <w:p w:rsidR="00841C3C" w:rsidRDefault="00841C3C">
          <w:pPr>
            <w:pStyle w:val="TOCHeading"/>
          </w:pPr>
          <w:r>
            <w:t>Contents</w:t>
          </w:r>
        </w:p>
        <w:p w:rsidR="00841C3C" w:rsidRDefault="00841C3C">
          <w:pPr>
            <w:pStyle w:val="TOC1"/>
            <w:spacing w:before="120" w:after="120"/>
            <w:rPr>
              <w:rFonts w:asciiTheme="minorHAnsi" w:eastAsiaTheme="minorEastAsia" w:hAnsiTheme="minorHAnsi" w:cstheme="minorBidi"/>
              <w:noProof/>
              <w:kern w:val="0"/>
              <w:sz w:val="22"/>
              <w:szCs w:val="22"/>
              <w:lang w:eastAsia="en-US"/>
            </w:rPr>
          </w:pPr>
          <w:r>
            <w:fldChar w:fldCharType="begin"/>
          </w:r>
          <w:r>
            <w:instrText xml:space="preserve"> TOC \o "1-3" \h \z \u </w:instrText>
          </w:r>
          <w:r>
            <w:fldChar w:fldCharType="separate"/>
          </w:r>
          <w:hyperlink w:anchor="_Toc53772771" w:history="1">
            <w:r w:rsidRPr="00335B36">
              <w:rPr>
                <w:rStyle w:val="Hyperlink"/>
                <w:bCs/>
                <w:noProof/>
              </w:rPr>
              <w:t>1.</w:t>
            </w:r>
            <w:r>
              <w:rPr>
                <w:rFonts w:asciiTheme="minorHAnsi" w:eastAsiaTheme="minorEastAsia" w:hAnsiTheme="minorHAnsi" w:cstheme="minorBidi"/>
                <w:noProof/>
                <w:kern w:val="0"/>
                <w:sz w:val="22"/>
                <w:szCs w:val="22"/>
                <w:lang w:eastAsia="en-US"/>
              </w:rPr>
              <w:tab/>
            </w:r>
            <w:r w:rsidRPr="00335B36">
              <w:rPr>
                <w:rStyle w:val="Hyperlink"/>
                <w:bCs/>
                <w:noProof/>
              </w:rPr>
              <w:t>PURPOSE</w:t>
            </w:r>
            <w:r>
              <w:rPr>
                <w:noProof/>
                <w:webHidden/>
              </w:rPr>
              <w:tab/>
            </w:r>
            <w:r>
              <w:rPr>
                <w:noProof/>
                <w:webHidden/>
              </w:rPr>
              <w:fldChar w:fldCharType="begin"/>
            </w:r>
            <w:r>
              <w:rPr>
                <w:noProof/>
                <w:webHidden/>
              </w:rPr>
              <w:instrText xml:space="preserve"> PAGEREF _Toc53772771 \h </w:instrText>
            </w:r>
            <w:r>
              <w:rPr>
                <w:noProof/>
                <w:webHidden/>
              </w:rPr>
            </w:r>
            <w:r>
              <w:rPr>
                <w:noProof/>
                <w:webHidden/>
              </w:rPr>
              <w:fldChar w:fldCharType="separate"/>
            </w:r>
            <w:r>
              <w:rPr>
                <w:noProof/>
                <w:webHidden/>
              </w:rPr>
              <w:t>1</w:t>
            </w:r>
            <w:r>
              <w:rPr>
                <w:noProof/>
                <w:webHidden/>
              </w:rPr>
              <w:fldChar w:fldCharType="end"/>
            </w:r>
          </w:hyperlink>
        </w:p>
        <w:p w:rsidR="00841C3C" w:rsidRDefault="00ED0C56">
          <w:pPr>
            <w:pStyle w:val="TOC1"/>
            <w:spacing w:before="120" w:after="120"/>
            <w:rPr>
              <w:rFonts w:asciiTheme="minorHAnsi" w:eastAsiaTheme="minorEastAsia" w:hAnsiTheme="minorHAnsi" w:cstheme="minorBidi"/>
              <w:noProof/>
              <w:kern w:val="0"/>
              <w:sz w:val="22"/>
              <w:szCs w:val="22"/>
              <w:lang w:eastAsia="en-US"/>
            </w:rPr>
          </w:pPr>
          <w:hyperlink w:anchor="_Toc53772772" w:history="1">
            <w:r w:rsidR="00841C3C" w:rsidRPr="00335B36">
              <w:rPr>
                <w:rStyle w:val="Hyperlink"/>
                <w:bCs/>
                <w:noProof/>
              </w:rPr>
              <w:t>2.</w:t>
            </w:r>
            <w:r w:rsidR="00841C3C">
              <w:rPr>
                <w:rFonts w:asciiTheme="minorHAnsi" w:eastAsiaTheme="minorEastAsia" w:hAnsiTheme="minorHAnsi" w:cstheme="minorBidi"/>
                <w:noProof/>
                <w:kern w:val="0"/>
                <w:sz w:val="22"/>
                <w:szCs w:val="22"/>
                <w:lang w:eastAsia="en-US"/>
              </w:rPr>
              <w:tab/>
            </w:r>
            <w:r w:rsidR="00841C3C" w:rsidRPr="00335B36">
              <w:rPr>
                <w:rStyle w:val="Hyperlink"/>
                <w:bCs/>
                <w:noProof/>
              </w:rPr>
              <w:t>SCOPE</w:t>
            </w:r>
            <w:r w:rsidR="00841C3C">
              <w:rPr>
                <w:noProof/>
                <w:webHidden/>
              </w:rPr>
              <w:tab/>
            </w:r>
            <w:r w:rsidR="00841C3C">
              <w:rPr>
                <w:noProof/>
                <w:webHidden/>
              </w:rPr>
              <w:fldChar w:fldCharType="begin"/>
            </w:r>
            <w:r w:rsidR="00841C3C">
              <w:rPr>
                <w:noProof/>
                <w:webHidden/>
              </w:rPr>
              <w:instrText xml:space="preserve"> PAGEREF _Toc53772772 \h </w:instrText>
            </w:r>
            <w:r w:rsidR="00841C3C">
              <w:rPr>
                <w:noProof/>
                <w:webHidden/>
              </w:rPr>
            </w:r>
            <w:r w:rsidR="00841C3C">
              <w:rPr>
                <w:noProof/>
                <w:webHidden/>
              </w:rPr>
              <w:fldChar w:fldCharType="separate"/>
            </w:r>
            <w:r w:rsidR="00841C3C">
              <w:rPr>
                <w:noProof/>
                <w:webHidden/>
              </w:rPr>
              <w:t>1</w:t>
            </w:r>
            <w:r w:rsidR="00841C3C">
              <w:rPr>
                <w:noProof/>
                <w:webHidden/>
              </w:rPr>
              <w:fldChar w:fldCharType="end"/>
            </w:r>
          </w:hyperlink>
        </w:p>
        <w:p w:rsidR="00841C3C" w:rsidRDefault="00ED0C56">
          <w:pPr>
            <w:pStyle w:val="TOC1"/>
            <w:spacing w:before="120" w:after="120"/>
            <w:rPr>
              <w:rFonts w:asciiTheme="minorHAnsi" w:eastAsiaTheme="minorEastAsia" w:hAnsiTheme="minorHAnsi" w:cstheme="minorBidi"/>
              <w:noProof/>
              <w:kern w:val="0"/>
              <w:sz w:val="22"/>
              <w:szCs w:val="22"/>
              <w:lang w:eastAsia="en-US"/>
            </w:rPr>
          </w:pPr>
          <w:hyperlink w:anchor="_Toc53772773" w:history="1">
            <w:r w:rsidR="00841C3C" w:rsidRPr="00335B36">
              <w:rPr>
                <w:rStyle w:val="Hyperlink"/>
                <w:noProof/>
              </w:rPr>
              <w:t>3.</w:t>
            </w:r>
            <w:r w:rsidR="00841C3C">
              <w:rPr>
                <w:rFonts w:asciiTheme="minorHAnsi" w:eastAsiaTheme="minorEastAsia" w:hAnsiTheme="minorHAnsi" w:cstheme="minorBidi"/>
                <w:noProof/>
                <w:kern w:val="0"/>
                <w:sz w:val="22"/>
                <w:szCs w:val="22"/>
                <w:lang w:eastAsia="en-US"/>
              </w:rPr>
              <w:tab/>
            </w:r>
            <w:r w:rsidR="00841C3C" w:rsidRPr="00335B36">
              <w:rPr>
                <w:rStyle w:val="Hyperlink"/>
                <w:bCs/>
                <w:noProof/>
              </w:rPr>
              <w:t>RESPONSIBILITY</w:t>
            </w:r>
            <w:r w:rsidR="00841C3C">
              <w:rPr>
                <w:noProof/>
                <w:webHidden/>
              </w:rPr>
              <w:tab/>
            </w:r>
            <w:r w:rsidR="00841C3C">
              <w:rPr>
                <w:noProof/>
                <w:webHidden/>
              </w:rPr>
              <w:fldChar w:fldCharType="begin"/>
            </w:r>
            <w:r w:rsidR="00841C3C">
              <w:rPr>
                <w:noProof/>
                <w:webHidden/>
              </w:rPr>
              <w:instrText xml:space="preserve"> PAGEREF _Toc53772773 \h </w:instrText>
            </w:r>
            <w:r w:rsidR="00841C3C">
              <w:rPr>
                <w:noProof/>
                <w:webHidden/>
              </w:rPr>
            </w:r>
            <w:r w:rsidR="00841C3C">
              <w:rPr>
                <w:noProof/>
                <w:webHidden/>
              </w:rPr>
              <w:fldChar w:fldCharType="separate"/>
            </w:r>
            <w:r w:rsidR="00841C3C">
              <w:rPr>
                <w:noProof/>
                <w:webHidden/>
              </w:rPr>
              <w:t>1</w:t>
            </w:r>
            <w:r w:rsidR="00841C3C">
              <w:rPr>
                <w:noProof/>
                <w:webHidden/>
              </w:rPr>
              <w:fldChar w:fldCharType="end"/>
            </w:r>
          </w:hyperlink>
        </w:p>
        <w:p w:rsidR="00841C3C" w:rsidRDefault="00ED0C56">
          <w:pPr>
            <w:pStyle w:val="TOC1"/>
            <w:spacing w:before="120" w:after="120"/>
            <w:rPr>
              <w:rFonts w:asciiTheme="minorHAnsi" w:eastAsiaTheme="minorEastAsia" w:hAnsiTheme="minorHAnsi" w:cstheme="minorBidi"/>
              <w:noProof/>
              <w:kern w:val="0"/>
              <w:sz w:val="22"/>
              <w:szCs w:val="22"/>
              <w:lang w:eastAsia="en-US"/>
            </w:rPr>
          </w:pPr>
          <w:hyperlink w:anchor="_Toc53772774" w:history="1">
            <w:r w:rsidR="00841C3C" w:rsidRPr="00335B36">
              <w:rPr>
                <w:rStyle w:val="Hyperlink"/>
                <w:bCs/>
                <w:noProof/>
              </w:rPr>
              <w:t>4.</w:t>
            </w:r>
            <w:r w:rsidR="00841C3C">
              <w:rPr>
                <w:rFonts w:asciiTheme="minorHAnsi" w:eastAsiaTheme="minorEastAsia" w:hAnsiTheme="minorHAnsi" w:cstheme="minorBidi"/>
                <w:noProof/>
                <w:kern w:val="0"/>
                <w:sz w:val="22"/>
                <w:szCs w:val="22"/>
                <w:lang w:eastAsia="en-US"/>
              </w:rPr>
              <w:tab/>
            </w:r>
            <w:r w:rsidR="00841C3C" w:rsidRPr="00335B36">
              <w:rPr>
                <w:rStyle w:val="Hyperlink"/>
                <w:bCs/>
                <w:noProof/>
              </w:rPr>
              <w:t>PROCEDURE AND GUILDLINES</w:t>
            </w:r>
            <w:r w:rsidR="00841C3C">
              <w:rPr>
                <w:noProof/>
                <w:webHidden/>
              </w:rPr>
              <w:tab/>
            </w:r>
            <w:r w:rsidR="00841C3C">
              <w:rPr>
                <w:noProof/>
                <w:webHidden/>
              </w:rPr>
              <w:fldChar w:fldCharType="begin"/>
            </w:r>
            <w:r w:rsidR="00841C3C">
              <w:rPr>
                <w:noProof/>
                <w:webHidden/>
              </w:rPr>
              <w:instrText xml:space="preserve"> PAGEREF _Toc53772774 \h </w:instrText>
            </w:r>
            <w:r w:rsidR="00841C3C">
              <w:rPr>
                <w:noProof/>
                <w:webHidden/>
              </w:rPr>
            </w:r>
            <w:r w:rsidR="00841C3C">
              <w:rPr>
                <w:noProof/>
                <w:webHidden/>
              </w:rPr>
              <w:fldChar w:fldCharType="separate"/>
            </w:r>
            <w:r w:rsidR="00841C3C">
              <w:rPr>
                <w:noProof/>
                <w:webHidden/>
              </w:rPr>
              <w:t>1</w:t>
            </w:r>
            <w:r w:rsidR="00841C3C">
              <w:rPr>
                <w:noProof/>
                <w:webHidden/>
              </w:rPr>
              <w:fldChar w:fldCharType="end"/>
            </w:r>
          </w:hyperlink>
        </w:p>
        <w:p w:rsidR="00841C3C" w:rsidRDefault="00ED0C56">
          <w:pPr>
            <w:pStyle w:val="TOC2"/>
            <w:rPr>
              <w:rFonts w:asciiTheme="minorHAnsi" w:eastAsiaTheme="minorEastAsia" w:hAnsiTheme="minorHAnsi" w:cstheme="minorBidi"/>
              <w:noProof/>
              <w:kern w:val="0"/>
              <w:sz w:val="22"/>
              <w:szCs w:val="22"/>
              <w:lang w:eastAsia="en-US"/>
            </w:rPr>
          </w:pPr>
          <w:hyperlink w:anchor="_Toc53772779" w:history="1">
            <w:r w:rsidR="00841C3C" w:rsidRPr="00335B36">
              <w:rPr>
                <w:rStyle w:val="Hyperlink"/>
                <w:noProof/>
              </w:rPr>
              <w:t>4.1</w:t>
            </w:r>
            <w:r w:rsidR="00841C3C">
              <w:rPr>
                <w:rFonts w:asciiTheme="minorHAnsi" w:eastAsiaTheme="minorEastAsia" w:hAnsiTheme="minorHAnsi" w:cstheme="minorBidi"/>
                <w:noProof/>
                <w:kern w:val="0"/>
                <w:sz w:val="22"/>
                <w:szCs w:val="22"/>
                <w:lang w:eastAsia="en-US"/>
              </w:rPr>
              <w:tab/>
            </w:r>
            <w:r w:rsidR="00841C3C" w:rsidRPr="00335B36">
              <w:rPr>
                <w:rStyle w:val="Hyperlink"/>
                <w:noProof/>
              </w:rPr>
              <w:t>GENERAL</w:t>
            </w:r>
            <w:r w:rsidR="00841C3C">
              <w:rPr>
                <w:noProof/>
                <w:webHidden/>
              </w:rPr>
              <w:tab/>
            </w:r>
            <w:r w:rsidR="00841C3C">
              <w:rPr>
                <w:noProof/>
                <w:webHidden/>
              </w:rPr>
              <w:fldChar w:fldCharType="begin"/>
            </w:r>
            <w:r w:rsidR="00841C3C">
              <w:rPr>
                <w:noProof/>
                <w:webHidden/>
              </w:rPr>
              <w:instrText xml:space="preserve"> PAGEREF _Toc53772779 \h </w:instrText>
            </w:r>
            <w:r w:rsidR="00841C3C">
              <w:rPr>
                <w:noProof/>
                <w:webHidden/>
              </w:rPr>
            </w:r>
            <w:r w:rsidR="00841C3C">
              <w:rPr>
                <w:noProof/>
                <w:webHidden/>
              </w:rPr>
              <w:fldChar w:fldCharType="separate"/>
            </w:r>
            <w:r w:rsidR="00841C3C">
              <w:rPr>
                <w:noProof/>
                <w:webHidden/>
              </w:rPr>
              <w:t>1</w:t>
            </w:r>
            <w:r w:rsidR="00841C3C">
              <w:rPr>
                <w:noProof/>
                <w:webHidden/>
              </w:rPr>
              <w:fldChar w:fldCharType="end"/>
            </w:r>
          </w:hyperlink>
        </w:p>
        <w:p w:rsidR="00841C3C" w:rsidRDefault="00ED0C56">
          <w:pPr>
            <w:pStyle w:val="TOC2"/>
            <w:rPr>
              <w:rFonts w:asciiTheme="minorHAnsi" w:eastAsiaTheme="minorEastAsia" w:hAnsiTheme="minorHAnsi" w:cstheme="minorBidi"/>
              <w:noProof/>
              <w:kern w:val="0"/>
              <w:sz w:val="22"/>
              <w:szCs w:val="22"/>
              <w:lang w:eastAsia="en-US"/>
            </w:rPr>
          </w:pPr>
          <w:hyperlink w:anchor="_Toc53772780" w:history="1">
            <w:r w:rsidR="00841C3C" w:rsidRPr="00335B36">
              <w:rPr>
                <w:rStyle w:val="Hyperlink"/>
                <w:noProof/>
              </w:rPr>
              <w:t>4.2</w:t>
            </w:r>
            <w:r w:rsidR="00841C3C">
              <w:rPr>
                <w:rFonts w:asciiTheme="minorHAnsi" w:eastAsiaTheme="minorEastAsia" w:hAnsiTheme="minorHAnsi" w:cstheme="minorBidi"/>
                <w:noProof/>
                <w:kern w:val="0"/>
                <w:sz w:val="22"/>
                <w:szCs w:val="22"/>
                <w:lang w:eastAsia="en-US"/>
              </w:rPr>
              <w:tab/>
            </w:r>
            <w:r w:rsidR="00841C3C" w:rsidRPr="00335B36">
              <w:rPr>
                <w:rStyle w:val="Hyperlink"/>
                <w:noProof/>
              </w:rPr>
              <w:t>Hot Work/ Welding, Cutting, Fire, and Explosive Hazards</w:t>
            </w:r>
            <w:r w:rsidR="00841C3C">
              <w:rPr>
                <w:noProof/>
                <w:webHidden/>
              </w:rPr>
              <w:tab/>
            </w:r>
            <w:r w:rsidR="00841C3C">
              <w:rPr>
                <w:noProof/>
                <w:webHidden/>
              </w:rPr>
              <w:fldChar w:fldCharType="begin"/>
            </w:r>
            <w:r w:rsidR="00841C3C">
              <w:rPr>
                <w:noProof/>
                <w:webHidden/>
              </w:rPr>
              <w:instrText xml:space="preserve"> PAGEREF _Toc53772780 \h </w:instrText>
            </w:r>
            <w:r w:rsidR="00841C3C">
              <w:rPr>
                <w:noProof/>
                <w:webHidden/>
              </w:rPr>
            </w:r>
            <w:r w:rsidR="00841C3C">
              <w:rPr>
                <w:noProof/>
                <w:webHidden/>
              </w:rPr>
              <w:fldChar w:fldCharType="separate"/>
            </w:r>
            <w:r w:rsidR="00841C3C">
              <w:rPr>
                <w:noProof/>
                <w:webHidden/>
              </w:rPr>
              <w:t>1</w:t>
            </w:r>
            <w:r w:rsidR="00841C3C">
              <w:rPr>
                <w:noProof/>
                <w:webHidden/>
              </w:rPr>
              <w:fldChar w:fldCharType="end"/>
            </w:r>
          </w:hyperlink>
        </w:p>
        <w:p w:rsidR="00841C3C" w:rsidRDefault="00ED0C56">
          <w:pPr>
            <w:pStyle w:val="TOC2"/>
            <w:rPr>
              <w:rFonts w:asciiTheme="minorHAnsi" w:eastAsiaTheme="minorEastAsia" w:hAnsiTheme="minorHAnsi" w:cstheme="minorBidi"/>
              <w:noProof/>
              <w:kern w:val="0"/>
              <w:sz w:val="22"/>
              <w:szCs w:val="22"/>
              <w:lang w:eastAsia="en-US"/>
            </w:rPr>
          </w:pPr>
          <w:hyperlink w:anchor="_Toc53772781" w:history="1">
            <w:r w:rsidR="00841C3C" w:rsidRPr="00335B36">
              <w:rPr>
                <w:rStyle w:val="Hyperlink"/>
                <w:noProof/>
              </w:rPr>
              <w:t>4.3</w:t>
            </w:r>
            <w:r w:rsidR="00841C3C">
              <w:rPr>
                <w:rFonts w:asciiTheme="minorHAnsi" w:eastAsiaTheme="minorEastAsia" w:hAnsiTheme="minorHAnsi" w:cstheme="minorBidi"/>
                <w:noProof/>
                <w:kern w:val="0"/>
                <w:sz w:val="22"/>
                <w:szCs w:val="22"/>
                <w:lang w:eastAsia="en-US"/>
              </w:rPr>
              <w:tab/>
            </w:r>
            <w:r w:rsidR="00841C3C" w:rsidRPr="00335B36">
              <w:rPr>
                <w:rStyle w:val="Hyperlink"/>
                <w:noProof/>
              </w:rPr>
              <w:t>Grinding</w:t>
            </w:r>
            <w:r w:rsidR="00841C3C">
              <w:rPr>
                <w:noProof/>
                <w:webHidden/>
              </w:rPr>
              <w:tab/>
            </w:r>
            <w:r w:rsidR="00841C3C">
              <w:rPr>
                <w:noProof/>
                <w:webHidden/>
              </w:rPr>
              <w:fldChar w:fldCharType="begin"/>
            </w:r>
            <w:r w:rsidR="00841C3C">
              <w:rPr>
                <w:noProof/>
                <w:webHidden/>
              </w:rPr>
              <w:instrText xml:space="preserve"> PAGEREF _Toc53772781 \h </w:instrText>
            </w:r>
            <w:r w:rsidR="00841C3C">
              <w:rPr>
                <w:noProof/>
                <w:webHidden/>
              </w:rPr>
            </w:r>
            <w:r w:rsidR="00841C3C">
              <w:rPr>
                <w:noProof/>
                <w:webHidden/>
              </w:rPr>
              <w:fldChar w:fldCharType="separate"/>
            </w:r>
            <w:r w:rsidR="00841C3C">
              <w:rPr>
                <w:noProof/>
                <w:webHidden/>
              </w:rPr>
              <w:t>2</w:t>
            </w:r>
            <w:r w:rsidR="00841C3C">
              <w:rPr>
                <w:noProof/>
                <w:webHidden/>
              </w:rPr>
              <w:fldChar w:fldCharType="end"/>
            </w:r>
          </w:hyperlink>
        </w:p>
        <w:p w:rsidR="00841C3C" w:rsidRDefault="00841C3C">
          <w:r>
            <w:rPr>
              <w:b/>
              <w:bCs/>
              <w:noProof/>
            </w:rPr>
            <w:fldChar w:fldCharType="end"/>
          </w:r>
        </w:p>
      </w:sdtContent>
    </w:sdt>
    <w:p w:rsidR="00D318D3" w:rsidRPr="004A156E" w:rsidRDefault="00D318D3" w:rsidP="00D523F5">
      <w:pPr>
        <w:sectPr w:rsidR="00D318D3" w:rsidRPr="004A156E" w:rsidSect="00A85B27">
          <w:headerReference w:type="default" r:id="rId14"/>
          <w:pgSz w:w="11907" w:h="16834" w:code="9"/>
          <w:pgMar w:top="1520" w:right="1134" w:bottom="1440" w:left="1418" w:header="850" w:footer="284" w:gutter="0"/>
          <w:cols w:space="425"/>
          <w:docGrid w:linePitch="326"/>
        </w:sectPr>
      </w:pPr>
    </w:p>
    <w:p w:rsidR="004A156E" w:rsidRDefault="004A156E" w:rsidP="00D523F5">
      <w:pPr>
        <w:sectPr w:rsidR="004A156E" w:rsidSect="00D34234">
          <w:pgSz w:w="11907" w:h="16834" w:code="9"/>
          <w:pgMar w:top="1418" w:right="1134" w:bottom="1134" w:left="1418" w:header="850" w:footer="283" w:gutter="0"/>
          <w:cols w:space="425"/>
          <w:docGrid w:linePitch="326"/>
        </w:sectPr>
      </w:pPr>
    </w:p>
    <w:tbl>
      <w:tblPr>
        <w:tblStyle w:val="TableGrid"/>
        <w:tblW w:w="9180" w:type="dxa"/>
        <w:tblInd w:w="10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tblGrid>
      <w:tr w:rsidR="00841C3C" w:rsidTr="00841C3C">
        <w:tc>
          <w:tcPr>
            <w:tcW w:w="9180" w:type="dxa"/>
          </w:tcPr>
          <w:p w:rsidR="00841C3C" w:rsidRPr="00CE0E05" w:rsidRDefault="00841C3C" w:rsidP="00CE0E05">
            <w:pPr>
              <w:pStyle w:val="Heading1"/>
              <w:numPr>
                <w:ilvl w:val="0"/>
                <w:numId w:val="3"/>
              </w:numPr>
              <w:spacing w:before="0" w:afterLines="50" w:after="120" w:line="300" w:lineRule="atLeast"/>
              <w:ind w:left="0" w:rightChars="50" w:right="110" w:firstLine="0"/>
              <w:jc w:val="both"/>
              <w:rPr>
                <w:rFonts w:cs="Arial"/>
                <w:bCs/>
                <w:caps w:val="0"/>
                <w:szCs w:val="18"/>
              </w:rPr>
            </w:pPr>
            <w:bookmarkStart w:id="0" w:name="_Toc401084441"/>
            <w:bookmarkStart w:id="1" w:name="_Toc53772771"/>
            <w:r w:rsidRPr="00CE0E05">
              <w:rPr>
                <w:rFonts w:cs="Arial"/>
                <w:bCs/>
                <w:caps w:val="0"/>
                <w:szCs w:val="18"/>
              </w:rPr>
              <w:lastRenderedPageBreak/>
              <w:t>PURPOSE</w:t>
            </w:r>
            <w:bookmarkEnd w:id="0"/>
            <w:bookmarkEnd w:id="1"/>
            <w:r w:rsidRPr="00CE0E05">
              <w:rPr>
                <w:rFonts w:cs="Arial"/>
                <w:bCs/>
                <w:caps w:val="0"/>
                <w:szCs w:val="18"/>
              </w:rPr>
              <w:t xml:space="preserve"> </w:t>
            </w:r>
          </w:p>
          <w:p w:rsidR="00841C3C" w:rsidRPr="00CE0E05" w:rsidRDefault="00841C3C" w:rsidP="00CE0E05">
            <w:pPr>
              <w:pStyle w:val="BodyText"/>
              <w:spacing w:after="50" w:line="300" w:lineRule="atLeast"/>
              <w:ind w:leftChars="200" w:left="440" w:rightChars="50" w:right="110"/>
              <w:jc w:val="both"/>
              <w:rPr>
                <w:rFonts w:cs="Arial"/>
                <w:color w:val="auto"/>
                <w:sz w:val="18"/>
                <w:szCs w:val="18"/>
              </w:rPr>
            </w:pPr>
            <w:r w:rsidRPr="00CE0E05">
              <w:rPr>
                <w:rFonts w:cs="Arial"/>
                <w:color w:val="auto"/>
                <w:sz w:val="18"/>
                <w:szCs w:val="18"/>
                <w:lang w:eastAsia="zh-CN"/>
              </w:rPr>
              <w:t>T</w:t>
            </w:r>
            <w:r w:rsidRPr="00CE0E05">
              <w:rPr>
                <w:rFonts w:cs="Arial"/>
                <w:color w:val="auto"/>
                <w:sz w:val="18"/>
                <w:szCs w:val="18"/>
              </w:rPr>
              <w:t>o provide a general ignition safety program which could pre-empt potential hazards of fire and explosion</w:t>
            </w:r>
            <w:r w:rsidRPr="00CE0E05">
              <w:rPr>
                <w:rFonts w:cs="Arial"/>
                <w:color w:val="auto"/>
                <w:sz w:val="18"/>
                <w:szCs w:val="18"/>
                <w:lang w:eastAsia="zh-CN"/>
              </w:rPr>
              <w:t xml:space="preserve"> because</w:t>
            </w:r>
            <w:r w:rsidRPr="00CE0E05">
              <w:rPr>
                <w:rFonts w:cs="Arial"/>
                <w:color w:val="auto"/>
                <w:sz w:val="18"/>
                <w:szCs w:val="18"/>
              </w:rPr>
              <w:t xml:space="preserve"> </w:t>
            </w:r>
            <w:r w:rsidRPr="00CE0E05">
              <w:rPr>
                <w:rFonts w:cs="Arial"/>
                <w:color w:val="auto"/>
                <w:sz w:val="18"/>
                <w:szCs w:val="18"/>
                <w:lang w:eastAsia="zh-CN"/>
              </w:rPr>
              <w:t>lots</w:t>
            </w:r>
            <w:r w:rsidRPr="00CE0E05">
              <w:rPr>
                <w:rFonts w:cs="Arial"/>
                <w:color w:val="auto"/>
                <w:sz w:val="18"/>
                <w:szCs w:val="18"/>
              </w:rPr>
              <w:t xml:space="preserve"> of potential sources of ignition for flammable gases and liquids on the rig site.</w:t>
            </w:r>
          </w:p>
          <w:p w:rsidR="00841C3C" w:rsidRPr="00CE0E05" w:rsidRDefault="00841C3C" w:rsidP="00CE0E05">
            <w:pPr>
              <w:pStyle w:val="Heading1"/>
              <w:numPr>
                <w:ilvl w:val="0"/>
                <w:numId w:val="3"/>
              </w:numPr>
              <w:spacing w:before="0" w:afterLines="50" w:after="120" w:line="300" w:lineRule="atLeast"/>
              <w:ind w:left="0" w:rightChars="50" w:right="110" w:firstLine="0"/>
              <w:jc w:val="both"/>
              <w:rPr>
                <w:rFonts w:cs="Arial"/>
                <w:bCs/>
                <w:caps w:val="0"/>
                <w:szCs w:val="18"/>
              </w:rPr>
            </w:pPr>
            <w:bookmarkStart w:id="2" w:name="_Toc53772772"/>
            <w:bookmarkStart w:id="3" w:name="_Toc328242440"/>
            <w:bookmarkStart w:id="4" w:name="_Toc401084442"/>
            <w:r w:rsidRPr="00CE0E05">
              <w:rPr>
                <w:rFonts w:cs="Arial"/>
                <w:bCs/>
                <w:caps w:val="0"/>
                <w:szCs w:val="18"/>
              </w:rPr>
              <w:t>SCOPE</w:t>
            </w:r>
            <w:bookmarkEnd w:id="2"/>
          </w:p>
          <w:p w:rsidR="00841C3C" w:rsidRPr="00CE0E05" w:rsidRDefault="00841C3C" w:rsidP="00CE0E05">
            <w:pPr>
              <w:pStyle w:val="BodyText"/>
              <w:spacing w:after="50" w:line="300" w:lineRule="atLeast"/>
              <w:ind w:leftChars="200" w:left="440" w:rightChars="50" w:right="110"/>
              <w:jc w:val="both"/>
              <w:rPr>
                <w:rFonts w:cs="Arial"/>
                <w:color w:val="auto"/>
                <w:sz w:val="18"/>
                <w:szCs w:val="18"/>
                <w:lang w:val="en-GB"/>
              </w:rPr>
            </w:pPr>
            <w:r w:rsidRPr="00CE0E05">
              <w:rPr>
                <w:rFonts w:cs="Arial"/>
                <w:color w:val="auto"/>
                <w:sz w:val="18"/>
                <w:szCs w:val="18"/>
                <w:lang w:val="en-GB"/>
              </w:rPr>
              <w:t xml:space="preserve">This procedure is applicable in </w:t>
            </w:r>
            <w:r w:rsidR="008C76A0">
              <w:rPr>
                <w:rFonts w:cs="Arial"/>
                <w:color w:val="auto"/>
                <w:sz w:val="18"/>
                <w:szCs w:val="18"/>
                <w:lang w:val="en-GB"/>
              </w:rPr>
              <w:t xml:space="preserve">ECDC </w:t>
            </w:r>
            <w:r>
              <w:rPr>
                <w:rFonts w:cs="Arial"/>
                <w:color w:val="auto"/>
                <w:sz w:val="18"/>
                <w:szCs w:val="18"/>
                <w:lang w:val="en-GB"/>
              </w:rPr>
              <w:t xml:space="preserve">well </w:t>
            </w:r>
            <w:r w:rsidRPr="00CE0E05">
              <w:rPr>
                <w:rFonts w:cs="Arial"/>
                <w:color w:val="auto"/>
                <w:sz w:val="18"/>
                <w:szCs w:val="18"/>
                <w:lang w:val="en-GB"/>
              </w:rPr>
              <w:t>locations and workshop.</w:t>
            </w:r>
          </w:p>
          <w:p w:rsidR="00841C3C" w:rsidRPr="00CE0E05" w:rsidRDefault="00841C3C" w:rsidP="00CE0E05">
            <w:pPr>
              <w:spacing w:after="50" w:line="300" w:lineRule="atLeast"/>
              <w:ind w:leftChars="200" w:left="440" w:rightChars="50" w:right="110"/>
              <w:rPr>
                <w:sz w:val="18"/>
                <w:szCs w:val="18"/>
              </w:rPr>
            </w:pPr>
            <w:r w:rsidRPr="00CE0E05">
              <w:rPr>
                <w:sz w:val="18"/>
                <w:szCs w:val="18"/>
              </w:rPr>
              <w:t>This procedure is applicable for workers performing hot work such as welding, cutting, brazing, soldering, and grinding are exposed to the risk of fires from ignition of flammable or combustible materials in the space, and from leaks of flammable gas into the space, from hot work equipment.</w:t>
            </w:r>
          </w:p>
          <w:p w:rsidR="00841C3C" w:rsidRPr="00CE0E05" w:rsidRDefault="00841C3C" w:rsidP="00CE0E05">
            <w:pPr>
              <w:pStyle w:val="Heading1"/>
              <w:numPr>
                <w:ilvl w:val="0"/>
                <w:numId w:val="3"/>
              </w:numPr>
              <w:spacing w:before="0" w:afterLines="50" w:after="120" w:line="300" w:lineRule="atLeast"/>
              <w:ind w:left="0" w:rightChars="50" w:right="110" w:firstLine="0"/>
              <w:jc w:val="both"/>
              <w:rPr>
                <w:rFonts w:cs="Arial"/>
                <w:szCs w:val="18"/>
                <w:lang w:eastAsia="zh-CN"/>
              </w:rPr>
            </w:pPr>
            <w:bookmarkStart w:id="5" w:name="_Toc53772773"/>
            <w:r w:rsidRPr="00CE0E05">
              <w:rPr>
                <w:rFonts w:cs="Arial"/>
                <w:bCs/>
                <w:caps w:val="0"/>
                <w:szCs w:val="18"/>
              </w:rPr>
              <w:t>RESPONSIBILITY</w:t>
            </w:r>
            <w:bookmarkEnd w:id="5"/>
          </w:p>
          <w:p w:rsidR="00841C3C" w:rsidRPr="00CE0E05" w:rsidRDefault="00841C3C" w:rsidP="0065277E">
            <w:pPr>
              <w:pStyle w:val="ListParagraph"/>
              <w:numPr>
                <w:ilvl w:val="0"/>
                <w:numId w:val="7"/>
              </w:numPr>
              <w:spacing w:afterLines="50" w:after="120" w:line="300" w:lineRule="atLeast"/>
              <w:ind w:rightChars="50" w:right="110" w:firstLineChars="0"/>
              <w:rPr>
                <w:b/>
                <w:sz w:val="18"/>
                <w:szCs w:val="18"/>
              </w:rPr>
            </w:pPr>
            <w:r w:rsidRPr="00CE0E05">
              <w:rPr>
                <w:b/>
                <w:sz w:val="18"/>
                <w:szCs w:val="18"/>
              </w:rPr>
              <w:t>Rig manager &amp; Base manager:</w:t>
            </w:r>
          </w:p>
          <w:p w:rsidR="00841C3C" w:rsidRPr="00CE0E05" w:rsidRDefault="00841C3C" w:rsidP="0065277E">
            <w:pPr>
              <w:pStyle w:val="BodyText"/>
              <w:numPr>
                <w:ilvl w:val="0"/>
                <w:numId w:val="4"/>
              </w:numPr>
              <w:spacing w:after="50" w:line="300" w:lineRule="atLeast"/>
              <w:ind w:leftChars="200" w:left="860" w:rightChars="50" w:right="110"/>
              <w:jc w:val="both"/>
              <w:rPr>
                <w:rFonts w:cs="Arial"/>
                <w:color w:val="auto"/>
                <w:sz w:val="18"/>
                <w:szCs w:val="18"/>
              </w:rPr>
            </w:pPr>
            <w:r w:rsidRPr="00CE0E05">
              <w:rPr>
                <w:rFonts w:cs="Arial"/>
                <w:color w:val="auto"/>
                <w:sz w:val="18"/>
                <w:szCs w:val="18"/>
              </w:rPr>
              <w:t>The rig manager</w:t>
            </w:r>
            <w:r w:rsidRPr="00CE0E05">
              <w:rPr>
                <w:rFonts w:cs="Arial"/>
                <w:color w:val="auto"/>
                <w:sz w:val="18"/>
                <w:szCs w:val="18"/>
                <w:lang w:eastAsia="zh-CN"/>
              </w:rPr>
              <w:t xml:space="preserve"> &amp; Base manager</w:t>
            </w:r>
            <w:r w:rsidRPr="00CE0E05">
              <w:rPr>
                <w:rFonts w:cs="Arial"/>
                <w:color w:val="auto"/>
                <w:sz w:val="18"/>
                <w:szCs w:val="18"/>
              </w:rPr>
              <w:t xml:space="preserve"> is responsible to ensure that these procedures are followed in the rig site</w:t>
            </w:r>
            <w:r w:rsidRPr="00CE0E05">
              <w:rPr>
                <w:rFonts w:cs="Arial"/>
                <w:color w:val="auto"/>
                <w:sz w:val="18"/>
                <w:szCs w:val="18"/>
                <w:lang w:eastAsia="zh-CN"/>
              </w:rPr>
              <w:t xml:space="preserve"> and base camp</w:t>
            </w:r>
            <w:r w:rsidRPr="00CE0E05">
              <w:rPr>
                <w:rFonts w:cs="Arial"/>
                <w:color w:val="auto"/>
                <w:sz w:val="18"/>
                <w:szCs w:val="18"/>
              </w:rPr>
              <w:t>.</w:t>
            </w:r>
          </w:p>
          <w:p w:rsidR="00841C3C" w:rsidRPr="00CE0E05" w:rsidRDefault="00841C3C" w:rsidP="0065277E">
            <w:pPr>
              <w:pStyle w:val="BodyText"/>
              <w:numPr>
                <w:ilvl w:val="0"/>
                <w:numId w:val="4"/>
              </w:numPr>
              <w:spacing w:after="50" w:line="300" w:lineRule="atLeast"/>
              <w:ind w:leftChars="200" w:left="860" w:rightChars="50" w:right="110"/>
              <w:jc w:val="both"/>
              <w:rPr>
                <w:rFonts w:cs="Arial"/>
                <w:color w:val="auto"/>
                <w:sz w:val="18"/>
                <w:szCs w:val="18"/>
                <w:lang w:eastAsia="zh-CN"/>
              </w:rPr>
            </w:pPr>
            <w:r w:rsidRPr="00CE0E05">
              <w:rPr>
                <w:rFonts w:cs="Arial"/>
                <w:color w:val="auto"/>
                <w:sz w:val="18"/>
                <w:szCs w:val="18"/>
              </w:rPr>
              <w:t>Ensuring the procedures are followed and updated whenever necessary.</w:t>
            </w:r>
          </w:p>
          <w:p w:rsidR="00841C3C" w:rsidRPr="00CE0E05" w:rsidRDefault="00841C3C" w:rsidP="0065277E">
            <w:pPr>
              <w:pStyle w:val="ListParagraph"/>
              <w:numPr>
                <w:ilvl w:val="0"/>
                <w:numId w:val="7"/>
              </w:numPr>
              <w:spacing w:afterLines="50" w:after="120" w:line="300" w:lineRule="atLeast"/>
              <w:ind w:leftChars="200" w:rightChars="50" w:right="110" w:firstLineChars="0"/>
              <w:rPr>
                <w:b/>
                <w:sz w:val="18"/>
                <w:szCs w:val="18"/>
              </w:rPr>
            </w:pPr>
            <w:r w:rsidRPr="00CE0E05">
              <w:rPr>
                <w:b/>
                <w:sz w:val="18"/>
                <w:szCs w:val="18"/>
              </w:rPr>
              <w:t>HSE supervisor:</w:t>
            </w:r>
          </w:p>
          <w:p w:rsidR="00841C3C" w:rsidRPr="00A522B4" w:rsidRDefault="00841C3C" w:rsidP="0065277E">
            <w:pPr>
              <w:pStyle w:val="BodyText"/>
              <w:numPr>
                <w:ilvl w:val="0"/>
                <w:numId w:val="4"/>
              </w:numPr>
              <w:spacing w:after="50" w:line="300" w:lineRule="atLeast"/>
              <w:ind w:leftChars="200" w:left="860" w:rightChars="50" w:right="110"/>
              <w:jc w:val="both"/>
              <w:rPr>
                <w:rFonts w:cs="Arial"/>
                <w:color w:val="auto"/>
                <w:sz w:val="18"/>
                <w:szCs w:val="18"/>
              </w:rPr>
            </w:pPr>
            <w:r w:rsidRPr="00A522B4">
              <w:rPr>
                <w:rFonts w:cs="Arial"/>
                <w:color w:val="auto"/>
                <w:sz w:val="18"/>
                <w:szCs w:val="18"/>
              </w:rPr>
              <w:t>Daily check in rig location &amp; base camp to make sure the solution were followed during these activity happened.</w:t>
            </w:r>
          </w:p>
          <w:p w:rsidR="00841C3C" w:rsidRPr="00A522B4" w:rsidRDefault="00841C3C" w:rsidP="0065277E">
            <w:pPr>
              <w:pStyle w:val="BodyText"/>
              <w:numPr>
                <w:ilvl w:val="0"/>
                <w:numId w:val="4"/>
              </w:numPr>
              <w:spacing w:after="50" w:line="300" w:lineRule="atLeast"/>
              <w:ind w:leftChars="200" w:left="860" w:rightChars="50" w:right="110"/>
              <w:jc w:val="both"/>
              <w:rPr>
                <w:rFonts w:cs="Arial"/>
                <w:color w:val="auto"/>
                <w:sz w:val="18"/>
                <w:szCs w:val="18"/>
              </w:rPr>
            </w:pPr>
            <w:r w:rsidRPr="00A522B4">
              <w:rPr>
                <w:rFonts w:cs="Arial"/>
                <w:color w:val="auto"/>
                <w:sz w:val="18"/>
                <w:szCs w:val="18"/>
              </w:rPr>
              <w:t>Training Job executor the hazards and solution which they are implemented.</w:t>
            </w:r>
          </w:p>
          <w:p w:rsidR="00841C3C" w:rsidRPr="00CE0E05" w:rsidRDefault="00841C3C" w:rsidP="00F90D45">
            <w:pPr>
              <w:pStyle w:val="Heading1"/>
              <w:numPr>
                <w:ilvl w:val="0"/>
                <w:numId w:val="3"/>
              </w:numPr>
              <w:tabs>
                <w:tab w:val="left" w:pos="459"/>
              </w:tabs>
              <w:spacing w:before="0" w:afterLines="50" w:after="120" w:line="300" w:lineRule="atLeast"/>
              <w:ind w:left="0" w:rightChars="50" w:right="110" w:firstLine="0"/>
              <w:jc w:val="both"/>
              <w:rPr>
                <w:rFonts w:cs="Arial"/>
                <w:bCs/>
                <w:caps w:val="0"/>
                <w:szCs w:val="18"/>
              </w:rPr>
            </w:pPr>
            <w:bookmarkStart w:id="6" w:name="_Toc53772774"/>
            <w:r w:rsidRPr="00CE0E05">
              <w:rPr>
                <w:rFonts w:cs="Arial"/>
                <w:bCs/>
                <w:caps w:val="0"/>
                <w:szCs w:val="18"/>
              </w:rPr>
              <w:t>PROCEDURE AND GUILDLINES</w:t>
            </w:r>
            <w:bookmarkEnd w:id="6"/>
          </w:p>
          <w:p w:rsidR="00841C3C" w:rsidRPr="00A522B4" w:rsidRDefault="00841C3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7" w:name="_Toc476752240"/>
            <w:bookmarkStart w:id="8" w:name="_Toc53772775"/>
            <w:bookmarkEnd w:id="7"/>
            <w:bookmarkEnd w:id="8"/>
          </w:p>
          <w:p w:rsidR="00841C3C" w:rsidRPr="00A522B4" w:rsidRDefault="00841C3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9" w:name="_Toc476752241"/>
            <w:bookmarkStart w:id="10" w:name="_Toc53772776"/>
            <w:bookmarkEnd w:id="9"/>
            <w:bookmarkEnd w:id="10"/>
          </w:p>
          <w:p w:rsidR="00841C3C" w:rsidRPr="00A522B4" w:rsidRDefault="00841C3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11" w:name="_Toc476752242"/>
            <w:bookmarkStart w:id="12" w:name="_Toc53772777"/>
            <w:bookmarkEnd w:id="11"/>
            <w:bookmarkEnd w:id="12"/>
          </w:p>
          <w:p w:rsidR="00841C3C" w:rsidRPr="00A522B4" w:rsidRDefault="00841C3C" w:rsidP="00A522B4">
            <w:pPr>
              <w:pStyle w:val="ListParagraph"/>
              <w:keepLines/>
              <w:widowControl/>
              <w:numPr>
                <w:ilvl w:val="0"/>
                <w:numId w:val="2"/>
              </w:numPr>
              <w:tabs>
                <w:tab w:val="left" w:pos="0"/>
              </w:tabs>
              <w:overflowPunct w:val="0"/>
              <w:autoSpaceDE w:val="0"/>
              <w:autoSpaceDN w:val="0"/>
              <w:adjustRightInd w:val="0"/>
              <w:spacing w:before="240" w:after="240"/>
              <w:ind w:firstLineChars="0"/>
              <w:jc w:val="left"/>
              <w:textAlignment w:val="baseline"/>
              <w:outlineLvl w:val="0"/>
              <w:rPr>
                <w:rFonts w:eastAsia="Arial" w:cs="Times New Roman"/>
                <w:b/>
                <w:caps/>
                <w:vanish/>
                <w:kern w:val="28"/>
                <w:sz w:val="18"/>
                <w:szCs w:val="20"/>
                <w:lang w:val="en-GB" w:eastAsia="en-US"/>
              </w:rPr>
            </w:pPr>
            <w:bookmarkStart w:id="13" w:name="_Toc476752243"/>
            <w:bookmarkStart w:id="14" w:name="_Toc53772778"/>
            <w:bookmarkEnd w:id="13"/>
            <w:bookmarkEnd w:id="14"/>
          </w:p>
          <w:p w:rsidR="00841C3C" w:rsidRPr="00F90D45" w:rsidRDefault="00841C3C" w:rsidP="00F90D45">
            <w:pPr>
              <w:pStyle w:val="Heading2"/>
              <w:tabs>
                <w:tab w:val="clear" w:pos="400"/>
                <w:tab w:val="left" w:pos="0"/>
                <w:tab w:val="num" w:pos="459"/>
              </w:tabs>
              <w:ind w:hanging="1134"/>
              <w:rPr>
                <w:sz w:val="18"/>
                <w:szCs w:val="18"/>
              </w:rPr>
            </w:pPr>
            <w:bookmarkStart w:id="15" w:name="_Toc53772779"/>
            <w:r w:rsidRPr="00F90D45">
              <w:rPr>
                <w:sz w:val="18"/>
                <w:szCs w:val="18"/>
              </w:rPr>
              <w:t>GENERAL</w:t>
            </w:r>
            <w:bookmarkEnd w:id="15"/>
            <w:r w:rsidRPr="00F90D45">
              <w:rPr>
                <w:sz w:val="18"/>
                <w:szCs w:val="18"/>
              </w:rPr>
              <w:t xml:space="preserve"> </w:t>
            </w:r>
          </w:p>
          <w:bookmarkEnd w:id="3"/>
          <w:bookmarkEnd w:id="4"/>
          <w:p w:rsidR="00841C3C" w:rsidRPr="00CE0E05" w:rsidRDefault="00841C3C" w:rsidP="0065277E">
            <w:pPr>
              <w:pStyle w:val="ListParagraph"/>
              <w:numPr>
                <w:ilvl w:val="0"/>
                <w:numId w:val="8"/>
              </w:numPr>
              <w:spacing w:afterLines="50" w:after="120" w:line="300" w:lineRule="atLeast"/>
              <w:ind w:rightChars="50" w:right="110" w:firstLineChars="0"/>
              <w:rPr>
                <w:b/>
                <w:sz w:val="18"/>
                <w:szCs w:val="18"/>
              </w:rPr>
            </w:pPr>
            <w:r w:rsidRPr="00CE0E05">
              <w:rPr>
                <w:b/>
                <w:sz w:val="18"/>
                <w:szCs w:val="18"/>
              </w:rPr>
              <w:t>Potential hazard</w:t>
            </w:r>
          </w:p>
          <w:p w:rsidR="00841C3C" w:rsidRPr="00CE0E05" w:rsidRDefault="00841C3C" w:rsidP="00A522B4">
            <w:pPr>
              <w:pStyle w:val="BodyText"/>
              <w:spacing w:after="50" w:line="300" w:lineRule="atLeast"/>
              <w:ind w:leftChars="200" w:left="440" w:rightChars="50" w:right="110"/>
              <w:jc w:val="both"/>
              <w:rPr>
                <w:rFonts w:cs="Arial"/>
                <w:color w:val="auto"/>
                <w:sz w:val="18"/>
                <w:szCs w:val="18"/>
              </w:rPr>
            </w:pPr>
            <w:r w:rsidRPr="00CE0E05">
              <w:rPr>
                <w:rFonts w:cs="Arial"/>
                <w:color w:val="auto"/>
                <w:sz w:val="18"/>
                <w:szCs w:val="18"/>
              </w:rPr>
              <w:t xml:space="preserve">Ignition and explosions of flammable gases or vapors from: </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Internal-combustion engine sparks</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Open flames from any source</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Smoking</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Welding operations</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Electric power tools</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Two-way radios</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Vehicles with catalytic converters</w:t>
            </w:r>
          </w:p>
          <w:p w:rsidR="00841C3C" w:rsidRPr="00CE0E05" w:rsidRDefault="00841C3C" w:rsidP="0065277E">
            <w:pPr>
              <w:pStyle w:val="BodyText"/>
              <w:numPr>
                <w:ilvl w:val="0"/>
                <w:numId w:val="15"/>
              </w:numPr>
              <w:spacing w:after="50" w:line="300" w:lineRule="atLeast"/>
              <w:ind w:leftChars="200" w:left="860" w:rightChars="50" w:right="110"/>
              <w:jc w:val="both"/>
              <w:rPr>
                <w:rFonts w:cs="Arial"/>
                <w:color w:val="auto"/>
                <w:sz w:val="18"/>
                <w:szCs w:val="18"/>
              </w:rPr>
            </w:pPr>
            <w:r w:rsidRPr="00CE0E05">
              <w:rPr>
                <w:rFonts w:cs="Arial"/>
                <w:color w:val="auto"/>
                <w:sz w:val="18"/>
                <w:szCs w:val="18"/>
              </w:rPr>
              <w:t>Portable generators</w:t>
            </w:r>
          </w:p>
          <w:p w:rsidR="00841C3C" w:rsidRPr="00CE0E05" w:rsidRDefault="00841C3C" w:rsidP="0065277E">
            <w:pPr>
              <w:pStyle w:val="ListParagraph"/>
              <w:numPr>
                <w:ilvl w:val="0"/>
                <w:numId w:val="8"/>
              </w:numPr>
              <w:spacing w:afterLines="50" w:after="120" w:line="300" w:lineRule="atLeast"/>
              <w:ind w:leftChars="200" w:rightChars="50" w:right="110" w:firstLineChars="0"/>
              <w:rPr>
                <w:b/>
                <w:sz w:val="18"/>
                <w:szCs w:val="18"/>
              </w:rPr>
            </w:pPr>
            <w:bookmarkStart w:id="16" w:name="_Toc328242441"/>
            <w:bookmarkStart w:id="17" w:name="_Toc401084443"/>
            <w:r w:rsidRPr="00CE0E05">
              <w:rPr>
                <w:b/>
                <w:sz w:val="18"/>
                <w:szCs w:val="18"/>
              </w:rPr>
              <w:t>Possible Solutions</w:t>
            </w:r>
            <w:bookmarkEnd w:id="16"/>
            <w:bookmarkEnd w:id="17"/>
          </w:p>
          <w:p w:rsidR="00841C3C" w:rsidRDefault="00841C3C" w:rsidP="0065277E">
            <w:pPr>
              <w:pStyle w:val="BodyText"/>
              <w:numPr>
                <w:ilvl w:val="0"/>
                <w:numId w:val="14"/>
              </w:numPr>
              <w:spacing w:after="50" w:line="300" w:lineRule="atLeast"/>
              <w:ind w:leftChars="200" w:left="860" w:rightChars="50" w:right="110"/>
              <w:jc w:val="both"/>
              <w:rPr>
                <w:rFonts w:cs="Arial"/>
                <w:color w:val="auto"/>
                <w:sz w:val="18"/>
                <w:szCs w:val="18"/>
              </w:rPr>
            </w:pPr>
            <w:r w:rsidRPr="00CE0E05">
              <w:rPr>
                <w:sz w:val="18"/>
                <w:szCs w:val="18"/>
              </w:rPr>
              <w:t>Provide spark arrestors for internal-combustion engines</w:t>
            </w:r>
            <w:r>
              <w:rPr>
                <w:rFonts w:cs="Arial" w:hint="eastAsia"/>
                <w:color w:val="auto"/>
                <w:sz w:val="18"/>
                <w:szCs w:val="18"/>
                <w:lang w:eastAsia="zh-CN"/>
              </w:rPr>
              <w:t>.</w:t>
            </w:r>
          </w:p>
          <w:p w:rsidR="00841C3C" w:rsidRPr="00CE0E05" w:rsidRDefault="00841C3C" w:rsidP="0065277E">
            <w:pPr>
              <w:pStyle w:val="BodyText"/>
              <w:numPr>
                <w:ilvl w:val="0"/>
                <w:numId w:val="14"/>
              </w:numPr>
              <w:spacing w:after="50" w:line="300" w:lineRule="atLeast"/>
              <w:ind w:leftChars="200" w:left="860" w:rightChars="50" w:right="110"/>
              <w:jc w:val="both"/>
              <w:rPr>
                <w:rFonts w:cs="Arial"/>
                <w:color w:val="auto"/>
                <w:sz w:val="18"/>
                <w:szCs w:val="18"/>
              </w:rPr>
            </w:pPr>
            <w:r w:rsidRPr="00CE0E05">
              <w:rPr>
                <w:rFonts w:cs="Arial"/>
                <w:color w:val="auto"/>
                <w:sz w:val="18"/>
                <w:szCs w:val="18"/>
              </w:rPr>
              <w:t>Post "NO SMOKING" signs wherever a flammable gas or vapor hazard exists.</w:t>
            </w:r>
          </w:p>
          <w:p w:rsidR="00841C3C" w:rsidRPr="00CE0E05" w:rsidRDefault="00841C3C" w:rsidP="0065277E">
            <w:pPr>
              <w:pStyle w:val="BodyText"/>
              <w:numPr>
                <w:ilvl w:val="0"/>
                <w:numId w:val="14"/>
              </w:numPr>
              <w:spacing w:after="50" w:line="300" w:lineRule="atLeast"/>
              <w:ind w:leftChars="200" w:left="860" w:rightChars="50" w:right="110"/>
              <w:jc w:val="both"/>
              <w:rPr>
                <w:rFonts w:cs="Arial"/>
                <w:color w:val="auto"/>
                <w:sz w:val="18"/>
                <w:szCs w:val="18"/>
              </w:rPr>
            </w:pPr>
            <w:r w:rsidRPr="00CE0E05">
              <w:rPr>
                <w:rFonts w:cs="Arial"/>
                <w:color w:val="auto"/>
                <w:sz w:val="18"/>
                <w:szCs w:val="18"/>
              </w:rPr>
              <w:t>Locate "spark producing" equipment or facilities well away from potential hazard areas.</w:t>
            </w:r>
          </w:p>
          <w:p w:rsidR="00841C3C" w:rsidRPr="00CE0E05" w:rsidRDefault="00841C3C" w:rsidP="0065277E">
            <w:pPr>
              <w:pStyle w:val="BodyText"/>
              <w:numPr>
                <w:ilvl w:val="0"/>
                <w:numId w:val="14"/>
              </w:numPr>
              <w:spacing w:after="50" w:line="300" w:lineRule="atLeast"/>
              <w:ind w:leftChars="200" w:left="860" w:rightChars="50" w:right="110"/>
              <w:jc w:val="both"/>
              <w:rPr>
                <w:rFonts w:cs="Arial"/>
                <w:color w:val="auto"/>
                <w:sz w:val="18"/>
                <w:szCs w:val="18"/>
              </w:rPr>
            </w:pPr>
            <w:r w:rsidRPr="00CE0E05">
              <w:rPr>
                <w:rFonts w:cs="Arial"/>
                <w:color w:val="auto"/>
                <w:sz w:val="18"/>
                <w:szCs w:val="18"/>
              </w:rPr>
              <w:t>Prohibit vehicles with catalytic converters from the immediate vicinity of the rig.</w:t>
            </w:r>
          </w:p>
          <w:p w:rsidR="00841C3C" w:rsidRPr="00CE0E05" w:rsidRDefault="00841C3C" w:rsidP="0065277E">
            <w:pPr>
              <w:pStyle w:val="BodyText"/>
              <w:numPr>
                <w:ilvl w:val="0"/>
                <w:numId w:val="14"/>
              </w:numPr>
              <w:spacing w:after="50" w:line="300" w:lineRule="atLeast"/>
              <w:ind w:leftChars="200" w:left="860" w:rightChars="50" w:right="110"/>
              <w:jc w:val="both"/>
              <w:rPr>
                <w:rFonts w:cs="Arial"/>
                <w:color w:val="auto"/>
                <w:sz w:val="18"/>
                <w:szCs w:val="18"/>
              </w:rPr>
            </w:pPr>
            <w:r w:rsidRPr="00CE0E05">
              <w:rPr>
                <w:rFonts w:cs="Arial"/>
                <w:color w:val="auto"/>
                <w:sz w:val="18"/>
                <w:szCs w:val="18"/>
              </w:rPr>
              <w:t>Prohibit open flames from the vicinity of the rig.</w:t>
            </w:r>
          </w:p>
          <w:p w:rsidR="00841C3C" w:rsidRPr="00CE0E05" w:rsidRDefault="00841C3C" w:rsidP="00F90D45">
            <w:pPr>
              <w:pStyle w:val="Heading2"/>
              <w:tabs>
                <w:tab w:val="clear" w:pos="400"/>
                <w:tab w:val="num" w:pos="459"/>
              </w:tabs>
              <w:spacing w:before="0" w:after="50" w:line="300" w:lineRule="atLeast"/>
              <w:ind w:left="457" w:rightChars="50" w:right="110" w:hangingChars="253" w:hanging="457"/>
              <w:rPr>
                <w:rFonts w:cs="Arial"/>
                <w:sz w:val="18"/>
                <w:szCs w:val="18"/>
              </w:rPr>
            </w:pPr>
            <w:bookmarkStart w:id="18" w:name="fire_hazards"/>
            <w:bookmarkStart w:id="19" w:name="_Toc328242442"/>
            <w:bookmarkStart w:id="20" w:name="_Toc401084444"/>
            <w:bookmarkStart w:id="21" w:name="_Toc53772780"/>
            <w:r w:rsidRPr="00CE0E05">
              <w:rPr>
                <w:rFonts w:cs="Arial"/>
                <w:sz w:val="18"/>
                <w:szCs w:val="18"/>
              </w:rPr>
              <w:t>Hot Work/ Welding, Cutting, Fire, and Explosive Hazards</w:t>
            </w:r>
            <w:bookmarkEnd w:id="18"/>
            <w:bookmarkEnd w:id="19"/>
            <w:bookmarkEnd w:id="20"/>
            <w:bookmarkEnd w:id="21"/>
          </w:p>
          <w:p w:rsidR="00841C3C" w:rsidRPr="00CE0E05" w:rsidRDefault="00841C3C" w:rsidP="00CE0E05">
            <w:pPr>
              <w:pStyle w:val="BodyText"/>
              <w:spacing w:after="50" w:line="300" w:lineRule="atLeast"/>
              <w:ind w:leftChars="200" w:left="440" w:rightChars="50" w:right="110"/>
              <w:jc w:val="both"/>
              <w:rPr>
                <w:rFonts w:cs="Arial"/>
                <w:color w:val="auto"/>
                <w:sz w:val="18"/>
                <w:szCs w:val="18"/>
                <w:lang w:eastAsia="zh-CN"/>
              </w:rPr>
            </w:pPr>
            <w:r w:rsidRPr="00CE0E05">
              <w:rPr>
                <w:rFonts w:cs="Arial"/>
                <w:color w:val="auto"/>
                <w:sz w:val="18"/>
                <w:szCs w:val="18"/>
              </w:rPr>
              <w:t xml:space="preserve">Hot work is any work that involves burning, welding, using fire- or spark-producing tools, or that produces a source of ignition. </w:t>
            </w:r>
          </w:p>
          <w:p w:rsidR="00841C3C" w:rsidRPr="00CE0E05" w:rsidRDefault="00841C3C" w:rsidP="00CE0E05">
            <w:pPr>
              <w:pStyle w:val="BodyText"/>
              <w:spacing w:after="50" w:line="300" w:lineRule="atLeast"/>
              <w:ind w:leftChars="200" w:left="440" w:rightChars="50" w:right="110"/>
              <w:jc w:val="both"/>
              <w:rPr>
                <w:rFonts w:cs="Arial"/>
                <w:color w:val="auto"/>
                <w:sz w:val="18"/>
                <w:szCs w:val="18"/>
                <w:lang w:eastAsia="zh-CN"/>
              </w:rPr>
            </w:pPr>
            <w:r w:rsidRPr="00CE0E05">
              <w:rPr>
                <w:rFonts w:cs="Arial"/>
                <w:color w:val="auto"/>
                <w:sz w:val="18"/>
                <w:szCs w:val="18"/>
              </w:rPr>
              <w:lastRenderedPageBreak/>
              <w:t xml:space="preserve">Welding and cutting operations are common to drilling and servicing operations. </w:t>
            </w:r>
          </w:p>
          <w:p w:rsidR="00841C3C" w:rsidRPr="00CE0E05" w:rsidRDefault="00841C3C" w:rsidP="0065277E">
            <w:pPr>
              <w:pStyle w:val="ListParagraph"/>
              <w:numPr>
                <w:ilvl w:val="0"/>
                <w:numId w:val="6"/>
              </w:numPr>
              <w:spacing w:afterLines="50" w:after="120" w:line="300" w:lineRule="atLeast"/>
              <w:ind w:rightChars="50" w:right="110" w:firstLineChars="0"/>
              <w:rPr>
                <w:b/>
                <w:sz w:val="18"/>
                <w:szCs w:val="18"/>
              </w:rPr>
            </w:pPr>
            <w:bookmarkStart w:id="22" w:name="_Toc401084445"/>
            <w:r w:rsidRPr="00CE0E05">
              <w:rPr>
                <w:b/>
                <w:sz w:val="18"/>
                <w:szCs w:val="18"/>
              </w:rPr>
              <w:t>Potential hazard</w:t>
            </w:r>
            <w:bookmarkEnd w:id="22"/>
          </w:p>
          <w:p w:rsidR="00841C3C" w:rsidRPr="00CE0E05" w:rsidRDefault="00841C3C" w:rsidP="0065277E">
            <w:pPr>
              <w:pStyle w:val="BodyText"/>
              <w:numPr>
                <w:ilvl w:val="0"/>
                <w:numId w:val="13"/>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Potentially hazardous areas include, but are not limited to, well heads, fuel tanks, mud tanks, </w:t>
            </w:r>
            <w:r w:rsidRPr="00FC15EB">
              <w:rPr>
                <w:rFonts w:cs="Arial"/>
                <w:color w:val="auto"/>
                <w:sz w:val="18"/>
                <w:szCs w:val="18"/>
              </w:rPr>
              <w:t>tank batteries,</w:t>
            </w:r>
            <w:r w:rsidRPr="00CE0E05">
              <w:rPr>
                <w:rFonts w:cs="Arial"/>
                <w:color w:val="auto"/>
                <w:sz w:val="18"/>
                <w:szCs w:val="18"/>
              </w:rPr>
              <w:t xml:space="preserve"> gas separators, oil theaters, or confined spaces where gases can accumulate.</w:t>
            </w:r>
          </w:p>
          <w:p w:rsidR="00841C3C" w:rsidRPr="00CE0E05" w:rsidRDefault="00841C3C" w:rsidP="0065277E">
            <w:pPr>
              <w:pStyle w:val="BodyText"/>
              <w:numPr>
                <w:ilvl w:val="0"/>
                <w:numId w:val="13"/>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Getting burned by fires or explosions during hot work. </w:t>
            </w:r>
          </w:p>
          <w:p w:rsidR="00841C3C" w:rsidRPr="00CE0E05" w:rsidRDefault="00841C3C" w:rsidP="0065277E">
            <w:pPr>
              <w:pStyle w:val="BodyText"/>
              <w:numPr>
                <w:ilvl w:val="0"/>
                <w:numId w:val="13"/>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Getting burned by a flash fire or explosion that results from an accumulation of flammable gases, such as Methane or Hydrogen Sulfide, around the wellhead area. </w:t>
            </w:r>
          </w:p>
          <w:p w:rsidR="00841C3C" w:rsidRPr="00CE0E05" w:rsidRDefault="00841C3C" w:rsidP="0065277E">
            <w:pPr>
              <w:pStyle w:val="ListParagraph"/>
              <w:numPr>
                <w:ilvl w:val="0"/>
                <w:numId w:val="6"/>
              </w:numPr>
              <w:spacing w:afterLines="50" w:after="120" w:line="300" w:lineRule="atLeast"/>
              <w:ind w:leftChars="200" w:rightChars="50" w:right="110" w:firstLineChars="0"/>
              <w:rPr>
                <w:sz w:val="18"/>
                <w:szCs w:val="18"/>
              </w:rPr>
            </w:pPr>
            <w:bookmarkStart w:id="23" w:name="_Toc328242443"/>
            <w:bookmarkStart w:id="24" w:name="_Toc401084446"/>
            <w:r w:rsidRPr="00CE0E05">
              <w:rPr>
                <w:b/>
                <w:sz w:val="18"/>
                <w:szCs w:val="18"/>
              </w:rPr>
              <w:t>Possible Solutions</w:t>
            </w:r>
            <w:bookmarkEnd w:id="23"/>
            <w:bookmarkEnd w:id="24"/>
            <w:r w:rsidRPr="00CE0E05">
              <w:rPr>
                <w:b/>
                <w:sz w:val="18"/>
                <w:szCs w:val="18"/>
              </w:rPr>
              <w:t xml:space="preserve"> </w:t>
            </w:r>
          </w:p>
          <w:p w:rsidR="00841C3C" w:rsidRPr="00CE0E05" w:rsidRDefault="00841C3C" w:rsidP="00A522B4">
            <w:pPr>
              <w:pStyle w:val="BodyText"/>
              <w:spacing w:after="50" w:line="300" w:lineRule="atLeast"/>
              <w:ind w:leftChars="200" w:left="440" w:rightChars="50" w:right="110" w:firstLineChars="10" w:firstLine="18"/>
              <w:jc w:val="both"/>
              <w:rPr>
                <w:rFonts w:cs="Arial"/>
                <w:color w:val="auto"/>
                <w:sz w:val="18"/>
                <w:szCs w:val="18"/>
                <w:lang w:eastAsia="zh-CN"/>
              </w:rPr>
            </w:pPr>
            <w:r w:rsidRPr="00CE0E05">
              <w:rPr>
                <w:rFonts w:cs="Arial"/>
                <w:color w:val="auto"/>
                <w:sz w:val="18"/>
                <w:szCs w:val="18"/>
              </w:rPr>
              <w:t xml:space="preserve">The basic precautions for fire prevention are: </w:t>
            </w:r>
          </w:p>
          <w:p w:rsidR="00841C3C" w:rsidRPr="00CE0E05" w:rsidRDefault="00841C3C" w:rsidP="0065277E">
            <w:pPr>
              <w:pStyle w:val="BodyText"/>
              <w:numPr>
                <w:ilvl w:val="0"/>
                <w:numId w:val="12"/>
              </w:numPr>
              <w:spacing w:after="50" w:line="300" w:lineRule="atLeast"/>
              <w:ind w:leftChars="200" w:left="860" w:rightChars="50" w:right="110"/>
              <w:jc w:val="both"/>
              <w:rPr>
                <w:rFonts w:cs="Arial"/>
                <w:color w:val="auto"/>
                <w:sz w:val="18"/>
                <w:szCs w:val="18"/>
              </w:rPr>
            </w:pPr>
            <w:bookmarkStart w:id="25" w:name="_Toc11035863"/>
            <w:bookmarkStart w:id="26" w:name="_Toc11216938"/>
            <w:bookmarkStart w:id="27" w:name="_Toc11219044"/>
            <w:bookmarkStart w:id="28" w:name="_Toc13889600"/>
            <w:bookmarkStart w:id="29" w:name="_Toc15907693"/>
            <w:bookmarkStart w:id="30" w:name="_Toc15907789"/>
            <w:bookmarkStart w:id="31" w:name="_Toc15959725"/>
            <w:bookmarkStart w:id="32" w:name="_Toc15960240"/>
            <w:r w:rsidRPr="00CE0E05">
              <w:rPr>
                <w:rFonts w:cs="Arial"/>
                <w:color w:val="auto"/>
                <w:sz w:val="18"/>
                <w:szCs w:val="18"/>
              </w:rPr>
              <w:t>Test for flammable gases in the work area before starting any hot work.</w:t>
            </w:r>
          </w:p>
          <w:p w:rsidR="00841C3C" w:rsidRPr="00CE0E05" w:rsidRDefault="00841C3C" w:rsidP="0065277E">
            <w:pPr>
              <w:pStyle w:val="BodyText"/>
              <w:numPr>
                <w:ilvl w:val="0"/>
                <w:numId w:val="12"/>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Perform hot work in a safe location, or with fire hazards removed or covered. </w:t>
            </w:r>
          </w:p>
          <w:p w:rsidR="00841C3C" w:rsidRPr="00CE0E05" w:rsidRDefault="00841C3C" w:rsidP="0065277E">
            <w:pPr>
              <w:pStyle w:val="BodyText"/>
              <w:numPr>
                <w:ilvl w:val="0"/>
                <w:numId w:val="12"/>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Use guards to confine the heat, sparks, and slag, and to protect the immovable fire hazards. </w:t>
            </w:r>
          </w:p>
          <w:p w:rsidR="00841C3C" w:rsidRPr="00CE0E05" w:rsidRDefault="00841C3C" w:rsidP="0065277E">
            <w:pPr>
              <w:pStyle w:val="BodyText"/>
              <w:numPr>
                <w:ilvl w:val="0"/>
                <w:numId w:val="12"/>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Special Precautions: </w:t>
            </w:r>
          </w:p>
          <w:p w:rsidR="00841C3C" w:rsidRPr="00CE0E05" w:rsidRDefault="00841C3C" w:rsidP="0065277E">
            <w:pPr>
              <w:pStyle w:val="BodyText"/>
              <w:numPr>
                <w:ilvl w:val="0"/>
                <w:numId w:val="27"/>
              </w:numPr>
              <w:spacing w:after="50" w:line="300" w:lineRule="atLeast"/>
              <w:ind w:left="1240" w:rightChars="50" w:right="110"/>
              <w:jc w:val="both"/>
              <w:rPr>
                <w:rFonts w:cs="Arial"/>
                <w:color w:val="auto"/>
                <w:sz w:val="18"/>
                <w:szCs w:val="18"/>
              </w:rPr>
            </w:pPr>
            <w:r w:rsidRPr="00CE0E05">
              <w:rPr>
                <w:rFonts w:cs="Arial"/>
                <w:color w:val="auto"/>
                <w:sz w:val="18"/>
                <w:szCs w:val="18"/>
              </w:rPr>
              <w:t>Do not perform hot work where flammable vapors or combustible materials exist. Work and equipment should be relocated outside of the hazardous areas, when possible.</w:t>
            </w:r>
          </w:p>
          <w:p w:rsidR="00841C3C" w:rsidRPr="00CE0E05" w:rsidRDefault="00841C3C" w:rsidP="0065277E">
            <w:pPr>
              <w:pStyle w:val="BodyText"/>
              <w:numPr>
                <w:ilvl w:val="0"/>
                <w:numId w:val="27"/>
              </w:numPr>
              <w:spacing w:after="50" w:line="300" w:lineRule="atLeast"/>
              <w:ind w:left="1240" w:rightChars="50" w:right="110"/>
              <w:jc w:val="both"/>
              <w:rPr>
                <w:rFonts w:cs="Arial"/>
                <w:color w:val="auto"/>
                <w:sz w:val="18"/>
                <w:szCs w:val="18"/>
              </w:rPr>
            </w:pPr>
            <w:r w:rsidRPr="00CE0E05">
              <w:rPr>
                <w:rFonts w:cs="Arial"/>
                <w:color w:val="auto"/>
                <w:sz w:val="18"/>
                <w:szCs w:val="18"/>
              </w:rPr>
              <w:t>Make suitable fire-extinguishing equipment immediately available. Such equipment may consist of pails of water, buckets of sand, hose, or portable extinguishers.</w:t>
            </w:r>
          </w:p>
          <w:p w:rsidR="00841C3C" w:rsidRPr="00CE0E05" w:rsidRDefault="00841C3C" w:rsidP="0065277E">
            <w:pPr>
              <w:pStyle w:val="BodyText"/>
              <w:numPr>
                <w:ilvl w:val="0"/>
                <w:numId w:val="27"/>
              </w:numPr>
              <w:spacing w:after="50" w:line="300" w:lineRule="atLeast"/>
              <w:ind w:left="1240" w:rightChars="50" w:right="110"/>
              <w:jc w:val="both"/>
              <w:rPr>
                <w:rFonts w:cs="Arial"/>
                <w:color w:val="auto"/>
                <w:sz w:val="18"/>
                <w:szCs w:val="18"/>
              </w:rPr>
            </w:pPr>
            <w:r w:rsidRPr="00CE0E05">
              <w:rPr>
                <w:rFonts w:cs="Arial"/>
                <w:color w:val="auto"/>
                <w:sz w:val="18"/>
                <w:szCs w:val="18"/>
              </w:rPr>
              <w:t>Assign additional personnel (fire watch) to guard against fire while hot work is being performed. Fire watchers are required whenever welding or cutting is performed in locations where anything greater than a minor fire might develop.</w:t>
            </w:r>
          </w:p>
          <w:p w:rsidR="00841C3C" w:rsidRPr="00CE0E05" w:rsidRDefault="00841C3C" w:rsidP="0065277E">
            <w:pPr>
              <w:pStyle w:val="BodyText"/>
              <w:numPr>
                <w:ilvl w:val="0"/>
                <w:numId w:val="27"/>
              </w:numPr>
              <w:spacing w:after="50" w:line="300" w:lineRule="atLeast"/>
              <w:ind w:left="1240" w:rightChars="50" w:right="110"/>
              <w:jc w:val="both"/>
              <w:rPr>
                <w:rFonts w:cs="Arial"/>
                <w:color w:val="auto"/>
                <w:sz w:val="18"/>
                <w:szCs w:val="18"/>
              </w:rPr>
            </w:pPr>
            <w:r w:rsidRPr="00CE0E05">
              <w:rPr>
                <w:rFonts w:cs="Arial"/>
                <w:color w:val="auto"/>
                <w:sz w:val="18"/>
                <w:szCs w:val="18"/>
              </w:rPr>
              <w:t>Monitor the atmosphere with a gas detector. If a flammable or combustible gas exceeds 10 percent of the lower explosive level (LEL), the work must be stopped.</w:t>
            </w:r>
          </w:p>
          <w:p w:rsidR="00841C3C" w:rsidRPr="00CE0E05" w:rsidRDefault="00841C3C" w:rsidP="0065277E">
            <w:pPr>
              <w:pStyle w:val="BodyText"/>
              <w:numPr>
                <w:ilvl w:val="0"/>
                <w:numId w:val="27"/>
              </w:numPr>
              <w:spacing w:after="50" w:line="300" w:lineRule="atLeast"/>
              <w:ind w:left="1240" w:rightChars="50" w:right="110"/>
              <w:jc w:val="both"/>
              <w:rPr>
                <w:rFonts w:cs="Arial"/>
                <w:color w:val="auto"/>
                <w:sz w:val="18"/>
                <w:szCs w:val="18"/>
              </w:rPr>
            </w:pPr>
            <w:r w:rsidRPr="00CE0E05">
              <w:rPr>
                <w:rFonts w:cs="Arial"/>
                <w:color w:val="auto"/>
                <w:sz w:val="18"/>
                <w:szCs w:val="18"/>
              </w:rPr>
              <w:t>Identify the source of the gas and repair the leakage.</w:t>
            </w:r>
          </w:p>
          <w:p w:rsidR="00841C3C" w:rsidRPr="00CE0E05" w:rsidRDefault="00841C3C" w:rsidP="0065277E">
            <w:pPr>
              <w:pStyle w:val="ListParagraph"/>
              <w:numPr>
                <w:ilvl w:val="0"/>
                <w:numId w:val="6"/>
              </w:numPr>
              <w:spacing w:afterLines="50" w:after="120" w:line="300" w:lineRule="atLeast"/>
              <w:ind w:leftChars="200" w:rightChars="50" w:right="110" w:firstLineChars="0"/>
              <w:rPr>
                <w:b/>
                <w:sz w:val="18"/>
                <w:szCs w:val="18"/>
              </w:rPr>
            </w:pPr>
            <w:bookmarkStart w:id="33" w:name="_Toc328242444"/>
            <w:bookmarkStart w:id="34" w:name="_Toc401084447"/>
            <w:bookmarkEnd w:id="25"/>
            <w:bookmarkEnd w:id="26"/>
            <w:bookmarkEnd w:id="27"/>
            <w:bookmarkEnd w:id="28"/>
            <w:bookmarkEnd w:id="29"/>
            <w:bookmarkEnd w:id="30"/>
            <w:bookmarkEnd w:id="31"/>
            <w:bookmarkEnd w:id="32"/>
            <w:r w:rsidRPr="00CE0E05">
              <w:rPr>
                <w:b/>
                <w:sz w:val="18"/>
                <w:szCs w:val="18"/>
              </w:rPr>
              <w:t>Fire watchers shall</w:t>
            </w:r>
            <w:bookmarkEnd w:id="33"/>
            <w:bookmarkEnd w:id="34"/>
          </w:p>
          <w:p w:rsidR="00841C3C" w:rsidRPr="00CE0E05" w:rsidRDefault="00841C3C" w:rsidP="0065277E">
            <w:pPr>
              <w:pStyle w:val="BodyText"/>
              <w:numPr>
                <w:ilvl w:val="0"/>
                <w:numId w:val="11"/>
              </w:numPr>
              <w:spacing w:after="50" w:line="300" w:lineRule="atLeast"/>
              <w:ind w:leftChars="200" w:left="860" w:rightChars="50" w:right="110"/>
              <w:jc w:val="both"/>
              <w:rPr>
                <w:rFonts w:cs="Arial"/>
                <w:color w:val="auto"/>
                <w:sz w:val="18"/>
                <w:szCs w:val="18"/>
              </w:rPr>
            </w:pPr>
            <w:r w:rsidRPr="00CE0E05">
              <w:rPr>
                <w:rFonts w:cs="Arial"/>
                <w:color w:val="auto"/>
                <w:sz w:val="18"/>
                <w:szCs w:val="18"/>
              </w:rPr>
              <w:t>Have fire-extinguishing equipment readily available and be trained in its use.</w:t>
            </w:r>
          </w:p>
          <w:p w:rsidR="00841C3C" w:rsidRPr="00CE0E05" w:rsidRDefault="00841C3C" w:rsidP="0065277E">
            <w:pPr>
              <w:pStyle w:val="BodyText"/>
              <w:numPr>
                <w:ilvl w:val="0"/>
                <w:numId w:val="11"/>
              </w:numPr>
              <w:spacing w:after="50" w:line="300" w:lineRule="atLeast"/>
              <w:ind w:leftChars="200" w:left="860" w:rightChars="50" w:right="110"/>
              <w:jc w:val="both"/>
              <w:rPr>
                <w:rFonts w:cs="Arial"/>
                <w:color w:val="auto"/>
                <w:sz w:val="18"/>
                <w:szCs w:val="18"/>
              </w:rPr>
            </w:pPr>
            <w:r w:rsidRPr="00CE0E05">
              <w:rPr>
                <w:rFonts w:cs="Arial"/>
                <w:color w:val="auto"/>
                <w:sz w:val="18"/>
                <w:szCs w:val="18"/>
              </w:rPr>
              <w:t>Be familiar with facilities for sounding an alarm in the event of a fire.</w:t>
            </w:r>
          </w:p>
          <w:p w:rsidR="00841C3C" w:rsidRPr="00CE0E05" w:rsidRDefault="00841C3C" w:rsidP="0065277E">
            <w:pPr>
              <w:pStyle w:val="BodyText"/>
              <w:numPr>
                <w:ilvl w:val="0"/>
                <w:numId w:val="11"/>
              </w:numPr>
              <w:spacing w:after="50" w:line="300" w:lineRule="atLeast"/>
              <w:ind w:leftChars="200" w:left="860" w:rightChars="50" w:right="110"/>
              <w:jc w:val="both"/>
              <w:rPr>
                <w:rFonts w:cs="Arial"/>
                <w:color w:val="auto"/>
                <w:sz w:val="18"/>
                <w:szCs w:val="18"/>
              </w:rPr>
            </w:pPr>
            <w:r w:rsidRPr="00CE0E05">
              <w:rPr>
                <w:rFonts w:cs="Arial"/>
                <w:color w:val="auto"/>
                <w:sz w:val="18"/>
                <w:szCs w:val="18"/>
              </w:rPr>
              <w:t>Watch for fires in all exposed areas, try to extinguish them only when obviously within the capacity of the equipment available, or otherwise sound the alarm.</w:t>
            </w:r>
          </w:p>
          <w:p w:rsidR="00841C3C" w:rsidRPr="00CE0E05" w:rsidRDefault="00841C3C" w:rsidP="0065277E">
            <w:pPr>
              <w:pStyle w:val="BodyText"/>
              <w:numPr>
                <w:ilvl w:val="0"/>
                <w:numId w:val="11"/>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Maintain the fire watch at least a half hour after completion of welding or cutting operations to detect and extinguish possible smoldering fires. </w:t>
            </w:r>
          </w:p>
          <w:p w:rsidR="00841C3C" w:rsidRPr="00CE0E05" w:rsidRDefault="00841C3C" w:rsidP="00F90D45">
            <w:pPr>
              <w:pStyle w:val="Heading2"/>
              <w:tabs>
                <w:tab w:val="clear" w:pos="400"/>
                <w:tab w:val="num" w:pos="459"/>
              </w:tabs>
              <w:spacing w:before="0" w:after="50" w:line="300" w:lineRule="atLeast"/>
              <w:ind w:left="459" w:rightChars="50" w:right="110"/>
              <w:rPr>
                <w:rFonts w:cs="Arial"/>
                <w:sz w:val="18"/>
                <w:szCs w:val="18"/>
              </w:rPr>
            </w:pPr>
            <w:bookmarkStart w:id="35" w:name="grinding"/>
            <w:bookmarkStart w:id="36" w:name="_Toc328242445"/>
            <w:bookmarkStart w:id="37" w:name="_Toc401084448"/>
            <w:bookmarkStart w:id="38" w:name="_Toc53772781"/>
            <w:r w:rsidRPr="00CE0E05">
              <w:rPr>
                <w:rFonts w:cs="Arial"/>
                <w:sz w:val="18"/>
                <w:szCs w:val="18"/>
              </w:rPr>
              <w:t>Grinding</w:t>
            </w:r>
            <w:bookmarkEnd w:id="35"/>
            <w:bookmarkEnd w:id="36"/>
            <w:bookmarkEnd w:id="37"/>
            <w:bookmarkEnd w:id="38"/>
          </w:p>
          <w:p w:rsidR="00841C3C" w:rsidRPr="00CE0E05" w:rsidRDefault="00841C3C" w:rsidP="0065277E">
            <w:pPr>
              <w:pStyle w:val="ListParagraph"/>
              <w:numPr>
                <w:ilvl w:val="0"/>
                <w:numId w:val="5"/>
              </w:numPr>
              <w:tabs>
                <w:tab w:val="num" w:pos="459"/>
              </w:tabs>
              <w:spacing w:afterLines="50" w:after="120" w:line="300" w:lineRule="atLeast"/>
              <w:ind w:rightChars="50" w:right="110" w:firstLineChars="0"/>
              <w:rPr>
                <w:b/>
                <w:sz w:val="18"/>
                <w:szCs w:val="18"/>
              </w:rPr>
            </w:pPr>
            <w:bookmarkStart w:id="39" w:name="_Toc328242446"/>
            <w:bookmarkStart w:id="40" w:name="_Toc401084449"/>
            <w:r w:rsidRPr="00CE0E05">
              <w:rPr>
                <w:b/>
                <w:sz w:val="18"/>
                <w:szCs w:val="18"/>
              </w:rPr>
              <w:t>Potential Hazard</w:t>
            </w:r>
            <w:bookmarkEnd w:id="39"/>
            <w:bookmarkEnd w:id="40"/>
          </w:p>
          <w:p w:rsidR="00841C3C" w:rsidRPr="00CE0E05" w:rsidRDefault="00841C3C" w:rsidP="0065277E">
            <w:pPr>
              <w:pStyle w:val="BodyText"/>
              <w:numPr>
                <w:ilvl w:val="0"/>
                <w:numId w:val="10"/>
              </w:numPr>
              <w:tabs>
                <w:tab w:val="num" w:pos="459"/>
              </w:tabs>
              <w:spacing w:after="50" w:line="300" w:lineRule="atLeast"/>
              <w:ind w:leftChars="200" w:left="860" w:rightChars="50" w:right="110"/>
              <w:jc w:val="both"/>
              <w:rPr>
                <w:rFonts w:cs="Arial"/>
                <w:color w:val="auto"/>
                <w:sz w:val="18"/>
                <w:szCs w:val="18"/>
              </w:rPr>
            </w:pPr>
            <w:r w:rsidRPr="00CE0E05">
              <w:rPr>
                <w:rFonts w:cs="Arial"/>
                <w:color w:val="auto"/>
                <w:sz w:val="18"/>
                <w:szCs w:val="18"/>
              </w:rPr>
              <w:t>Grinding (That results in sparks, noise, eye and skin injury from flying metal filings, grinding wheel pieces, etc.).</w:t>
            </w:r>
          </w:p>
          <w:p w:rsidR="00841C3C" w:rsidRPr="00CE0E05" w:rsidRDefault="00841C3C" w:rsidP="0065277E">
            <w:pPr>
              <w:pStyle w:val="BodyText"/>
              <w:numPr>
                <w:ilvl w:val="0"/>
                <w:numId w:val="10"/>
              </w:numPr>
              <w:spacing w:after="50" w:line="300" w:lineRule="atLeast"/>
              <w:ind w:leftChars="200" w:left="860" w:rightChars="50" w:right="110"/>
              <w:jc w:val="both"/>
              <w:rPr>
                <w:rFonts w:cs="Arial"/>
                <w:color w:val="auto"/>
                <w:sz w:val="18"/>
                <w:szCs w:val="18"/>
              </w:rPr>
            </w:pPr>
            <w:r w:rsidRPr="00CE0E05">
              <w:rPr>
                <w:rFonts w:cs="Arial"/>
                <w:color w:val="auto"/>
                <w:sz w:val="18"/>
                <w:szCs w:val="18"/>
              </w:rPr>
              <w:t>Having fingers or hands caught in the grinding wheel, resulting in amputation.</w:t>
            </w:r>
          </w:p>
          <w:p w:rsidR="00841C3C" w:rsidRPr="00CE0E05" w:rsidRDefault="00841C3C" w:rsidP="0065277E">
            <w:pPr>
              <w:pStyle w:val="BodyText"/>
              <w:numPr>
                <w:ilvl w:val="0"/>
                <w:numId w:val="10"/>
              </w:numPr>
              <w:spacing w:after="50" w:line="300" w:lineRule="atLeast"/>
              <w:ind w:leftChars="200" w:left="860" w:rightChars="50" w:right="110"/>
              <w:jc w:val="both"/>
              <w:rPr>
                <w:rFonts w:cs="Arial"/>
                <w:color w:val="auto"/>
                <w:sz w:val="18"/>
                <w:szCs w:val="18"/>
              </w:rPr>
            </w:pPr>
            <w:r w:rsidRPr="00CE0E05">
              <w:rPr>
                <w:rFonts w:cs="Arial"/>
                <w:color w:val="auto"/>
                <w:sz w:val="18"/>
                <w:szCs w:val="18"/>
              </w:rPr>
              <w:t xml:space="preserve">Being struck by portable grinder. </w:t>
            </w:r>
          </w:p>
          <w:p w:rsidR="00841C3C" w:rsidRPr="00CE0E05" w:rsidRDefault="00841C3C" w:rsidP="0065277E">
            <w:pPr>
              <w:pStyle w:val="ListParagraph"/>
              <w:numPr>
                <w:ilvl w:val="0"/>
                <w:numId w:val="5"/>
              </w:numPr>
              <w:spacing w:afterLines="50" w:after="120" w:line="300" w:lineRule="atLeast"/>
              <w:ind w:leftChars="200" w:rightChars="50" w:right="110" w:firstLineChars="0"/>
              <w:rPr>
                <w:b/>
                <w:sz w:val="18"/>
                <w:szCs w:val="18"/>
              </w:rPr>
            </w:pPr>
            <w:bookmarkStart w:id="41" w:name="_Toc328242447"/>
            <w:bookmarkStart w:id="42" w:name="_Toc401084450"/>
            <w:r w:rsidRPr="00CE0E05">
              <w:rPr>
                <w:b/>
                <w:sz w:val="18"/>
                <w:szCs w:val="18"/>
              </w:rPr>
              <w:t>Possible Solutions</w:t>
            </w:r>
            <w:bookmarkEnd w:id="41"/>
            <w:bookmarkEnd w:id="42"/>
          </w:p>
          <w:p w:rsidR="00841C3C" w:rsidRPr="00CE0E05" w:rsidRDefault="00841C3C" w:rsidP="0065277E">
            <w:pPr>
              <w:pStyle w:val="BodyText"/>
              <w:numPr>
                <w:ilvl w:val="0"/>
                <w:numId w:val="9"/>
              </w:numPr>
              <w:spacing w:after="50" w:line="300" w:lineRule="atLeast"/>
              <w:ind w:leftChars="200" w:left="860" w:rightChars="50" w:right="110"/>
              <w:jc w:val="both"/>
              <w:rPr>
                <w:rFonts w:cs="Arial"/>
                <w:color w:val="auto"/>
                <w:sz w:val="18"/>
                <w:szCs w:val="18"/>
              </w:rPr>
            </w:pPr>
            <w:r w:rsidRPr="00CE0E05">
              <w:rPr>
                <w:rFonts w:cs="Arial"/>
                <w:color w:val="auto"/>
                <w:sz w:val="18"/>
                <w:szCs w:val="18"/>
              </w:rPr>
              <w:t>Wear appropriate PPE, such as face shield. Use cotton or denim clothing.</w:t>
            </w:r>
          </w:p>
          <w:p w:rsidR="00841C3C" w:rsidRPr="00CE0E05" w:rsidRDefault="00841C3C" w:rsidP="0065277E">
            <w:pPr>
              <w:pStyle w:val="BodyText"/>
              <w:numPr>
                <w:ilvl w:val="0"/>
                <w:numId w:val="9"/>
              </w:numPr>
              <w:spacing w:after="50" w:line="300" w:lineRule="atLeast"/>
              <w:ind w:leftChars="200" w:left="860" w:rightChars="50" w:right="110"/>
              <w:jc w:val="both"/>
              <w:rPr>
                <w:rFonts w:cs="Arial"/>
                <w:color w:val="auto"/>
                <w:sz w:val="18"/>
                <w:szCs w:val="18"/>
              </w:rPr>
            </w:pPr>
            <w:r w:rsidRPr="00CE0E05">
              <w:rPr>
                <w:rFonts w:cs="Arial"/>
                <w:color w:val="auto"/>
                <w:sz w:val="18"/>
                <w:szCs w:val="18"/>
              </w:rPr>
              <w:t>Inspect grinding equipment before use.</w:t>
            </w:r>
          </w:p>
          <w:p w:rsidR="00841C3C" w:rsidRPr="00CE0E05" w:rsidRDefault="00841C3C" w:rsidP="0065277E">
            <w:pPr>
              <w:pStyle w:val="BodyText"/>
              <w:numPr>
                <w:ilvl w:val="0"/>
                <w:numId w:val="9"/>
              </w:numPr>
              <w:spacing w:after="50" w:line="300" w:lineRule="atLeast"/>
              <w:ind w:leftChars="200" w:left="860" w:rightChars="50" w:right="110"/>
              <w:jc w:val="both"/>
              <w:rPr>
                <w:rFonts w:cs="Arial"/>
                <w:color w:val="auto"/>
                <w:sz w:val="18"/>
                <w:szCs w:val="18"/>
              </w:rPr>
            </w:pPr>
            <w:r w:rsidRPr="00CE0E05">
              <w:rPr>
                <w:rFonts w:cs="Arial"/>
                <w:color w:val="auto"/>
                <w:sz w:val="18"/>
                <w:szCs w:val="18"/>
              </w:rPr>
              <w:lastRenderedPageBreak/>
              <w:t>Review the hot work permit if available.</w:t>
            </w:r>
          </w:p>
          <w:p w:rsidR="00841C3C" w:rsidRPr="00A522B4" w:rsidRDefault="00841C3C" w:rsidP="0065277E">
            <w:pPr>
              <w:pStyle w:val="BodyText"/>
              <w:numPr>
                <w:ilvl w:val="0"/>
                <w:numId w:val="9"/>
              </w:numPr>
              <w:spacing w:after="50" w:line="300" w:lineRule="atLeast"/>
              <w:ind w:leftChars="200" w:left="860" w:rightChars="50" w:right="110"/>
              <w:jc w:val="both"/>
              <w:rPr>
                <w:rFonts w:cs="Arial"/>
                <w:color w:val="auto"/>
                <w:sz w:val="18"/>
                <w:szCs w:val="18"/>
              </w:rPr>
            </w:pPr>
            <w:r w:rsidRPr="00CE0E05">
              <w:rPr>
                <w:rFonts w:cs="Arial"/>
                <w:color w:val="auto"/>
                <w:sz w:val="18"/>
                <w:szCs w:val="18"/>
              </w:rPr>
              <w:t>Ensure the availability of adequate fire watch/fire protection equipment.</w:t>
            </w:r>
          </w:p>
          <w:p w:rsidR="00841C3C" w:rsidRPr="00CE0E05" w:rsidRDefault="00841C3C" w:rsidP="00CE0E05">
            <w:pPr>
              <w:spacing w:after="50" w:line="300" w:lineRule="atLeast"/>
              <w:ind w:leftChars="200" w:left="440" w:rightChars="50" w:right="110"/>
              <w:rPr>
                <w:sz w:val="18"/>
                <w:szCs w:val="18"/>
              </w:rPr>
            </w:pPr>
          </w:p>
          <w:p w:rsidR="00841C3C" w:rsidRPr="00CE0E05" w:rsidRDefault="00841C3C" w:rsidP="00CE0E05">
            <w:pPr>
              <w:spacing w:after="50" w:line="300" w:lineRule="atLeast"/>
              <w:ind w:leftChars="200" w:left="440" w:rightChars="50" w:right="110"/>
              <w:rPr>
                <w:sz w:val="18"/>
                <w:szCs w:val="18"/>
              </w:rPr>
            </w:pPr>
          </w:p>
        </w:tc>
      </w:tr>
    </w:tbl>
    <w:p w:rsidR="00F34877" w:rsidRDefault="00F34877" w:rsidP="00D523F5"/>
    <w:p w:rsidR="00BC3FDE" w:rsidRPr="00D523F5" w:rsidRDefault="00BC3FDE" w:rsidP="00D523F5"/>
    <w:sectPr w:rsidR="00BC3FDE" w:rsidRPr="00D523F5" w:rsidSect="00F933CD">
      <w:footerReference w:type="default" r:id="rId15"/>
      <w:type w:val="continuous"/>
      <w:pgSz w:w="11907" w:h="16834" w:code="9"/>
      <w:pgMar w:top="1520" w:right="1134" w:bottom="1440" w:left="1418" w:header="850" w:footer="283" w:gutter="0"/>
      <w:cols w:space="425"/>
      <w:docGrid w:linePitch="326"/>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D0C56" w:rsidRDefault="00ED0C56" w:rsidP="00D523F5">
      <w:r>
        <w:separator/>
      </w:r>
    </w:p>
  </w:endnote>
  <w:endnote w:type="continuationSeparator" w:id="0">
    <w:p w:rsidR="00ED0C56" w:rsidRDefault="00ED0C56" w:rsidP="00D523F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Microsoft YaHei">
    <w:panose1 w:val="020B0503020204020204"/>
    <w:charset w:val="86"/>
    <w:family w:val="swiss"/>
    <w:pitch w:val="variable"/>
    <w:sig w:usb0="80000287" w:usb1="2ACF3C50" w:usb2="00000016" w:usb3="00000000" w:csb0="0004001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79" w:rsidRDefault="00EB4E79">
    <w:pPr>
      <w:pStyle w:val="Foote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8813B2" w:rsidRPr="00E21FDB" w:rsidTr="00E2180B">
      <w:tc>
        <w:tcPr>
          <w:tcW w:w="3744" w:type="dxa"/>
          <w:tcBorders>
            <w:top w:val="double" w:sz="4" w:space="0" w:color="auto"/>
          </w:tcBorders>
        </w:tcPr>
        <w:p w:rsidR="008813B2" w:rsidRPr="00C93898" w:rsidRDefault="008813B2" w:rsidP="008813B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sidR="00EB4E79">
            <w:rPr>
              <w:rFonts w:ascii="Arial Narrow" w:hAnsi="Arial Narrow"/>
            </w:rPr>
            <w:t>ECDC-QHSE-PR-20</w:t>
          </w:r>
        </w:p>
      </w:tc>
      <w:tc>
        <w:tcPr>
          <w:tcW w:w="3744" w:type="dxa"/>
          <w:tcBorders>
            <w:top w:val="double" w:sz="4" w:space="0" w:color="auto"/>
          </w:tcBorders>
        </w:tcPr>
        <w:p w:rsidR="008813B2" w:rsidRPr="00C93898" w:rsidRDefault="008813B2" w:rsidP="008813B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8813B2" w:rsidRPr="00C93898" w:rsidRDefault="008813B2" w:rsidP="008813B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8813B2" w:rsidRPr="00E21FDB" w:rsidTr="00E2180B">
      <w:tc>
        <w:tcPr>
          <w:tcW w:w="3744" w:type="dxa"/>
        </w:tcPr>
        <w:p w:rsidR="008813B2" w:rsidRPr="00C93898" w:rsidRDefault="008813B2" w:rsidP="008813B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D03CA">
            <w:rPr>
              <w:rFonts w:ascii="Arial Narrow" w:hAnsi="Arial Narrow"/>
              <w:b/>
              <w:bCs/>
              <w:noProof/>
            </w:rPr>
            <w:t>3</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D03CA">
            <w:rPr>
              <w:rFonts w:ascii="Arial Narrow" w:hAnsi="Arial Narrow"/>
              <w:b/>
              <w:bCs/>
              <w:noProof/>
            </w:rPr>
            <w:t>5</w:t>
          </w:r>
          <w:r w:rsidRPr="00C93898">
            <w:rPr>
              <w:rFonts w:ascii="Arial Narrow" w:hAnsi="Arial Narrow"/>
              <w:b/>
              <w:bCs/>
            </w:rPr>
            <w:fldChar w:fldCharType="end"/>
          </w:r>
        </w:p>
      </w:tc>
      <w:tc>
        <w:tcPr>
          <w:tcW w:w="3744" w:type="dxa"/>
        </w:tcPr>
        <w:p w:rsidR="008813B2" w:rsidRPr="00C93898" w:rsidRDefault="008813B2" w:rsidP="008813B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8813B2" w:rsidRPr="00C93898" w:rsidRDefault="008813B2" w:rsidP="008813B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8813B2" w:rsidRDefault="008813B2">
    <w:pPr>
      <w:pStyle w:val="Footer"/>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79" w:rsidRDefault="00EB4E79">
    <w:pPr>
      <w:pStyle w:val="Footer"/>
    </w:pPr>
  </w:p>
</w:ftr>
</file>

<file path=word/footer4.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10188" w:type="dxa"/>
      <w:tblLook w:val="01E0" w:firstRow="1" w:lastRow="1" w:firstColumn="1" w:lastColumn="1" w:noHBand="0" w:noVBand="0"/>
    </w:tblPr>
    <w:tblGrid>
      <w:gridCol w:w="3744"/>
      <w:gridCol w:w="3744"/>
      <w:gridCol w:w="2700"/>
    </w:tblGrid>
    <w:tr w:rsidR="00EB4E79" w:rsidRPr="00E21FDB" w:rsidTr="00E2180B">
      <w:tc>
        <w:tcPr>
          <w:tcW w:w="3744" w:type="dxa"/>
          <w:tcBorders>
            <w:top w:val="double" w:sz="4" w:space="0" w:color="auto"/>
          </w:tcBorders>
        </w:tcPr>
        <w:p w:rsidR="00EB4E79" w:rsidRPr="00C93898" w:rsidRDefault="00EB4E79" w:rsidP="008813B2">
          <w:pPr>
            <w:pStyle w:val="Footer"/>
            <w:spacing w:before="60"/>
            <w:rPr>
              <w:rFonts w:ascii="Arial Narrow" w:hAnsi="Arial Narrow"/>
              <w:b/>
              <w:bCs/>
            </w:rPr>
          </w:pPr>
          <w:r w:rsidRPr="00C93898">
            <w:rPr>
              <w:rFonts w:ascii="Arial Narrow" w:hAnsi="Arial Narrow"/>
              <w:b/>
              <w:bCs/>
            </w:rPr>
            <w:t>Document No.</w:t>
          </w:r>
          <w:r w:rsidRPr="00C93898">
            <w:rPr>
              <w:rFonts w:ascii="Arial Narrow" w:hAnsi="Arial Narrow"/>
            </w:rPr>
            <w:t xml:space="preserve"> </w:t>
          </w:r>
          <w:r>
            <w:rPr>
              <w:rFonts w:ascii="Arial Narrow" w:hAnsi="Arial Narrow"/>
            </w:rPr>
            <w:t>ECDC-QHSE-PR-20</w:t>
          </w:r>
        </w:p>
      </w:tc>
      <w:tc>
        <w:tcPr>
          <w:tcW w:w="3744" w:type="dxa"/>
          <w:tcBorders>
            <w:top w:val="double" w:sz="4" w:space="0" w:color="auto"/>
          </w:tcBorders>
        </w:tcPr>
        <w:p w:rsidR="00EB4E79" w:rsidRPr="00C93898" w:rsidRDefault="00EB4E79" w:rsidP="008813B2">
          <w:pPr>
            <w:pStyle w:val="Footer"/>
            <w:tabs>
              <w:tab w:val="center" w:pos="3578"/>
            </w:tabs>
            <w:spacing w:before="60"/>
            <w:rPr>
              <w:rFonts w:ascii="Arial Narrow" w:hAnsi="Arial Narrow"/>
            </w:rPr>
          </w:pPr>
          <w:r w:rsidRPr="00C93898">
            <w:rPr>
              <w:rFonts w:ascii="Arial Narrow" w:hAnsi="Arial Narrow"/>
              <w:b/>
              <w:bCs/>
            </w:rPr>
            <w:t xml:space="preserve">Issue No. </w:t>
          </w:r>
          <w:r w:rsidRPr="00C93898">
            <w:rPr>
              <w:rFonts w:ascii="Arial Narrow" w:hAnsi="Arial Narrow"/>
            </w:rPr>
            <w:t xml:space="preserve"> 01</w:t>
          </w:r>
        </w:p>
      </w:tc>
      <w:tc>
        <w:tcPr>
          <w:tcW w:w="2700" w:type="dxa"/>
          <w:tcBorders>
            <w:top w:val="double" w:sz="4" w:space="0" w:color="auto"/>
          </w:tcBorders>
        </w:tcPr>
        <w:p w:rsidR="00EB4E79" w:rsidRPr="00C93898" w:rsidRDefault="00EB4E79" w:rsidP="008813B2">
          <w:pPr>
            <w:pStyle w:val="Footer"/>
            <w:spacing w:before="60"/>
            <w:rPr>
              <w:rFonts w:ascii="Arial Narrow" w:hAnsi="Arial Narrow"/>
            </w:rPr>
          </w:pPr>
          <w:r w:rsidRPr="00C93898">
            <w:rPr>
              <w:rFonts w:ascii="Arial Narrow" w:hAnsi="Arial Narrow"/>
              <w:b/>
              <w:bCs/>
            </w:rPr>
            <w:t xml:space="preserve">Issue Date: </w:t>
          </w:r>
          <w:r w:rsidRPr="00C93898">
            <w:rPr>
              <w:rFonts w:ascii="Arial Narrow" w:hAnsi="Arial Narrow"/>
            </w:rPr>
            <w:t xml:space="preserve">01/01/2021                              </w:t>
          </w:r>
        </w:p>
      </w:tc>
    </w:tr>
    <w:tr w:rsidR="00EB4E79" w:rsidRPr="00E21FDB" w:rsidTr="00E2180B">
      <w:tc>
        <w:tcPr>
          <w:tcW w:w="3744" w:type="dxa"/>
        </w:tcPr>
        <w:p w:rsidR="00EB4E79" w:rsidRPr="00C93898" w:rsidRDefault="00EB4E79" w:rsidP="008813B2">
          <w:pPr>
            <w:pStyle w:val="Footer"/>
            <w:spacing w:before="60"/>
            <w:rPr>
              <w:rFonts w:ascii="Arial Narrow" w:hAnsi="Arial Narrow"/>
            </w:rPr>
          </w:pPr>
          <w:r w:rsidRPr="00C93898">
            <w:rPr>
              <w:rFonts w:ascii="Arial Narrow" w:hAnsi="Arial Narrow"/>
              <w:b/>
              <w:bCs/>
            </w:rPr>
            <w:t>Page</w:t>
          </w:r>
          <w:r w:rsidRPr="00C93898">
            <w:rPr>
              <w:rFonts w:ascii="Arial Narrow" w:hAnsi="Arial Narrow"/>
            </w:rPr>
            <w:t xml:space="preserve"> </w:t>
          </w:r>
          <w:r w:rsidRPr="00C93898">
            <w:rPr>
              <w:rFonts w:ascii="Arial Narrow" w:hAnsi="Arial Narrow"/>
              <w:b/>
              <w:bCs/>
            </w:rPr>
            <w:fldChar w:fldCharType="begin"/>
          </w:r>
          <w:r w:rsidRPr="00C93898">
            <w:rPr>
              <w:rFonts w:ascii="Arial Narrow" w:hAnsi="Arial Narrow"/>
              <w:b/>
              <w:bCs/>
            </w:rPr>
            <w:instrText xml:space="preserve"> PAGE  \* Arabic  \* MERGEFORMAT </w:instrText>
          </w:r>
          <w:r w:rsidRPr="00C93898">
            <w:rPr>
              <w:rFonts w:ascii="Arial Narrow" w:hAnsi="Arial Narrow"/>
              <w:b/>
              <w:bCs/>
            </w:rPr>
            <w:fldChar w:fldCharType="separate"/>
          </w:r>
          <w:r w:rsidR="000D03CA">
            <w:rPr>
              <w:rFonts w:ascii="Arial Narrow" w:hAnsi="Arial Narrow"/>
              <w:b/>
              <w:bCs/>
              <w:noProof/>
            </w:rPr>
            <w:t>4</w:t>
          </w:r>
          <w:r w:rsidRPr="00C93898">
            <w:rPr>
              <w:rFonts w:ascii="Arial Narrow" w:hAnsi="Arial Narrow"/>
              <w:b/>
              <w:bCs/>
            </w:rPr>
            <w:fldChar w:fldCharType="end"/>
          </w:r>
          <w:r w:rsidRPr="00C93898">
            <w:rPr>
              <w:rFonts w:ascii="Arial Narrow" w:hAnsi="Arial Narrow"/>
            </w:rPr>
            <w:t xml:space="preserve"> / </w:t>
          </w:r>
          <w:r w:rsidRPr="00C93898">
            <w:rPr>
              <w:rFonts w:ascii="Arial Narrow" w:hAnsi="Arial Narrow"/>
              <w:b/>
              <w:bCs/>
            </w:rPr>
            <w:fldChar w:fldCharType="begin"/>
          </w:r>
          <w:r w:rsidRPr="00C93898">
            <w:rPr>
              <w:rFonts w:ascii="Arial Narrow" w:hAnsi="Arial Narrow"/>
              <w:b/>
              <w:bCs/>
            </w:rPr>
            <w:instrText xml:space="preserve"> NUMPAGES  \* Arabic  \* MERGEFORMAT </w:instrText>
          </w:r>
          <w:r w:rsidRPr="00C93898">
            <w:rPr>
              <w:rFonts w:ascii="Arial Narrow" w:hAnsi="Arial Narrow"/>
              <w:b/>
              <w:bCs/>
            </w:rPr>
            <w:fldChar w:fldCharType="separate"/>
          </w:r>
          <w:r w:rsidR="000D03CA">
            <w:rPr>
              <w:rFonts w:ascii="Arial Narrow" w:hAnsi="Arial Narrow"/>
              <w:b/>
              <w:bCs/>
              <w:noProof/>
            </w:rPr>
            <w:t>5</w:t>
          </w:r>
          <w:r w:rsidRPr="00C93898">
            <w:rPr>
              <w:rFonts w:ascii="Arial Narrow" w:hAnsi="Arial Narrow"/>
              <w:b/>
              <w:bCs/>
            </w:rPr>
            <w:fldChar w:fldCharType="end"/>
          </w:r>
        </w:p>
      </w:tc>
      <w:tc>
        <w:tcPr>
          <w:tcW w:w="3744" w:type="dxa"/>
        </w:tcPr>
        <w:p w:rsidR="00EB4E79" w:rsidRPr="00C93898" w:rsidRDefault="00EB4E79" w:rsidP="008813B2">
          <w:pPr>
            <w:pStyle w:val="Footer"/>
            <w:tabs>
              <w:tab w:val="center" w:pos="3578"/>
            </w:tabs>
            <w:spacing w:before="60"/>
            <w:rPr>
              <w:rFonts w:ascii="Arial Narrow" w:hAnsi="Arial Narrow"/>
            </w:rPr>
          </w:pPr>
          <w:r w:rsidRPr="00C93898">
            <w:rPr>
              <w:rFonts w:ascii="Arial Narrow" w:hAnsi="Arial Narrow"/>
              <w:b/>
              <w:bCs/>
            </w:rPr>
            <w:t xml:space="preserve">Revision No. </w:t>
          </w:r>
          <w:r w:rsidRPr="00C93898">
            <w:rPr>
              <w:rFonts w:ascii="Arial Narrow" w:hAnsi="Arial Narrow"/>
            </w:rPr>
            <w:t xml:space="preserve"> 00</w:t>
          </w:r>
        </w:p>
      </w:tc>
      <w:tc>
        <w:tcPr>
          <w:tcW w:w="2700" w:type="dxa"/>
        </w:tcPr>
        <w:p w:rsidR="00EB4E79" w:rsidRPr="00C93898" w:rsidRDefault="00EB4E79" w:rsidP="008813B2">
          <w:pPr>
            <w:pStyle w:val="Footer"/>
            <w:spacing w:before="60"/>
            <w:rPr>
              <w:rFonts w:ascii="Arial Narrow" w:hAnsi="Arial Narrow"/>
            </w:rPr>
          </w:pPr>
          <w:r w:rsidRPr="00C93898">
            <w:rPr>
              <w:rFonts w:ascii="Arial Narrow" w:hAnsi="Arial Narrow"/>
              <w:b/>
              <w:bCs/>
            </w:rPr>
            <w:t xml:space="preserve">Revision Date: </w:t>
          </w:r>
          <w:r w:rsidRPr="00C93898">
            <w:rPr>
              <w:rFonts w:ascii="Arial Narrow" w:hAnsi="Arial Narrow"/>
            </w:rPr>
            <w:t xml:space="preserve">00/00/0000                              </w:t>
          </w:r>
        </w:p>
      </w:tc>
    </w:tr>
  </w:tbl>
  <w:p w:rsidR="00EB4E79" w:rsidRDefault="00EB4E79">
    <w:pPr>
      <w:pStyle w:val="Footer"/>
    </w:pPr>
    <w:bookmarkStart w:id="43" w:name="_GoBack"/>
    <w:bookmarkEnd w:id="43"/>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D0C56" w:rsidRDefault="00ED0C56" w:rsidP="00D523F5">
      <w:r>
        <w:separator/>
      </w:r>
    </w:p>
  </w:footnote>
  <w:footnote w:type="continuationSeparator" w:id="0">
    <w:p w:rsidR="00ED0C56" w:rsidRDefault="00ED0C56" w:rsidP="00D523F5">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79" w:rsidRDefault="00EB4E79">
    <w:pPr>
      <w:pStyle w:val="Heade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D75AE" w:rsidRDefault="005D54F9" w:rsidP="005D75AE">
    <w:pPr>
      <w:pStyle w:val="Header"/>
      <w:pBdr>
        <w:bottom w:val="none" w:sz="0" w:space="0" w:color="auto"/>
      </w:pBdr>
      <w:tabs>
        <w:tab w:val="left" w:pos="1870"/>
        <w:tab w:val="left" w:pos="2272"/>
      </w:tabs>
      <w:jc w:val="both"/>
    </w:pPr>
    <w:r>
      <w:tab/>
    </w:r>
    <w:r>
      <w:tab/>
    </w:r>
    <w:r w:rsidR="0007702D">
      <w:tab/>
    </w:r>
    <w:r w:rsidR="005D75AE">
      <w:rPr>
        <w:noProof/>
        <w:lang w:val="en-GB" w:eastAsia="en-GB"/>
      </w:rPr>
      <w:drawing>
        <wp:anchor distT="0" distB="0" distL="114300" distR="114300" simplePos="0" relativeHeight="251658752" behindDoc="0" locked="0" layoutInCell="1" allowOverlap="1" wp14:anchorId="073B5CB5" wp14:editId="0B6037F7">
          <wp:simplePos x="0" y="0"/>
          <wp:positionH relativeFrom="column">
            <wp:posOffset>0</wp:posOffset>
          </wp:positionH>
          <wp:positionV relativeFrom="paragraph">
            <wp:posOffset>-101023</wp:posOffset>
          </wp:positionV>
          <wp:extent cx="1242060" cy="479425"/>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rsidR="005D75AE">
      <w:tab/>
    </w:r>
    <w:r w:rsidR="005D75AE">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5D75AE" w:rsidTr="00E2180B">
      <w:tc>
        <w:tcPr>
          <w:tcW w:w="3190" w:type="dxa"/>
        </w:tcPr>
        <w:p w:rsidR="005D75AE" w:rsidRDefault="005D75AE" w:rsidP="005D75AE">
          <w:pPr>
            <w:pStyle w:val="Header"/>
            <w:pBdr>
              <w:bottom w:val="none" w:sz="0" w:space="0" w:color="auto"/>
            </w:pBdr>
            <w:tabs>
              <w:tab w:val="left" w:pos="1870"/>
              <w:tab w:val="left" w:pos="2272"/>
            </w:tabs>
            <w:jc w:val="both"/>
          </w:pPr>
        </w:p>
      </w:tc>
      <w:tc>
        <w:tcPr>
          <w:tcW w:w="3190" w:type="dxa"/>
        </w:tcPr>
        <w:p w:rsidR="005D75AE" w:rsidRDefault="005D75AE" w:rsidP="005D75AE">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5D75AE" w:rsidRPr="00C93898" w:rsidRDefault="005D75AE" w:rsidP="005D75AE">
          <w:pPr>
            <w:pStyle w:val="Header"/>
            <w:pBdr>
              <w:bottom w:val="none" w:sz="0" w:space="0" w:color="auto"/>
            </w:pBdr>
            <w:tabs>
              <w:tab w:val="left" w:pos="1870"/>
              <w:tab w:val="left" w:pos="2272"/>
            </w:tabs>
            <w:jc w:val="both"/>
            <w:rPr>
              <w:rFonts w:ascii="Arial Narrow" w:hAnsi="Arial Narrow"/>
            </w:rPr>
          </w:pPr>
          <w:r w:rsidRPr="005D75AE">
            <w:rPr>
              <w:rFonts w:ascii="Arial Narrow" w:hAnsi="Arial Narrow"/>
            </w:rPr>
            <w:t>Control of Ignition Sources</w:t>
          </w:r>
        </w:p>
      </w:tc>
      <w:tc>
        <w:tcPr>
          <w:tcW w:w="3191" w:type="dxa"/>
        </w:tcPr>
        <w:p w:rsidR="005D75AE" w:rsidRPr="00C93898" w:rsidRDefault="005D75AE" w:rsidP="005D75AE">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5D75AE" w:rsidRPr="00844113" w:rsidRDefault="005D75AE" w:rsidP="005D75AE">
    <w:pPr>
      <w:pStyle w:val="Header"/>
      <w:pBdr>
        <w:bottom w:val="none" w:sz="0" w:space="0" w:color="auto"/>
      </w:pBdr>
      <w:jc w:val="both"/>
    </w:pPr>
  </w:p>
  <w:p w:rsidR="00BC3FDE" w:rsidRPr="005D54F9" w:rsidRDefault="00BC3FDE" w:rsidP="00F71BD8">
    <w:pPr>
      <w:pStyle w:val="Header"/>
      <w:pBdr>
        <w:bottom w:val="none" w:sz="0" w:space="0" w:color="auto"/>
      </w:pBdr>
      <w:tabs>
        <w:tab w:val="left" w:pos="1870"/>
        <w:tab w:val="left" w:pos="2272"/>
      </w:tabs>
      <w:jc w:val="both"/>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B4E79" w:rsidRDefault="00EB4E79">
    <w:pPr>
      <w:pStyle w:val="Header"/>
    </w:pPr>
  </w:p>
</w:hdr>
</file>

<file path=word/header4.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813B2" w:rsidRDefault="008813B2" w:rsidP="008813B2">
    <w:pPr>
      <w:pStyle w:val="Header"/>
      <w:pBdr>
        <w:bottom w:val="none" w:sz="0" w:space="0" w:color="auto"/>
      </w:pBdr>
      <w:tabs>
        <w:tab w:val="left" w:pos="1870"/>
        <w:tab w:val="left" w:pos="2272"/>
      </w:tabs>
      <w:jc w:val="both"/>
    </w:pPr>
    <w:r>
      <w:tab/>
    </w:r>
    <w:r>
      <w:tab/>
    </w:r>
    <w:r>
      <w:tab/>
    </w:r>
    <w:r>
      <w:rPr>
        <w:noProof/>
        <w:lang w:val="en-GB" w:eastAsia="en-GB"/>
      </w:rPr>
      <w:drawing>
        <wp:anchor distT="0" distB="0" distL="114300" distR="114300" simplePos="0" relativeHeight="251660800" behindDoc="0" locked="0" layoutInCell="1" allowOverlap="1" wp14:anchorId="1742624A" wp14:editId="68C1694E">
          <wp:simplePos x="0" y="0"/>
          <wp:positionH relativeFrom="column">
            <wp:posOffset>0</wp:posOffset>
          </wp:positionH>
          <wp:positionV relativeFrom="paragraph">
            <wp:posOffset>-101023</wp:posOffset>
          </wp:positionV>
          <wp:extent cx="1242060" cy="479425"/>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1].png"/>
                  <pic:cNvPicPr/>
                </pic:nvPicPr>
                <pic:blipFill>
                  <a:blip r:embed="rId1">
                    <a:extLst>
                      <a:ext uri="{28A0092B-C50C-407E-A947-70E740481C1C}">
                        <a14:useLocalDpi xmlns:a14="http://schemas.microsoft.com/office/drawing/2010/main" val="0"/>
                      </a:ext>
                    </a:extLst>
                  </a:blip>
                  <a:stretch>
                    <a:fillRect/>
                  </a:stretch>
                </pic:blipFill>
                <pic:spPr>
                  <a:xfrm>
                    <a:off x="0" y="0"/>
                    <a:ext cx="1242060" cy="479425"/>
                  </a:xfrm>
                  <a:prstGeom prst="rect">
                    <a:avLst/>
                  </a:prstGeom>
                </pic:spPr>
              </pic:pic>
            </a:graphicData>
          </a:graphic>
          <wp14:sizeRelH relativeFrom="margin">
            <wp14:pctWidth>0</wp14:pctWidth>
          </wp14:sizeRelH>
          <wp14:sizeRelV relativeFrom="margin">
            <wp14:pctHeight>0</wp14:pctHeight>
          </wp14:sizeRelV>
        </wp:anchor>
      </w:drawing>
    </w:r>
    <w:r>
      <w:tab/>
    </w:r>
    <w:r>
      <w:tab/>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190"/>
      <w:gridCol w:w="3190"/>
      <w:gridCol w:w="3191"/>
    </w:tblGrid>
    <w:tr w:rsidR="008813B2" w:rsidTr="00E2180B">
      <w:tc>
        <w:tcPr>
          <w:tcW w:w="3190" w:type="dxa"/>
        </w:tcPr>
        <w:p w:rsidR="008813B2" w:rsidRDefault="008813B2" w:rsidP="008813B2">
          <w:pPr>
            <w:pStyle w:val="Header"/>
            <w:pBdr>
              <w:bottom w:val="none" w:sz="0" w:space="0" w:color="auto"/>
            </w:pBdr>
            <w:tabs>
              <w:tab w:val="left" w:pos="1870"/>
              <w:tab w:val="left" w:pos="2272"/>
            </w:tabs>
            <w:jc w:val="both"/>
          </w:pPr>
        </w:p>
      </w:tc>
      <w:tc>
        <w:tcPr>
          <w:tcW w:w="3190" w:type="dxa"/>
        </w:tcPr>
        <w:p w:rsidR="008813B2" w:rsidRDefault="008813B2" w:rsidP="008813B2">
          <w:pPr>
            <w:pStyle w:val="Header"/>
            <w:pBdr>
              <w:bottom w:val="none" w:sz="0" w:space="0" w:color="auto"/>
            </w:pBdr>
            <w:tabs>
              <w:tab w:val="left" w:pos="1870"/>
              <w:tab w:val="left" w:pos="2272"/>
            </w:tabs>
            <w:jc w:val="both"/>
            <w:rPr>
              <w:rFonts w:ascii="Arial Narrow" w:hAnsi="Arial Narrow"/>
            </w:rPr>
          </w:pPr>
          <w:r>
            <w:rPr>
              <w:rFonts w:ascii="Arial Narrow" w:hAnsi="Arial Narrow"/>
            </w:rPr>
            <w:t xml:space="preserve">Safe Work Requirement </w:t>
          </w:r>
        </w:p>
        <w:p w:rsidR="008813B2" w:rsidRPr="00C93898" w:rsidRDefault="008813B2" w:rsidP="008813B2">
          <w:pPr>
            <w:pStyle w:val="Header"/>
            <w:pBdr>
              <w:bottom w:val="none" w:sz="0" w:space="0" w:color="auto"/>
            </w:pBdr>
            <w:tabs>
              <w:tab w:val="left" w:pos="1870"/>
              <w:tab w:val="left" w:pos="2272"/>
            </w:tabs>
            <w:jc w:val="both"/>
            <w:rPr>
              <w:rFonts w:ascii="Arial Narrow" w:hAnsi="Arial Narrow"/>
            </w:rPr>
          </w:pPr>
          <w:r w:rsidRPr="005D75AE">
            <w:rPr>
              <w:rFonts w:ascii="Arial Narrow" w:hAnsi="Arial Narrow"/>
            </w:rPr>
            <w:t>Control of Ignition Sources</w:t>
          </w:r>
        </w:p>
      </w:tc>
      <w:tc>
        <w:tcPr>
          <w:tcW w:w="3191" w:type="dxa"/>
        </w:tcPr>
        <w:p w:rsidR="008813B2" w:rsidRPr="00C93898" w:rsidRDefault="008813B2" w:rsidP="008813B2">
          <w:pPr>
            <w:pStyle w:val="Header"/>
            <w:pBdr>
              <w:bottom w:val="none" w:sz="0" w:space="0" w:color="auto"/>
            </w:pBdr>
            <w:tabs>
              <w:tab w:val="left" w:pos="1870"/>
              <w:tab w:val="left" w:pos="2272"/>
            </w:tabs>
            <w:jc w:val="both"/>
            <w:rPr>
              <w:rFonts w:ascii="Arial Narrow" w:hAnsi="Arial Narrow"/>
            </w:rPr>
          </w:pPr>
          <w:r w:rsidRPr="00C93898">
            <w:rPr>
              <w:rFonts w:ascii="Arial Narrow" w:hAnsi="Arial Narrow"/>
            </w:rPr>
            <w:t>Document Responsibility: QHSE</w:t>
          </w:r>
        </w:p>
      </w:tc>
    </w:tr>
  </w:tbl>
  <w:p w:rsidR="0007702D" w:rsidRPr="00F71BD8" w:rsidRDefault="0007702D" w:rsidP="008813B2">
    <w:pPr>
      <w:pStyle w:val="Header"/>
      <w:pBdr>
        <w:bottom w:val="none" w:sz="0" w:space="0" w:color="auto"/>
      </w:pBdr>
      <w:jc w:val="both"/>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9011D"/>
    <w:multiLevelType w:val="multilevel"/>
    <w:tmpl w:val="2BA2594E"/>
    <w:lvl w:ilvl="0">
      <w:start w:val="1"/>
      <w:numFmt w:val="decimal"/>
      <w:pStyle w:val="Heading1"/>
      <w:lvlText w:val="%1"/>
      <w:lvlJc w:val="left"/>
      <w:pPr>
        <w:tabs>
          <w:tab w:val="num" w:pos="567"/>
        </w:tabs>
        <w:ind w:left="567" w:hanging="567"/>
      </w:pPr>
      <w:rPr>
        <w:rFonts w:hint="default"/>
      </w:rPr>
    </w:lvl>
    <w:lvl w:ilvl="1">
      <w:start w:val="1"/>
      <w:numFmt w:val="decimal"/>
      <w:pStyle w:val="Heading2"/>
      <w:lvlText w:val="%1.%2"/>
      <w:lvlJc w:val="left"/>
      <w:pPr>
        <w:tabs>
          <w:tab w:val="num" w:pos="400"/>
        </w:tabs>
        <w:ind w:left="1134" w:hanging="567"/>
      </w:pPr>
      <w:rPr>
        <w:rFonts w:hint="default"/>
        <w:b/>
        <w:i w:val="0"/>
        <w:sz w:val="18"/>
        <w:szCs w:val="18"/>
      </w:rPr>
    </w:lvl>
    <w:lvl w:ilvl="2">
      <w:start w:val="1"/>
      <w:numFmt w:val="decimal"/>
      <w:pStyle w:val="Heading3"/>
      <w:lvlText w:val="%1.%2.%3"/>
      <w:lvlJc w:val="left"/>
      <w:pPr>
        <w:tabs>
          <w:tab w:val="num" w:pos="1985"/>
        </w:tabs>
        <w:ind w:left="1985" w:hanging="851"/>
      </w:pPr>
      <w:rPr>
        <w:rFonts w:hint="default"/>
        <w:b w:val="0"/>
        <w:i w:val="0"/>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 w15:restartNumberingAfterBreak="0">
    <w:nsid w:val="034E71DF"/>
    <w:multiLevelType w:val="hybridMultilevel"/>
    <w:tmpl w:val="4002228A"/>
    <w:lvl w:ilvl="0" w:tplc="B2EC7A46">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04636FB4"/>
    <w:multiLevelType w:val="hybridMultilevel"/>
    <w:tmpl w:val="38BA8384"/>
    <w:lvl w:ilvl="0" w:tplc="9080FD98">
      <w:start w:val="1"/>
      <w:numFmt w:val="upperLetter"/>
      <w:lvlText w:val="%1．"/>
      <w:lvlJc w:val="left"/>
      <w:pPr>
        <w:ind w:left="1485" w:hanging="405"/>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D3A2B6D"/>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4" w15:restartNumberingAfterBreak="0">
    <w:nsid w:val="0E1277B5"/>
    <w:multiLevelType w:val="hybridMultilevel"/>
    <w:tmpl w:val="91480D26"/>
    <w:lvl w:ilvl="0" w:tplc="9E464E9E">
      <w:start w:val="1"/>
      <w:numFmt w:val="decimal"/>
      <w:lvlText w:val="%1）"/>
      <w:lvlJc w:val="left"/>
      <w:pPr>
        <w:ind w:left="1858" w:hanging="375"/>
      </w:pPr>
      <w:rPr>
        <w:rFonts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5" w15:restartNumberingAfterBreak="0">
    <w:nsid w:val="10496C9A"/>
    <w:multiLevelType w:val="hybridMultilevel"/>
    <w:tmpl w:val="42BECBDA"/>
    <w:lvl w:ilvl="0" w:tplc="52588044">
      <w:start w:val="1"/>
      <w:numFmt w:val="upperLetter"/>
      <w:lvlText w:val="%1."/>
      <w:lvlJc w:val="left"/>
      <w:pPr>
        <w:ind w:left="1080" w:hanging="360"/>
      </w:pPr>
      <w:rPr>
        <w:rFonts w:cs="Microsoft YaHei" w:hint="default"/>
        <w:color w:val="222222"/>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12D2429A"/>
    <w:multiLevelType w:val="hybridMultilevel"/>
    <w:tmpl w:val="673CC594"/>
    <w:lvl w:ilvl="0" w:tplc="0D945B00">
      <w:start w:val="1"/>
      <w:numFmt w:val="decimal"/>
      <w:lvlText w:val="%1）"/>
      <w:lvlJc w:val="left"/>
      <w:pPr>
        <w:ind w:left="1800" w:hanging="360"/>
      </w:pPr>
      <w:rPr>
        <w:rFonts w:hint="default"/>
        <w:b w:val="0"/>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15:restartNumberingAfterBreak="0">
    <w:nsid w:val="1BDF01DD"/>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8" w15:restartNumberingAfterBreak="0">
    <w:nsid w:val="1E0B300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9" w15:restartNumberingAfterBreak="0">
    <w:nsid w:val="1E1B38BD"/>
    <w:multiLevelType w:val="hybridMultilevel"/>
    <w:tmpl w:val="2910A8EA"/>
    <w:lvl w:ilvl="0" w:tplc="92508A42">
      <w:start w:val="1"/>
      <w:numFmt w:val="upperLetter"/>
      <w:pStyle w:val="Heading6"/>
      <w:lvlText w:val="%1."/>
      <w:lvlJc w:val="left"/>
      <w:pPr>
        <w:ind w:left="900" w:hanging="420"/>
      </w:pPr>
      <w:rPr>
        <w:rFonts w:hint="eastAsia"/>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0" w15:restartNumberingAfterBreak="0">
    <w:nsid w:val="1E7A78A1"/>
    <w:multiLevelType w:val="hybridMultilevel"/>
    <w:tmpl w:val="FE1E89B4"/>
    <w:lvl w:ilvl="0" w:tplc="9C4CBC80">
      <w:start w:val="1"/>
      <w:numFmt w:val="decimal"/>
      <w:lvlText w:val="%1）"/>
      <w:lvlJc w:val="left"/>
      <w:pPr>
        <w:ind w:left="1440" w:hanging="360"/>
      </w:pPr>
      <w:rPr>
        <w:rFonts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15:restartNumberingAfterBreak="0">
    <w:nsid w:val="1EF73011"/>
    <w:multiLevelType w:val="multilevel"/>
    <w:tmpl w:val="659A4074"/>
    <w:lvl w:ilvl="0">
      <w:start w:val="1"/>
      <w:numFmt w:val="decimal"/>
      <w:lvlText w:val="%1."/>
      <w:lvlJc w:val="left"/>
      <w:pPr>
        <w:ind w:left="720" w:hanging="360"/>
      </w:pPr>
      <w:rPr>
        <w:rFonts w:hint="default"/>
        <w:sz w:val="22"/>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12" w15:restartNumberingAfterBreak="0">
    <w:nsid w:val="24F0321C"/>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3" w15:restartNumberingAfterBreak="0">
    <w:nsid w:val="3AB31596"/>
    <w:multiLevelType w:val="hybridMultilevel"/>
    <w:tmpl w:val="BBD0BB08"/>
    <w:lvl w:ilvl="0" w:tplc="FAFC2C44">
      <w:start w:val="3"/>
      <w:numFmt w:val="decimal"/>
      <w:lvlText w:val="%1)"/>
      <w:lvlJc w:val="left"/>
      <w:pPr>
        <w:ind w:left="48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EDF27E4"/>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5" w15:restartNumberingAfterBreak="0">
    <w:nsid w:val="3FE57B25"/>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6" w15:restartNumberingAfterBreak="0">
    <w:nsid w:val="497B3FE6"/>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7" w15:restartNumberingAfterBreak="0">
    <w:nsid w:val="4C9649E0"/>
    <w:multiLevelType w:val="hybridMultilevel"/>
    <w:tmpl w:val="44003F34"/>
    <w:lvl w:ilvl="0" w:tplc="EC446E6E">
      <w:start w:val="1"/>
      <w:numFmt w:val="upperLetter"/>
      <w:lvlText w:val="%1."/>
      <w:lvlJc w:val="left"/>
      <w:pPr>
        <w:ind w:left="860" w:hanging="420"/>
      </w:pPr>
      <w:rPr>
        <w:rFonts w:hint="default"/>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18" w15:restartNumberingAfterBreak="0">
    <w:nsid w:val="4FC3361E"/>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19" w15:restartNumberingAfterBreak="0">
    <w:nsid w:val="52694AE6"/>
    <w:multiLevelType w:val="hybridMultilevel"/>
    <w:tmpl w:val="8F5A0ADA"/>
    <w:lvl w:ilvl="0" w:tplc="690A38FC">
      <w:start w:val="1"/>
      <w:numFmt w:val="decimal"/>
      <w:lvlText w:val="%1）"/>
      <w:lvlJc w:val="left"/>
      <w:pPr>
        <w:ind w:left="1858" w:hanging="375"/>
      </w:pPr>
      <w:rPr>
        <w:rFonts w:cs="Arial" w:hint="default"/>
      </w:rPr>
    </w:lvl>
    <w:lvl w:ilvl="1" w:tplc="04090019" w:tentative="1">
      <w:start w:val="1"/>
      <w:numFmt w:val="lowerLetter"/>
      <w:lvlText w:val="%2."/>
      <w:lvlJc w:val="left"/>
      <w:pPr>
        <w:ind w:left="2563" w:hanging="360"/>
      </w:pPr>
    </w:lvl>
    <w:lvl w:ilvl="2" w:tplc="0409001B" w:tentative="1">
      <w:start w:val="1"/>
      <w:numFmt w:val="lowerRoman"/>
      <w:lvlText w:val="%3."/>
      <w:lvlJc w:val="right"/>
      <w:pPr>
        <w:ind w:left="3283" w:hanging="180"/>
      </w:pPr>
    </w:lvl>
    <w:lvl w:ilvl="3" w:tplc="0409000F" w:tentative="1">
      <w:start w:val="1"/>
      <w:numFmt w:val="decimal"/>
      <w:lvlText w:val="%4."/>
      <w:lvlJc w:val="left"/>
      <w:pPr>
        <w:ind w:left="4003" w:hanging="360"/>
      </w:pPr>
    </w:lvl>
    <w:lvl w:ilvl="4" w:tplc="04090019" w:tentative="1">
      <w:start w:val="1"/>
      <w:numFmt w:val="lowerLetter"/>
      <w:lvlText w:val="%5."/>
      <w:lvlJc w:val="left"/>
      <w:pPr>
        <w:ind w:left="4723" w:hanging="360"/>
      </w:pPr>
    </w:lvl>
    <w:lvl w:ilvl="5" w:tplc="0409001B" w:tentative="1">
      <w:start w:val="1"/>
      <w:numFmt w:val="lowerRoman"/>
      <w:lvlText w:val="%6."/>
      <w:lvlJc w:val="right"/>
      <w:pPr>
        <w:ind w:left="5443" w:hanging="180"/>
      </w:pPr>
    </w:lvl>
    <w:lvl w:ilvl="6" w:tplc="0409000F" w:tentative="1">
      <w:start w:val="1"/>
      <w:numFmt w:val="decimal"/>
      <w:lvlText w:val="%7."/>
      <w:lvlJc w:val="left"/>
      <w:pPr>
        <w:ind w:left="6163" w:hanging="360"/>
      </w:pPr>
    </w:lvl>
    <w:lvl w:ilvl="7" w:tplc="04090019" w:tentative="1">
      <w:start w:val="1"/>
      <w:numFmt w:val="lowerLetter"/>
      <w:lvlText w:val="%8."/>
      <w:lvlJc w:val="left"/>
      <w:pPr>
        <w:ind w:left="6883" w:hanging="360"/>
      </w:pPr>
    </w:lvl>
    <w:lvl w:ilvl="8" w:tplc="0409001B" w:tentative="1">
      <w:start w:val="1"/>
      <w:numFmt w:val="lowerRoman"/>
      <w:lvlText w:val="%9."/>
      <w:lvlJc w:val="right"/>
      <w:pPr>
        <w:ind w:left="7603" w:hanging="180"/>
      </w:pPr>
    </w:lvl>
  </w:abstractNum>
  <w:abstractNum w:abstractNumId="20" w15:restartNumberingAfterBreak="0">
    <w:nsid w:val="56B17AA3"/>
    <w:multiLevelType w:val="hybridMultilevel"/>
    <w:tmpl w:val="791A3934"/>
    <w:lvl w:ilvl="0" w:tplc="D4380642">
      <w:start w:val="1"/>
      <w:numFmt w:val="upperLetter"/>
      <w:lvlText w:val="%1."/>
      <w:lvlJc w:val="left"/>
      <w:pPr>
        <w:ind w:left="860" w:hanging="420"/>
      </w:pPr>
      <w:rPr>
        <w:rFonts w:hint="default"/>
        <w:b/>
      </w:rPr>
    </w:lvl>
    <w:lvl w:ilvl="1" w:tplc="04090019" w:tentative="1">
      <w:start w:val="1"/>
      <w:numFmt w:val="lowerLetter"/>
      <w:lvlText w:val="%2)"/>
      <w:lvlJc w:val="left"/>
      <w:pPr>
        <w:ind w:left="1280" w:hanging="420"/>
      </w:pPr>
    </w:lvl>
    <w:lvl w:ilvl="2" w:tplc="0409001B" w:tentative="1">
      <w:start w:val="1"/>
      <w:numFmt w:val="lowerRoman"/>
      <w:lvlText w:val="%3."/>
      <w:lvlJc w:val="right"/>
      <w:pPr>
        <w:ind w:left="1700" w:hanging="420"/>
      </w:pPr>
    </w:lvl>
    <w:lvl w:ilvl="3" w:tplc="0409000F" w:tentative="1">
      <w:start w:val="1"/>
      <w:numFmt w:val="decimal"/>
      <w:lvlText w:val="%4."/>
      <w:lvlJc w:val="left"/>
      <w:pPr>
        <w:ind w:left="2120" w:hanging="420"/>
      </w:pPr>
    </w:lvl>
    <w:lvl w:ilvl="4" w:tplc="04090019" w:tentative="1">
      <w:start w:val="1"/>
      <w:numFmt w:val="lowerLetter"/>
      <w:lvlText w:val="%5)"/>
      <w:lvlJc w:val="left"/>
      <w:pPr>
        <w:ind w:left="2540" w:hanging="420"/>
      </w:pPr>
    </w:lvl>
    <w:lvl w:ilvl="5" w:tplc="0409001B" w:tentative="1">
      <w:start w:val="1"/>
      <w:numFmt w:val="lowerRoman"/>
      <w:lvlText w:val="%6."/>
      <w:lvlJc w:val="right"/>
      <w:pPr>
        <w:ind w:left="2960" w:hanging="420"/>
      </w:pPr>
    </w:lvl>
    <w:lvl w:ilvl="6" w:tplc="0409000F" w:tentative="1">
      <w:start w:val="1"/>
      <w:numFmt w:val="decimal"/>
      <w:lvlText w:val="%7."/>
      <w:lvlJc w:val="left"/>
      <w:pPr>
        <w:ind w:left="3380" w:hanging="420"/>
      </w:pPr>
    </w:lvl>
    <w:lvl w:ilvl="7" w:tplc="04090019" w:tentative="1">
      <w:start w:val="1"/>
      <w:numFmt w:val="lowerLetter"/>
      <w:lvlText w:val="%8)"/>
      <w:lvlJc w:val="left"/>
      <w:pPr>
        <w:ind w:left="3800" w:hanging="420"/>
      </w:pPr>
    </w:lvl>
    <w:lvl w:ilvl="8" w:tplc="0409001B" w:tentative="1">
      <w:start w:val="1"/>
      <w:numFmt w:val="lowerRoman"/>
      <w:lvlText w:val="%9."/>
      <w:lvlJc w:val="right"/>
      <w:pPr>
        <w:ind w:left="4220" w:hanging="420"/>
      </w:pPr>
    </w:lvl>
  </w:abstractNum>
  <w:abstractNum w:abstractNumId="21" w15:restartNumberingAfterBreak="0">
    <w:nsid w:val="606307CC"/>
    <w:multiLevelType w:val="hybridMultilevel"/>
    <w:tmpl w:val="DF52FAF4"/>
    <w:lvl w:ilvl="0" w:tplc="5268C7A6">
      <w:start w:val="1"/>
      <w:numFmt w:val="decimal"/>
      <w:lvlText w:val="%1）"/>
      <w:lvlJc w:val="left"/>
      <w:pPr>
        <w:ind w:left="1800" w:hanging="360"/>
      </w:pPr>
      <w:rPr>
        <w:rFonts w:hint="default"/>
        <w:b w:val="0"/>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15:restartNumberingAfterBreak="0">
    <w:nsid w:val="61EF5465"/>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3" w15:restartNumberingAfterBreak="0">
    <w:nsid w:val="65DA3590"/>
    <w:multiLevelType w:val="hybridMultilevel"/>
    <w:tmpl w:val="C610FF6E"/>
    <w:lvl w:ilvl="0" w:tplc="04090011">
      <w:start w:val="1"/>
      <w:numFmt w:val="decimal"/>
      <w:lvlText w:val="%1)"/>
      <w:lvlJc w:val="left"/>
      <w:pPr>
        <w:ind w:left="540" w:hanging="420"/>
      </w:pPr>
      <w:rPr>
        <w:rFonts w:hint="eastAsia"/>
      </w:rPr>
    </w:lvl>
    <w:lvl w:ilvl="1" w:tplc="04090003" w:tentative="1">
      <w:start w:val="1"/>
      <w:numFmt w:val="bullet"/>
      <w:lvlText w:val=""/>
      <w:lvlJc w:val="left"/>
      <w:pPr>
        <w:ind w:left="960" w:hanging="420"/>
      </w:pPr>
      <w:rPr>
        <w:rFonts w:ascii="Wingdings" w:hAnsi="Wingdings" w:hint="default"/>
      </w:rPr>
    </w:lvl>
    <w:lvl w:ilvl="2" w:tplc="04090005" w:tentative="1">
      <w:start w:val="1"/>
      <w:numFmt w:val="bullet"/>
      <w:lvlText w:val=""/>
      <w:lvlJc w:val="left"/>
      <w:pPr>
        <w:ind w:left="1380" w:hanging="420"/>
      </w:pPr>
      <w:rPr>
        <w:rFonts w:ascii="Wingdings" w:hAnsi="Wingdings" w:hint="default"/>
      </w:rPr>
    </w:lvl>
    <w:lvl w:ilvl="3" w:tplc="04090001" w:tentative="1">
      <w:start w:val="1"/>
      <w:numFmt w:val="bullet"/>
      <w:lvlText w:val=""/>
      <w:lvlJc w:val="left"/>
      <w:pPr>
        <w:ind w:left="1800" w:hanging="420"/>
      </w:pPr>
      <w:rPr>
        <w:rFonts w:ascii="Wingdings" w:hAnsi="Wingdings" w:hint="default"/>
      </w:rPr>
    </w:lvl>
    <w:lvl w:ilvl="4" w:tplc="04090003" w:tentative="1">
      <w:start w:val="1"/>
      <w:numFmt w:val="bullet"/>
      <w:lvlText w:val=""/>
      <w:lvlJc w:val="left"/>
      <w:pPr>
        <w:ind w:left="2220" w:hanging="420"/>
      </w:pPr>
      <w:rPr>
        <w:rFonts w:ascii="Wingdings" w:hAnsi="Wingdings" w:hint="default"/>
      </w:rPr>
    </w:lvl>
    <w:lvl w:ilvl="5" w:tplc="04090005" w:tentative="1">
      <w:start w:val="1"/>
      <w:numFmt w:val="bullet"/>
      <w:lvlText w:val=""/>
      <w:lvlJc w:val="left"/>
      <w:pPr>
        <w:ind w:left="2640" w:hanging="420"/>
      </w:pPr>
      <w:rPr>
        <w:rFonts w:ascii="Wingdings" w:hAnsi="Wingdings" w:hint="default"/>
      </w:rPr>
    </w:lvl>
    <w:lvl w:ilvl="6" w:tplc="04090001" w:tentative="1">
      <w:start w:val="1"/>
      <w:numFmt w:val="bullet"/>
      <w:lvlText w:val=""/>
      <w:lvlJc w:val="left"/>
      <w:pPr>
        <w:ind w:left="3060" w:hanging="420"/>
      </w:pPr>
      <w:rPr>
        <w:rFonts w:ascii="Wingdings" w:hAnsi="Wingdings" w:hint="default"/>
      </w:rPr>
    </w:lvl>
    <w:lvl w:ilvl="7" w:tplc="04090003" w:tentative="1">
      <w:start w:val="1"/>
      <w:numFmt w:val="bullet"/>
      <w:lvlText w:val=""/>
      <w:lvlJc w:val="left"/>
      <w:pPr>
        <w:ind w:left="3480" w:hanging="420"/>
      </w:pPr>
      <w:rPr>
        <w:rFonts w:ascii="Wingdings" w:hAnsi="Wingdings" w:hint="default"/>
      </w:rPr>
    </w:lvl>
    <w:lvl w:ilvl="8" w:tplc="04090005" w:tentative="1">
      <w:start w:val="1"/>
      <w:numFmt w:val="bullet"/>
      <w:lvlText w:val=""/>
      <w:lvlJc w:val="left"/>
      <w:pPr>
        <w:ind w:left="3900" w:hanging="420"/>
      </w:pPr>
      <w:rPr>
        <w:rFonts w:ascii="Wingdings" w:hAnsi="Wingdings" w:hint="default"/>
      </w:rPr>
    </w:lvl>
  </w:abstractNum>
  <w:abstractNum w:abstractNumId="24" w15:restartNumberingAfterBreak="0">
    <w:nsid w:val="687F0C1E"/>
    <w:multiLevelType w:val="hybridMultilevel"/>
    <w:tmpl w:val="F98E44E2"/>
    <w:lvl w:ilvl="0" w:tplc="04090001">
      <w:start w:val="1"/>
      <w:numFmt w:val="bullet"/>
      <w:lvlText w:val=""/>
      <w:lvlJc w:val="left"/>
      <w:pPr>
        <w:ind w:left="1580" w:hanging="360"/>
      </w:pPr>
      <w:rPr>
        <w:rFonts w:ascii="Symbol" w:hAnsi="Symbol" w:hint="default"/>
      </w:rPr>
    </w:lvl>
    <w:lvl w:ilvl="1" w:tplc="04090003" w:tentative="1">
      <w:start w:val="1"/>
      <w:numFmt w:val="bullet"/>
      <w:lvlText w:val="o"/>
      <w:lvlJc w:val="left"/>
      <w:pPr>
        <w:ind w:left="2300" w:hanging="360"/>
      </w:pPr>
      <w:rPr>
        <w:rFonts w:ascii="Courier New" w:hAnsi="Courier New" w:cs="Courier New" w:hint="default"/>
      </w:rPr>
    </w:lvl>
    <w:lvl w:ilvl="2" w:tplc="04090005" w:tentative="1">
      <w:start w:val="1"/>
      <w:numFmt w:val="bullet"/>
      <w:lvlText w:val=""/>
      <w:lvlJc w:val="left"/>
      <w:pPr>
        <w:ind w:left="3020" w:hanging="360"/>
      </w:pPr>
      <w:rPr>
        <w:rFonts w:ascii="Wingdings" w:hAnsi="Wingdings" w:hint="default"/>
      </w:rPr>
    </w:lvl>
    <w:lvl w:ilvl="3" w:tplc="04090001" w:tentative="1">
      <w:start w:val="1"/>
      <w:numFmt w:val="bullet"/>
      <w:lvlText w:val=""/>
      <w:lvlJc w:val="left"/>
      <w:pPr>
        <w:ind w:left="3740" w:hanging="360"/>
      </w:pPr>
      <w:rPr>
        <w:rFonts w:ascii="Symbol" w:hAnsi="Symbol" w:hint="default"/>
      </w:rPr>
    </w:lvl>
    <w:lvl w:ilvl="4" w:tplc="04090003" w:tentative="1">
      <w:start w:val="1"/>
      <w:numFmt w:val="bullet"/>
      <w:lvlText w:val="o"/>
      <w:lvlJc w:val="left"/>
      <w:pPr>
        <w:ind w:left="4460" w:hanging="360"/>
      </w:pPr>
      <w:rPr>
        <w:rFonts w:ascii="Courier New" w:hAnsi="Courier New" w:cs="Courier New" w:hint="default"/>
      </w:rPr>
    </w:lvl>
    <w:lvl w:ilvl="5" w:tplc="04090005" w:tentative="1">
      <w:start w:val="1"/>
      <w:numFmt w:val="bullet"/>
      <w:lvlText w:val=""/>
      <w:lvlJc w:val="left"/>
      <w:pPr>
        <w:ind w:left="5180" w:hanging="360"/>
      </w:pPr>
      <w:rPr>
        <w:rFonts w:ascii="Wingdings" w:hAnsi="Wingdings" w:hint="default"/>
      </w:rPr>
    </w:lvl>
    <w:lvl w:ilvl="6" w:tplc="04090001" w:tentative="1">
      <w:start w:val="1"/>
      <w:numFmt w:val="bullet"/>
      <w:lvlText w:val=""/>
      <w:lvlJc w:val="left"/>
      <w:pPr>
        <w:ind w:left="5900" w:hanging="360"/>
      </w:pPr>
      <w:rPr>
        <w:rFonts w:ascii="Symbol" w:hAnsi="Symbol" w:hint="default"/>
      </w:rPr>
    </w:lvl>
    <w:lvl w:ilvl="7" w:tplc="04090003" w:tentative="1">
      <w:start w:val="1"/>
      <w:numFmt w:val="bullet"/>
      <w:lvlText w:val="o"/>
      <w:lvlJc w:val="left"/>
      <w:pPr>
        <w:ind w:left="6620" w:hanging="360"/>
      </w:pPr>
      <w:rPr>
        <w:rFonts w:ascii="Courier New" w:hAnsi="Courier New" w:cs="Courier New" w:hint="default"/>
      </w:rPr>
    </w:lvl>
    <w:lvl w:ilvl="8" w:tplc="04090005" w:tentative="1">
      <w:start w:val="1"/>
      <w:numFmt w:val="bullet"/>
      <w:lvlText w:val=""/>
      <w:lvlJc w:val="left"/>
      <w:pPr>
        <w:ind w:left="7340" w:hanging="360"/>
      </w:pPr>
      <w:rPr>
        <w:rFonts w:ascii="Wingdings" w:hAnsi="Wingdings" w:hint="default"/>
      </w:rPr>
    </w:lvl>
  </w:abstractNum>
  <w:abstractNum w:abstractNumId="25" w15:restartNumberingAfterBreak="0">
    <w:nsid w:val="69151A33"/>
    <w:multiLevelType w:val="hybridMultilevel"/>
    <w:tmpl w:val="8CD076C2"/>
    <w:lvl w:ilvl="0" w:tplc="3D7ABE86">
      <w:start w:val="1"/>
      <w:numFmt w:val="decimal"/>
      <w:lvlText w:val="%1）"/>
      <w:lvlJc w:val="left"/>
      <w:pPr>
        <w:ind w:left="1800" w:hanging="360"/>
      </w:pPr>
      <w:rPr>
        <w:rFonts w:hint="default"/>
        <w:b w:val="0"/>
        <w:color w:val="222222"/>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15:restartNumberingAfterBreak="0">
    <w:nsid w:val="69A24087"/>
    <w:multiLevelType w:val="hybridMultilevel"/>
    <w:tmpl w:val="A106F0C2"/>
    <w:lvl w:ilvl="0" w:tplc="5E44DC80">
      <w:start w:val="1"/>
      <w:numFmt w:val="decimal"/>
      <w:lvlText w:val="%1）"/>
      <w:lvlJc w:val="left"/>
      <w:pPr>
        <w:ind w:left="1575" w:hanging="495"/>
      </w:pPr>
      <w:rPr>
        <w:rFonts w:cs="Arial"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6E29696C"/>
    <w:multiLevelType w:val="hybridMultilevel"/>
    <w:tmpl w:val="53427684"/>
    <w:lvl w:ilvl="0" w:tplc="04090001">
      <w:start w:val="1"/>
      <w:numFmt w:val="bullet"/>
      <w:lvlText w:val=""/>
      <w:lvlJc w:val="left"/>
      <w:pPr>
        <w:ind w:left="2506" w:hanging="360"/>
      </w:pPr>
      <w:rPr>
        <w:rFonts w:ascii="Symbol" w:hAnsi="Symbol" w:hint="default"/>
      </w:rPr>
    </w:lvl>
    <w:lvl w:ilvl="1" w:tplc="04090003" w:tentative="1">
      <w:start w:val="1"/>
      <w:numFmt w:val="bullet"/>
      <w:lvlText w:val="o"/>
      <w:lvlJc w:val="left"/>
      <w:pPr>
        <w:ind w:left="3226" w:hanging="360"/>
      </w:pPr>
      <w:rPr>
        <w:rFonts w:ascii="Courier New" w:hAnsi="Courier New" w:cs="Courier New" w:hint="default"/>
      </w:rPr>
    </w:lvl>
    <w:lvl w:ilvl="2" w:tplc="04090005" w:tentative="1">
      <w:start w:val="1"/>
      <w:numFmt w:val="bullet"/>
      <w:lvlText w:val=""/>
      <w:lvlJc w:val="left"/>
      <w:pPr>
        <w:ind w:left="3946" w:hanging="360"/>
      </w:pPr>
      <w:rPr>
        <w:rFonts w:ascii="Wingdings" w:hAnsi="Wingdings" w:hint="default"/>
      </w:rPr>
    </w:lvl>
    <w:lvl w:ilvl="3" w:tplc="04090001" w:tentative="1">
      <w:start w:val="1"/>
      <w:numFmt w:val="bullet"/>
      <w:lvlText w:val=""/>
      <w:lvlJc w:val="left"/>
      <w:pPr>
        <w:ind w:left="4666" w:hanging="360"/>
      </w:pPr>
      <w:rPr>
        <w:rFonts w:ascii="Symbol" w:hAnsi="Symbol" w:hint="default"/>
      </w:rPr>
    </w:lvl>
    <w:lvl w:ilvl="4" w:tplc="04090003" w:tentative="1">
      <w:start w:val="1"/>
      <w:numFmt w:val="bullet"/>
      <w:lvlText w:val="o"/>
      <w:lvlJc w:val="left"/>
      <w:pPr>
        <w:ind w:left="5386" w:hanging="360"/>
      </w:pPr>
      <w:rPr>
        <w:rFonts w:ascii="Courier New" w:hAnsi="Courier New" w:cs="Courier New" w:hint="default"/>
      </w:rPr>
    </w:lvl>
    <w:lvl w:ilvl="5" w:tplc="04090005" w:tentative="1">
      <w:start w:val="1"/>
      <w:numFmt w:val="bullet"/>
      <w:lvlText w:val=""/>
      <w:lvlJc w:val="left"/>
      <w:pPr>
        <w:ind w:left="6106" w:hanging="360"/>
      </w:pPr>
      <w:rPr>
        <w:rFonts w:ascii="Wingdings" w:hAnsi="Wingdings" w:hint="default"/>
      </w:rPr>
    </w:lvl>
    <w:lvl w:ilvl="6" w:tplc="04090001" w:tentative="1">
      <w:start w:val="1"/>
      <w:numFmt w:val="bullet"/>
      <w:lvlText w:val=""/>
      <w:lvlJc w:val="left"/>
      <w:pPr>
        <w:ind w:left="6826" w:hanging="360"/>
      </w:pPr>
      <w:rPr>
        <w:rFonts w:ascii="Symbol" w:hAnsi="Symbol" w:hint="default"/>
      </w:rPr>
    </w:lvl>
    <w:lvl w:ilvl="7" w:tplc="04090003" w:tentative="1">
      <w:start w:val="1"/>
      <w:numFmt w:val="bullet"/>
      <w:lvlText w:val="o"/>
      <w:lvlJc w:val="left"/>
      <w:pPr>
        <w:ind w:left="7546" w:hanging="360"/>
      </w:pPr>
      <w:rPr>
        <w:rFonts w:ascii="Courier New" w:hAnsi="Courier New" w:cs="Courier New" w:hint="default"/>
      </w:rPr>
    </w:lvl>
    <w:lvl w:ilvl="8" w:tplc="04090005" w:tentative="1">
      <w:start w:val="1"/>
      <w:numFmt w:val="bullet"/>
      <w:lvlText w:val=""/>
      <w:lvlJc w:val="left"/>
      <w:pPr>
        <w:ind w:left="8266" w:hanging="360"/>
      </w:pPr>
      <w:rPr>
        <w:rFonts w:ascii="Wingdings" w:hAnsi="Wingdings" w:hint="default"/>
      </w:rPr>
    </w:lvl>
  </w:abstractNum>
  <w:abstractNum w:abstractNumId="28" w15:restartNumberingAfterBreak="0">
    <w:nsid w:val="77461996"/>
    <w:multiLevelType w:val="hybridMultilevel"/>
    <w:tmpl w:val="AB72AF3A"/>
    <w:lvl w:ilvl="0" w:tplc="1624AC90">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9" w15:restartNumberingAfterBreak="0">
    <w:nsid w:val="7CF926B4"/>
    <w:multiLevelType w:val="hybridMultilevel"/>
    <w:tmpl w:val="5FE65486"/>
    <w:lvl w:ilvl="0" w:tplc="30628666">
      <w:start w:val="1"/>
      <w:numFmt w:val="decimal"/>
      <w:lvlText w:val="%1）"/>
      <w:lvlJc w:val="left"/>
      <w:pPr>
        <w:ind w:left="1440" w:hanging="360"/>
      </w:pPr>
      <w:rPr>
        <w:rFonts w:cs="Arial" w:hint="default"/>
        <w:b w:val="0"/>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F57138B"/>
    <w:multiLevelType w:val="hybridMultilevel"/>
    <w:tmpl w:val="4754C8CA"/>
    <w:lvl w:ilvl="0" w:tplc="CFD6C474">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9"/>
  </w:num>
  <w:num w:numId="2">
    <w:abstractNumId w:val="0"/>
  </w:num>
  <w:num w:numId="3">
    <w:abstractNumId w:val="28"/>
  </w:num>
  <w:num w:numId="4">
    <w:abstractNumId w:val="14"/>
  </w:num>
  <w:num w:numId="5">
    <w:abstractNumId w:val="17"/>
  </w:num>
  <w:num w:numId="6">
    <w:abstractNumId w:val="20"/>
  </w:num>
  <w:num w:numId="7">
    <w:abstractNumId w:val="3"/>
  </w:num>
  <w:num w:numId="8">
    <w:abstractNumId w:val="15"/>
  </w:num>
  <w:num w:numId="9">
    <w:abstractNumId w:val="22"/>
  </w:num>
  <w:num w:numId="10">
    <w:abstractNumId w:val="8"/>
  </w:num>
  <w:num w:numId="11">
    <w:abstractNumId w:val="16"/>
  </w:num>
  <w:num w:numId="12">
    <w:abstractNumId w:val="18"/>
  </w:num>
  <w:num w:numId="13">
    <w:abstractNumId w:val="23"/>
  </w:num>
  <w:num w:numId="14">
    <w:abstractNumId w:val="7"/>
  </w:num>
  <w:num w:numId="15">
    <w:abstractNumId w:val="12"/>
  </w:num>
  <w:num w:numId="16">
    <w:abstractNumId w:val="11"/>
  </w:num>
  <w:num w:numId="17">
    <w:abstractNumId w:val="5"/>
  </w:num>
  <w:num w:numId="18">
    <w:abstractNumId w:val="26"/>
  </w:num>
  <w:num w:numId="19">
    <w:abstractNumId w:val="13"/>
  </w:num>
  <w:num w:numId="20">
    <w:abstractNumId w:val="2"/>
  </w:num>
  <w:num w:numId="21">
    <w:abstractNumId w:val="19"/>
  </w:num>
  <w:num w:numId="22">
    <w:abstractNumId w:val="4"/>
  </w:num>
  <w:num w:numId="23">
    <w:abstractNumId w:val="1"/>
  </w:num>
  <w:num w:numId="24">
    <w:abstractNumId w:val="6"/>
  </w:num>
  <w:num w:numId="25">
    <w:abstractNumId w:val="29"/>
  </w:num>
  <w:num w:numId="26">
    <w:abstractNumId w:val="27"/>
  </w:num>
  <w:num w:numId="27">
    <w:abstractNumId w:val="24"/>
  </w:num>
  <w:num w:numId="28">
    <w:abstractNumId w:val="10"/>
  </w:num>
  <w:num w:numId="29">
    <w:abstractNumId w:val="30"/>
  </w:num>
  <w:num w:numId="30">
    <w:abstractNumId w:val="21"/>
  </w:num>
  <w:num w:numId="31">
    <w:abstractNumId w:val="25"/>
  </w:num>
  <w:numIdMacAtCleanup w:val="3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40"/>
  <w:drawingGridHorizontalSpacing w:val="110"/>
  <w:drawingGridVerticalSpacing w:val="163"/>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2"/>
  </w:compat>
  <w:rsids>
    <w:rsidRoot w:val="00D523F5"/>
    <w:rsid w:val="0002381F"/>
    <w:rsid w:val="0004027F"/>
    <w:rsid w:val="000438EF"/>
    <w:rsid w:val="0007702D"/>
    <w:rsid w:val="0008256A"/>
    <w:rsid w:val="00094337"/>
    <w:rsid w:val="000B0684"/>
    <w:rsid w:val="000C202E"/>
    <w:rsid w:val="000D03CA"/>
    <w:rsid w:val="000E03E5"/>
    <w:rsid w:val="00110887"/>
    <w:rsid w:val="00112178"/>
    <w:rsid w:val="00112FA6"/>
    <w:rsid w:val="001322A5"/>
    <w:rsid w:val="001751F3"/>
    <w:rsid w:val="0019237D"/>
    <w:rsid w:val="001A3E78"/>
    <w:rsid w:val="001B124E"/>
    <w:rsid w:val="001B40C5"/>
    <w:rsid w:val="001C5B30"/>
    <w:rsid w:val="001D002F"/>
    <w:rsid w:val="00225BDE"/>
    <w:rsid w:val="00234D34"/>
    <w:rsid w:val="002C449E"/>
    <w:rsid w:val="002D02AF"/>
    <w:rsid w:val="002D6634"/>
    <w:rsid w:val="002E5F8A"/>
    <w:rsid w:val="0030241F"/>
    <w:rsid w:val="00315525"/>
    <w:rsid w:val="003160D9"/>
    <w:rsid w:val="0032073D"/>
    <w:rsid w:val="00325891"/>
    <w:rsid w:val="00345E7C"/>
    <w:rsid w:val="0038022A"/>
    <w:rsid w:val="003809F9"/>
    <w:rsid w:val="00401E85"/>
    <w:rsid w:val="00420AFC"/>
    <w:rsid w:val="00430D1C"/>
    <w:rsid w:val="0043397C"/>
    <w:rsid w:val="0043441B"/>
    <w:rsid w:val="00441471"/>
    <w:rsid w:val="004422B7"/>
    <w:rsid w:val="00465F1C"/>
    <w:rsid w:val="0048594A"/>
    <w:rsid w:val="00496079"/>
    <w:rsid w:val="004A156E"/>
    <w:rsid w:val="004B7CF5"/>
    <w:rsid w:val="004D7913"/>
    <w:rsid w:val="004F4D34"/>
    <w:rsid w:val="00511F92"/>
    <w:rsid w:val="005120CA"/>
    <w:rsid w:val="005354A4"/>
    <w:rsid w:val="00572D4F"/>
    <w:rsid w:val="005A3C05"/>
    <w:rsid w:val="005B4E5C"/>
    <w:rsid w:val="005C49A3"/>
    <w:rsid w:val="005C713D"/>
    <w:rsid w:val="005D54F9"/>
    <w:rsid w:val="005D75AE"/>
    <w:rsid w:val="00606316"/>
    <w:rsid w:val="0061451E"/>
    <w:rsid w:val="00616A9C"/>
    <w:rsid w:val="0061753B"/>
    <w:rsid w:val="006176F3"/>
    <w:rsid w:val="00617F29"/>
    <w:rsid w:val="0065277E"/>
    <w:rsid w:val="006A12AA"/>
    <w:rsid w:val="006F0FD1"/>
    <w:rsid w:val="0073796F"/>
    <w:rsid w:val="0074060C"/>
    <w:rsid w:val="007C7E77"/>
    <w:rsid w:val="007F2BD1"/>
    <w:rsid w:val="008418DC"/>
    <w:rsid w:val="00841C3C"/>
    <w:rsid w:val="0084790E"/>
    <w:rsid w:val="00861682"/>
    <w:rsid w:val="00864DC9"/>
    <w:rsid w:val="008813B2"/>
    <w:rsid w:val="00896326"/>
    <w:rsid w:val="008C76A0"/>
    <w:rsid w:val="008D01FA"/>
    <w:rsid w:val="008D3A8F"/>
    <w:rsid w:val="008E1AB9"/>
    <w:rsid w:val="008F1446"/>
    <w:rsid w:val="0090306B"/>
    <w:rsid w:val="00905EE7"/>
    <w:rsid w:val="0093400E"/>
    <w:rsid w:val="00952083"/>
    <w:rsid w:val="0095514D"/>
    <w:rsid w:val="00955468"/>
    <w:rsid w:val="009774A0"/>
    <w:rsid w:val="009C2E34"/>
    <w:rsid w:val="009C47E7"/>
    <w:rsid w:val="009D4A71"/>
    <w:rsid w:val="009F33DE"/>
    <w:rsid w:val="00A02A65"/>
    <w:rsid w:val="00A522B4"/>
    <w:rsid w:val="00A85B27"/>
    <w:rsid w:val="00A93D31"/>
    <w:rsid w:val="00AE2346"/>
    <w:rsid w:val="00AE6144"/>
    <w:rsid w:val="00AF0F2C"/>
    <w:rsid w:val="00B36E86"/>
    <w:rsid w:val="00B92137"/>
    <w:rsid w:val="00BC14BF"/>
    <w:rsid w:val="00BC3FDE"/>
    <w:rsid w:val="00BC5C03"/>
    <w:rsid w:val="00BC63F6"/>
    <w:rsid w:val="00BD3ABE"/>
    <w:rsid w:val="00BE5706"/>
    <w:rsid w:val="00C43225"/>
    <w:rsid w:val="00C62C74"/>
    <w:rsid w:val="00C80651"/>
    <w:rsid w:val="00C90EF8"/>
    <w:rsid w:val="00CA2144"/>
    <w:rsid w:val="00CC3224"/>
    <w:rsid w:val="00CE0E05"/>
    <w:rsid w:val="00D2204F"/>
    <w:rsid w:val="00D2653D"/>
    <w:rsid w:val="00D318D3"/>
    <w:rsid w:val="00D34234"/>
    <w:rsid w:val="00D42278"/>
    <w:rsid w:val="00D434BA"/>
    <w:rsid w:val="00D523F5"/>
    <w:rsid w:val="00D9632C"/>
    <w:rsid w:val="00DA0334"/>
    <w:rsid w:val="00DA7F39"/>
    <w:rsid w:val="00DB024C"/>
    <w:rsid w:val="00DD2C4C"/>
    <w:rsid w:val="00E40657"/>
    <w:rsid w:val="00E933C1"/>
    <w:rsid w:val="00EB064B"/>
    <w:rsid w:val="00EB4E79"/>
    <w:rsid w:val="00EB50C8"/>
    <w:rsid w:val="00ED0C56"/>
    <w:rsid w:val="00EF36DE"/>
    <w:rsid w:val="00EF7CB2"/>
    <w:rsid w:val="00F05CC0"/>
    <w:rsid w:val="00F34877"/>
    <w:rsid w:val="00F437C1"/>
    <w:rsid w:val="00F71BD8"/>
    <w:rsid w:val="00F75CCE"/>
    <w:rsid w:val="00F81CE5"/>
    <w:rsid w:val="00F90D45"/>
    <w:rsid w:val="00F933CD"/>
    <w:rsid w:val="00FA56A3"/>
    <w:rsid w:val="00FC15EB"/>
    <w:rsid w:val="00FC18CD"/>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3483BF61-124A-4CEB-820C-EB2208887E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Arial" w:eastAsiaTheme="minorEastAsia" w:hAnsi="Arial" w:cs="Arial"/>
        <w:sz w:val="22"/>
        <w:szCs w:val="21"/>
        <w:lang w:val="en-US" w:eastAsia="zh-CN"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41471"/>
    <w:pPr>
      <w:widowControl w:val="0"/>
      <w:jc w:val="both"/>
    </w:pPr>
    <w:rPr>
      <w:kern w:val="2"/>
      <w:szCs w:val="24"/>
    </w:rPr>
  </w:style>
  <w:style w:type="paragraph" w:styleId="Heading1">
    <w:name w:val="heading 1"/>
    <w:basedOn w:val="Normal"/>
    <w:link w:val="Heading1Char"/>
    <w:qFormat/>
    <w:rsid w:val="00BE5706"/>
    <w:pPr>
      <w:keepLines/>
      <w:widowControl/>
      <w:numPr>
        <w:numId w:val="2"/>
      </w:numPr>
      <w:tabs>
        <w:tab w:val="left" w:pos="0"/>
      </w:tabs>
      <w:overflowPunct w:val="0"/>
      <w:autoSpaceDE w:val="0"/>
      <w:autoSpaceDN w:val="0"/>
      <w:adjustRightInd w:val="0"/>
      <w:spacing w:before="240" w:after="240"/>
      <w:jc w:val="left"/>
      <w:textAlignment w:val="baseline"/>
      <w:outlineLvl w:val="0"/>
    </w:pPr>
    <w:rPr>
      <w:rFonts w:eastAsia="Arial" w:cs="Times New Roman"/>
      <w:b/>
      <w:caps/>
      <w:kern w:val="28"/>
      <w:sz w:val="18"/>
      <w:szCs w:val="20"/>
      <w:lang w:val="en-GB" w:eastAsia="en-US"/>
    </w:rPr>
  </w:style>
  <w:style w:type="paragraph" w:styleId="Heading2">
    <w:name w:val="heading 2"/>
    <w:basedOn w:val="Normal"/>
    <w:link w:val="Heading2Char"/>
    <w:qFormat/>
    <w:rsid w:val="00F34877"/>
    <w:pPr>
      <w:keepLines/>
      <w:widowControl/>
      <w:numPr>
        <w:ilvl w:val="1"/>
        <w:numId w:val="2"/>
      </w:numPr>
      <w:overflowPunct w:val="0"/>
      <w:autoSpaceDE w:val="0"/>
      <w:autoSpaceDN w:val="0"/>
      <w:adjustRightInd w:val="0"/>
      <w:spacing w:before="240" w:after="120"/>
      <w:jc w:val="left"/>
      <w:textAlignment w:val="baseline"/>
      <w:outlineLvl w:val="1"/>
    </w:pPr>
    <w:rPr>
      <w:rFonts w:eastAsia="SimSun" w:cs="Times New Roman"/>
      <w:b/>
      <w:kern w:val="0"/>
      <w:szCs w:val="20"/>
      <w:lang w:val="en-GB" w:eastAsia="en-US"/>
    </w:rPr>
  </w:style>
  <w:style w:type="paragraph" w:styleId="Heading3">
    <w:name w:val="heading 3"/>
    <w:basedOn w:val="Normal"/>
    <w:link w:val="Heading3Char"/>
    <w:qFormat/>
    <w:rsid w:val="00F34877"/>
    <w:pPr>
      <w:keepNext/>
      <w:keepLines/>
      <w:widowControl/>
      <w:numPr>
        <w:ilvl w:val="2"/>
        <w:numId w:val="2"/>
      </w:numPr>
      <w:overflowPunct w:val="0"/>
      <w:autoSpaceDE w:val="0"/>
      <w:autoSpaceDN w:val="0"/>
      <w:adjustRightInd w:val="0"/>
      <w:spacing w:before="180" w:after="120"/>
      <w:jc w:val="left"/>
      <w:textAlignment w:val="baseline"/>
      <w:outlineLvl w:val="2"/>
    </w:pPr>
    <w:rPr>
      <w:rFonts w:eastAsia="SimSun" w:cs="Times New Roman"/>
      <w:kern w:val="0"/>
      <w:szCs w:val="20"/>
      <w:lang w:val="en-GB" w:eastAsia="en-US"/>
    </w:rPr>
  </w:style>
  <w:style w:type="paragraph" w:styleId="Heading6">
    <w:name w:val="heading 6"/>
    <w:basedOn w:val="Normal"/>
    <w:next w:val="Normal"/>
    <w:link w:val="Heading6Char"/>
    <w:autoRedefine/>
    <w:uiPriority w:val="9"/>
    <w:unhideWhenUsed/>
    <w:qFormat/>
    <w:rsid w:val="00BD3ABE"/>
    <w:pPr>
      <w:keepNext/>
      <w:keepLines/>
      <w:numPr>
        <w:numId w:val="1"/>
      </w:numPr>
      <w:autoSpaceDE w:val="0"/>
      <w:autoSpaceDN w:val="0"/>
      <w:adjustRightInd w:val="0"/>
      <w:spacing w:afterLines="50" w:line="400" w:lineRule="exact"/>
      <w:jc w:val="left"/>
      <w:outlineLvl w:val="5"/>
    </w:pPr>
    <w:rPr>
      <w:rFonts w:eastAsia="Arial"/>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6Char">
    <w:name w:val="Heading 6 Char"/>
    <w:basedOn w:val="DefaultParagraphFont"/>
    <w:link w:val="Heading6"/>
    <w:uiPriority w:val="9"/>
    <w:rsid w:val="00BD3ABE"/>
    <w:rPr>
      <w:rFonts w:eastAsia="Arial"/>
      <w:bCs/>
      <w:szCs w:val="24"/>
    </w:rPr>
  </w:style>
  <w:style w:type="paragraph" w:styleId="Header">
    <w:name w:val="header"/>
    <w:basedOn w:val="Normal"/>
    <w:link w:val="HeaderChar"/>
    <w:uiPriority w:val="99"/>
    <w:unhideWhenUsed/>
    <w:rsid w:val="00D523F5"/>
    <w:pPr>
      <w:pBdr>
        <w:bottom w:val="single" w:sz="6" w:space="1" w:color="auto"/>
      </w:pBdr>
      <w:tabs>
        <w:tab w:val="center" w:pos="4513"/>
        <w:tab w:val="right" w:pos="9026"/>
      </w:tabs>
      <w:snapToGrid w:val="0"/>
      <w:jc w:val="center"/>
    </w:pPr>
    <w:rPr>
      <w:sz w:val="18"/>
      <w:szCs w:val="18"/>
    </w:rPr>
  </w:style>
  <w:style w:type="character" w:customStyle="1" w:styleId="HeaderChar">
    <w:name w:val="Header Char"/>
    <w:basedOn w:val="DefaultParagraphFont"/>
    <w:link w:val="Header"/>
    <w:uiPriority w:val="99"/>
    <w:rsid w:val="00D523F5"/>
    <w:rPr>
      <w:kern w:val="2"/>
      <w:sz w:val="18"/>
      <w:szCs w:val="18"/>
    </w:rPr>
  </w:style>
  <w:style w:type="paragraph" w:styleId="Footer">
    <w:name w:val="footer"/>
    <w:basedOn w:val="Normal"/>
    <w:link w:val="FooterChar"/>
    <w:uiPriority w:val="99"/>
    <w:unhideWhenUsed/>
    <w:rsid w:val="00D523F5"/>
    <w:pPr>
      <w:tabs>
        <w:tab w:val="center" w:pos="4513"/>
        <w:tab w:val="right" w:pos="9026"/>
      </w:tabs>
      <w:snapToGrid w:val="0"/>
      <w:jc w:val="left"/>
    </w:pPr>
    <w:rPr>
      <w:sz w:val="18"/>
      <w:szCs w:val="18"/>
    </w:rPr>
  </w:style>
  <w:style w:type="character" w:customStyle="1" w:styleId="FooterChar">
    <w:name w:val="Footer Char"/>
    <w:basedOn w:val="DefaultParagraphFont"/>
    <w:link w:val="Footer"/>
    <w:uiPriority w:val="99"/>
    <w:rsid w:val="00D523F5"/>
    <w:rPr>
      <w:kern w:val="2"/>
      <w:sz w:val="18"/>
      <w:szCs w:val="18"/>
    </w:rPr>
  </w:style>
  <w:style w:type="table" w:styleId="TableGrid">
    <w:name w:val="Table Grid"/>
    <w:basedOn w:val="TableNormal"/>
    <w:uiPriority w:val="39"/>
    <w:rsid w:val="00D523F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02381F"/>
    <w:rPr>
      <w:sz w:val="18"/>
      <w:szCs w:val="18"/>
    </w:rPr>
  </w:style>
  <w:style w:type="character" w:customStyle="1" w:styleId="BalloonTextChar">
    <w:name w:val="Balloon Text Char"/>
    <w:basedOn w:val="DefaultParagraphFont"/>
    <w:link w:val="BalloonText"/>
    <w:uiPriority w:val="99"/>
    <w:semiHidden/>
    <w:rsid w:val="0002381F"/>
    <w:rPr>
      <w:kern w:val="2"/>
      <w:sz w:val="18"/>
      <w:szCs w:val="18"/>
    </w:rPr>
  </w:style>
  <w:style w:type="paragraph" w:customStyle="1" w:styleId="foreword">
    <w:name w:val="foreword"/>
    <w:basedOn w:val="Normal"/>
    <w:rsid w:val="00896326"/>
    <w:pPr>
      <w:keepLines/>
      <w:widowControl/>
      <w:spacing w:after="120"/>
    </w:pPr>
    <w:rPr>
      <w:rFonts w:eastAsia="SimSun" w:cs="Times New Roman"/>
      <w:kern w:val="0"/>
      <w:szCs w:val="20"/>
      <w:lang w:val="en-GB" w:eastAsia="en-US"/>
    </w:rPr>
  </w:style>
  <w:style w:type="character" w:customStyle="1" w:styleId="Heading1Char">
    <w:name w:val="Heading 1 Char"/>
    <w:basedOn w:val="DefaultParagraphFont"/>
    <w:link w:val="Heading1"/>
    <w:rsid w:val="00BE5706"/>
    <w:rPr>
      <w:rFonts w:eastAsia="Arial" w:cs="Times New Roman"/>
      <w:b/>
      <w:caps/>
      <w:kern w:val="28"/>
      <w:sz w:val="18"/>
      <w:szCs w:val="20"/>
      <w:lang w:val="en-GB" w:eastAsia="en-US"/>
    </w:rPr>
  </w:style>
  <w:style w:type="character" w:customStyle="1" w:styleId="Heading2Char">
    <w:name w:val="Heading 2 Char"/>
    <w:basedOn w:val="DefaultParagraphFont"/>
    <w:link w:val="Heading2"/>
    <w:rsid w:val="00F34877"/>
    <w:rPr>
      <w:rFonts w:eastAsia="SimSun" w:cs="Times New Roman"/>
      <w:b/>
      <w:szCs w:val="20"/>
      <w:lang w:val="en-GB" w:eastAsia="en-US"/>
    </w:rPr>
  </w:style>
  <w:style w:type="character" w:customStyle="1" w:styleId="Heading3Char">
    <w:name w:val="Heading 3 Char"/>
    <w:basedOn w:val="DefaultParagraphFont"/>
    <w:link w:val="Heading3"/>
    <w:rsid w:val="00F34877"/>
    <w:rPr>
      <w:rFonts w:eastAsia="SimSun" w:cs="Times New Roman"/>
      <w:szCs w:val="20"/>
      <w:lang w:val="en-GB" w:eastAsia="en-US"/>
    </w:rPr>
  </w:style>
  <w:style w:type="paragraph" w:styleId="BodyText">
    <w:name w:val="Body Text"/>
    <w:basedOn w:val="Normal"/>
    <w:link w:val="BodyTextChar"/>
    <w:rsid w:val="00F34877"/>
    <w:pPr>
      <w:widowControl/>
      <w:jc w:val="left"/>
    </w:pPr>
    <w:rPr>
      <w:rFonts w:eastAsia="SimSun" w:cs="Times New Roman"/>
      <w:color w:val="000000"/>
      <w:kern w:val="0"/>
      <w:sz w:val="24"/>
      <w:szCs w:val="20"/>
      <w:lang w:eastAsia="en-US"/>
    </w:rPr>
  </w:style>
  <w:style w:type="character" w:customStyle="1" w:styleId="BodyTextChar">
    <w:name w:val="Body Text Char"/>
    <w:basedOn w:val="DefaultParagraphFont"/>
    <w:link w:val="BodyText"/>
    <w:rsid w:val="00F34877"/>
    <w:rPr>
      <w:rFonts w:eastAsia="SimSun" w:cs="Times New Roman"/>
      <w:color w:val="000000"/>
      <w:sz w:val="24"/>
      <w:szCs w:val="20"/>
      <w:lang w:eastAsia="en-US"/>
    </w:rPr>
  </w:style>
  <w:style w:type="paragraph" w:customStyle="1" w:styleId="Default">
    <w:name w:val="Default"/>
    <w:rsid w:val="00F34877"/>
    <w:pPr>
      <w:widowControl w:val="0"/>
      <w:autoSpaceDE w:val="0"/>
      <w:autoSpaceDN w:val="0"/>
      <w:adjustRightInd w:val="0"/>
    </w:pPr>
    <w:rPr>
      <w:rFonts w:ascii="Century Gothic" w:eastAsia="SimSun" w:hAnsi="Century Gothic" w:cs="Century Gothic"/>
      <w:color w:val="000000"/>
      <w:sz w:val="24"/>
      <w:szCs w:val="24"/>
    </w:rPr>
  </w:style>
  <w:style w:type="paragraph" w:customStyle="1" w:styleId="headingunnumbered">
    <w:name w:val="heading unnumbered"/>
    <w:basedOn w:val="Normal"/>
    <w:rsid w:val="005C49A3"/>
    <w:pPr>
      <w:keepNext/>
      <w:keepLines/>
      <w:widowControl/>
      <w:spacing w:after="120"/>
      <w:jc w:val="left"/>
    </w:pPr>
    <w:rPr>
      <w:rFonts w:eastAsia="SimSun" w:cs="Times New Roman"/>
      <w:b/>
      <w:kern w:val="0"/>
      <w:sz w:val="24"/>
      <w:szCs w:val="20"/>
      <w:lang w:val="en-GB" w:eastAsia="en-US"/>
    </w:rPr>
  </w:style>
  <w:style w:type="paragraph" w:styleId="TOCHeading">
    <w:name w:val="TOC Heading"/>
    <w:basedOn w:val="Heading1"/>
    <w:next w:val="Normal"/>
    <w:uiPriority w:val="39"/>
    <w:unhideWhenUsed/>
    <w:qFormat/>
    <w:rsid w:val="004A156E"/>
    <w:pPr>
      <w:keepNext/>
      <w:numPr>
        <w:numId w:val="0"/>
      </w:numPr>
      <w:overflowPunct/>
      <w:autoSpaceDE/>
      <w:autoSpaceDN/>
      <w:adjustRightInd/>
      <w:spacing w:before="480" w:after="0" w:line="276" w:lineRule="auto"/>
      <w:textAlignment w:val="auto"/>
      <w:outlineLvl w:val="9"/>
    </w:pPr>
    <w:rPr>
      <w:rFonts w:asciiTheme="majorHAnsi" w:eastAsiaTheme="majorEastAsia" w:hAnsiTheme="majorHAnsi" w:cstheme="majorBidi"/>
      <w:bCs/>
      <w:caps w:val="0"/>
      <w:color w:val="365F91" w:themeColor="accent1" w:themeShade="BF"/>
      <w:kern w:val="0"/>
      <w:sz w:val="28"/>
      <w:szCs w:val="28"/>
      <w:lang w:val="en-US" w:eastAsia="zh-CN"/>
    </w:rPr>
  </w:style>
  <w:style w:type="paragraph" w:styleId="TOC1">
    <w:name w:val="toc 1"/>
    <w:basedOn w:val="Normal"/>
    <w:next w:val="Normal"/>
    <w:autoRedefine/>
    <w:uiPriority w:val="39"/>
    <w:unhideWhenUsed/>
    <w:rsid w:val="00112FA6"/>
    <w:pPr>
      <w:tabs>
        <w:tab w:val="left" w:pos="0"/>
        <w:tab w:val="left" w:pos="420"/>
        <w:tab w:val="right" w:leader="dot" w:pos="9240"/>
      </w:tabs>
      <w:spacing w:beforeLines="50" w:afterLines="50" w:line="360" w:lineRule="auto"/>
    </w:pPr>
    <w:rPr>
      <w:rFonts w:eastAsia="Arial"/>
      <w:sz w:val="18"/>
    </w:rPr>
  </w:style>
  <w:style w:type="character" w:styleId="Hyperlink">
    <w:name w:val="Hyperlink"/>
    <w:basedOn w:val="DefaultParagraphFont"/>
    <w:uiPriority w:val="99"/>
    <w:unhideWhenUsed/>
    <w:rsid w:val="004A156E"/>
    <w:rPr>
      <w:color w:val="0000FF" w:themeColor="hyperlink"/>
      <w:u w:val="single"/>
    </w:rPr>
  </w:style>
  <w:style w:type="paragraph" w:styleId="ListParagraph">
    <w:name w:val="List Paragraph"/>
    <w:basedOn w:val="Normal"/>
    <w:uiPriority w:val="34"/>
    <w:qFormat/>
    <w:rsid w:val="001751F3"/>
    <w:pPr>
      <w:ind w:firstLineChars="200" w:firstLine="420"/>
    </w:pPr>
  </w:style>
  <w:style w:type="paragraph" w:styleId="TOC2">
    <w:name w:val="toc 2"/>
    <w:basedOn w:val="Normal"/>
    <w:next w:val="Normal"/>
    <w:autoRedefine/>
    <w:uiPriority w:val="39"/>
    <w:unhideWhenUsed/>
    <w:rsid w:val="00112FA6"/>
    <w:pPr>
      <w:tabs>
        <w:tab w:val="left" w:pos="0"/>
        <w:tab w:val="left" w:pos="426"/>
        <w:tab w:val="right" w:leader="dot" w:pos="9240"/>
      </w:tabs>
    </w:pPr>
    <w:rPr>
      <w:rFonts w:eastAsia="Arial"/>
      <w:sz w:val="18"/>
    </w:rPr>
  </w:style>
  <w:style w:type="character" w:customStyle="1" w:styleId="shorttext">
    <w:name w:val="short_text"/>
    <w:basedOn w:val="DefaultParagraphFont"/>
    <w:rsid w:val="00BC5C0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0861420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72"/>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4.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245C5EF-51B7-4A74-83A5-10C2C40C25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281</TotalTime>
  <Pages>5</Pages>
  <Words>773</Words>
  <Characters>4408</Characters>
  <Application>Microsoft Office Word</Application>
  <DocSecurity>0</DocSecurity>
  <Lines>36</Lines>
  <Paragraphs>10</Paragraphs>
  <ScaleCrop>false</ScaleCrop>
  <Company/>
  <LinksUpToDate>false</LinksUpToDate>
  <CharactersWithSpaces>5171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GW164</dc:creator>
  <cp:lastModifiedBy>mohamed abdelkhalek</cp:lastModifiedBy>
  <cp:revision>47</cp:revision>
  <dcterms:created xsi:type="dcterms:W3CDTF">2017-03-08T06:00:00Z</dcterms:created>
  <dcterms:modified xsi:type="dcterms:W3CDTF">2023-03-02T07:24:00Z</dcterms:modified>
</cp:coreProperties>
</file>