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sz w:val="21"/>
          <w:lang w:bidi="ar-EG"/>
        </w:rPr>
      </w:pPr>
    </w:p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sz w:val="21"/>
        </w:rPr>
      </w:pPr>
    </w:p>
    <w:p w:rsidR="00EF03BB" w:rsidRPr="00437EA4" w:rsidRDefault="00EF03BB" w:rsidP="00EF03BB">
      <w:pPr>
        <w:tabs>
          <w:tab w:val="right" w:pos="1509"/>
        </w:tabs>
        <w:jc w:val="center"/>
        <w:rPr>
          <w:rFonts w:ascii="Arial Narrow" w:hAnsi="Arial Narrow"/>
          <w:b/>
          <w:sz w:val="28"/>
          <w:szCs w:val="28"/>
        </w:rPr>
      </w:pPr>
      <w:r w:rsidRPr="00437EA4">
        <w:rPr>
          <w:rFonts w:ascii="Arial Narrow" w:hAnsi="Arial Narrow"/>
          <w:b/>
          <w:sz w:val="28"/>
          <w:szCs w:val="28"/>
        </w:rPr>
        <w:t>Safe Work Requirement</w:t>
      </w:r>
    </w:p>
    <w:p w:rsidR="00EF03BB" w:rsidRPr="00437EA4" w:rsidRDefault="00EF03BB" w:rsidP="00EF03BB">
      <w:pPr>
        <w:tabs>
          <w:tab w:val="right" w:pos="1765"/>
        </w:tabs>
        <w:jc w:val="center"/>
        <w:rPr>
          <w:rFonts w:ascii="Arial Narrow" w:hAnsi="Arial Narrow"/>
          <w:b/>
          <w:sz w:val="21"/>
        </w:rPr>
      </w:pPr>
    </w:p>
    <w:p w:rsidR="00EF03BB" w:rsidRPr="00437EA4" w:rsidRDefault="00EF03BB" w:rsidP="00EF03BB">
      <w:pPr>
        <w:pStyle w:val="headingunnumbered"/>
        <w:tabs>
          <w:tab w:val="right" w:pos="9356"/>
        </w:tabs>
        <w:spacing w:after="0"/>
        <w:jc w:val="center"/>
        <w:rPr>
          <w:rFonts w:ascii="Arial Narrow" w:hAnsi="Arial Narrow"/>
          <w:sz w:val="44"/>
          <w:szCs w:val="44"/>
        </w:rPr>
      </w:pPr>
      <w:r w:rsidRPr="00437EA4">
        <w:rPr>
          <w:rFonts w:ascii="Arial Narrow" w:hAnsi="Arial Narrow"/>
          <w:sz w:val="44"/>
          <w:szCs w:val="44"/>
          <w:lang w:eastAsia="zh-CN"/>
        </w:rPr>
        <w:t>Safety Training Observation Programme</w:t>
      </w:r>
    </w:p>
    <w:p w:rsidR="00EF03BB" w:rsidRPr="00437EA4" w:rsidRDefault="00EF03BB" w:rsidP="00EF03BB">
      <w:pPr>
        <w:pStyle w:val="headingunnumbered"/>
        <w:tabs>
          <w:tab w:val="right" w:pos="1765"/>
        </w:tabs>
        <w:spacing w:after="0"/>
        <w:jc w:val="center"/>
        <w:rPr>
          <w:rFonts w:ascii="Arial Narrow" w:eastAsiaTheme="minorEastAsia" w:hAnsi="Arial Narrow"/>
          <w:b w:val="0"/>
          <w:sz w:val="28"/>
          <w:szCs w:val="28"/>
        </w:rPr>
      </w:pPr>
    </w:p>
    <w:p w:rsidR="00BC3FDE" w:rsidRPr="00437EA4" w:rsidRDefault="00BC3FDE" w:rsidP="00D523F5">
      <w:pPr>
        <w:rPr>
          <w:rFonts w:ascii="Arial Narrow" w:hAnsi="Arial Narrow"/>
          <w:b/>
          <w:sz w:val="18"/>
          <w:szCs w:val="18"/>
        </w:rPr>
      </w:pPr>
    </w:p>
    <w:p w:rsidR="00EF03BB" w:rsidRPr="00437EA4" w:rsidRDefault="00EF03BB" w:rsidP="00D523F5">
      <w:pPr>
        <w:rPr>
          <w:rFonts w:ascii="Arial Narrow" w:hAnsi="Arial Narrow"/>
        </w:rPr>
        <w:sectPr w:rsidR="00EF03BB" w:rsidRPr="00437EA4" w:rsidSect="008E1A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4" w:code="9"/>
          <w:pgMar w:top="1520" w:right="1134" w:bottom="1440" w:left="1418" w:header="964" w:footer="1021" w:gutter="0"/>
          <w:cols w:space="425"/>
          <w:docGrid w:linePitch="326"/>
        </w:sectPr>
      </w:pPr>
    </w:p>
    <w:sdt>
      <w:sdtPr>
        <w:rPr>
          <w:rFonts w:ascii="Arial Narrow" w:eastAsiaTheme="minorEastAsia" w:hAnsi="Arial Narrow" w:cs="Arial"/>
          <w:b w:val="0"/>
          <w:bCs w:val="0"/>
          <w:color w:val="auto"/>
          <w:kern w:val="2"/>
          <w:sz w:val="22"/>
          <w:szCs w:val="24"/>
        </w:rPr>
        <w:id w:val="-21065613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63870" w:rsidRPr="00437EA4" w:rsidRDefault="00A63870">
          <w:pPr>
            <w:pStyle w:val="TOCHeading"/>
            <w:rPr>
              <w:rFonts w:ascii="Arial Narrow" w:hAnsi="Arial Narrow"/>
            </w:rPr>
          </w:pPr>
          <w:r w:rsidRPr="00437EA4">
            <w:rPr>
              <w:rFonts w:ascii="Arial Narrow" w:hAnsi="Arial Narrow"/>
            </w:rPr>
            <w:t>Contents</w:t>
          </w:r>
        </w:p>
        <w:p w:rsidR="00A63870" w:rsidRPr="00437EA4" w:rsidRDefault="00A63870">
          <w:pPr>
            <w:pStyle w:val="TOC1"/>
            <w:spacing w:before="120" w:after="120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  <w:lang w:eastAsia="en-US"/>
            </w:rPr>
          </w:pPr>
          <w:r w:rsidRPr="00437EA4">
            <w:rPr>
              <w:rFonts w:ascii="Arial Narrow" w:hAnsi="Arial Narrow"/>
            </w:rPr>
            <w:fldChar w:fldCharType="begin"/>
          </w:r>
          <w:r w:rsidRPr="00437EA4">
            <w:rPr>
              <w:rFonts w:ascii="Arial Narrow" w:hAnsi="Arial Narrow"/>
            </w:rPr>
            <w:instrText xml:space="preserve"> TOC \o "1-3" \h \z \u </w:instrText>
          </w:r>
          <w:r w:rsidRPr="00437EA4">
            <w:rPr>
              <w:rFonts w:ascii="Arial Narrow" w:hAnsi="Arial Narrow"/>
            </w:rPr>
            <w:fldChar w:fldCharType="separate"/>
          </w:r>
          <w:hyperlink w:anchor="_Toc53584243" w:history="1">
            <w:r w:rsidRPr="00437EA4">
              <w:rPr>
                <w:rStyle w:val="Hyperlink"/>
                <w:rFonts w:ascii="Arial Narrow" w:hAnsi="Arial Narrow"/>
                <w:bCs/>
                <w:noProof/>
              </w:rPr>
              <w:t>1.</w:t>
            </w:r>
            <w:r w:rsidRPr="00437EA4">
              <w:rPr>
                <w:rFonts w:ascii="Arial Narrow" w:eastAsiaTheme="minorEastAsia" w:hAnsi="Arial Narrow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437EA4">
              <w:rPr>
                <w:rStyle w:val="Hyperlink"/>
                <w:rFonts w:ascii="Arial Narrow" w:hAnsi="Arial Narrow"/>
                <w:bCs/>
                <w:noProof/>
              </w:rPr>
              <w:t>INTRODUCTION</w:t>
            </w:r>
            <w:r w:rsidRPr="00437EA4">
              <w:rPr>
                <w:rFonts w:ascii="Arial Narrow" w:hAnsi="Arial Narrow"/>
                <w:noProof/>
                <w:webHidden/>
              </w:rPr>
              <w:tab/>
            </w:r>
            <w:r w:rsidRPr="00437EA4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437EA4">
              <w:rPr>
                <w:rFonts w:ascii="Arial Narrow" w:hAnsi="Arial Narrow"/>
                <w:noProof/>
                <w:webHidden/>
              </w:rPr>
              <w:instrText xml:space="preserve"> PAGEREF _Toc53584243 \h </w:instrText>
            </w:r>
            <w:r w:rsidRPr="00437EA4">
              <w:rPr>
                <w:rFonts w:ascii="Arial Narrow" w:hAnsi="Arial Narrow"/>
                <w:noProof/>
                <w:webHidden/>
              </w:rPr>
            </w:r>
            <w:r w:rsidRPr="00437EA4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437EA4">
              <w:rPr>
                <w:rFonts w:ascii="Arial Narrow" w:hAnsi="Arial Narrow"/>
                <w:noProof/>
                <w:webHidden/>
              </w:rPr>
              <w:t>1</w:t>
            </w:r>
            <w:r w:rsidRPr="00437EA4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A63870" w:rsidRPr="00437EA4" w:rsidRDefault="0097278A">
          <w:pPr>
            <w:pStyle w:val="TOC2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  <w:lang w:eastAsia="en-US"/>
            </w:rPr>
          </w:pPr>
          <w:hyperlink w:anchor="_Toc53584244" w:history="1">
            <w:r w:rsidR="00A63870" w:rsidRPr="00437EA4">
              <w:rPr>
                <w:rStyle w:val="Hyperlink"/>
                <w:rFonts w:ascii="Arial Narrow" w:hAnsi="Arial Narrow"/>
                <w:noProof/>
              </w:rPr>
              <w:t>1.1</w:t>
            </w:r>
            <w:r w:rsidR="00A63870" w:rsidRPr="00437EA4">
              <w:rPr>
                <w:rFonts w:ascii="Arial Narrow" w:eastAsiaTheme="minorEastAsia" w:hAnsi="Arial Narrow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A63870" w:rsidRPr="00437EA4">
              <w:rPr>
                <w:rStyle w:val="Hyperlink"/>
                <w:rFonts w:ascii="Arial Narrow" w:hAnsi="Arial Narrow"/>
                <w:noProof/>
              </w:rPr>
              <w:t>Purpose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tab/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begin"/>
            </w:r>
            <w:r w:rsidR="00A63870" w:rsidRPr="00437EA4">
              <w:rPr>
                <w:rFonts w:ascii="Arial Narrow" w:hAnsi="Arial Narrow"/>
                <w:noProof/>
                <w:webHidden/>
              </w:rPr>
              <w:instrText xml:space="preserve"> PAGEREF _Toc53584244 \h </w:instrText>
            </w:r>
            <w:r w:rsidR="00A63870" w:rsidRPr="00437EA4">
              <w:rPr>
                <w:rFonts w:ascii="Arial Narrow" w:hAnsi="Arial Narrow"/>
                <w:noProof/>
                <w:webHidden/>
              </w:rPr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63870" w:rsidRPr="00437EA4">
              <w:rPr>
                <w:rFonts w:ascii="Arial Narrow" w:hAnsi="Arial Narrow"/>
                <w:noProof/>
                <w:webHidden/>
              </w:rPr>
              <w:t>1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A63870" w:rsidRPr="00437EA4" w:rsidRDefault="0097278A">
          <w:pPr>
            <w:pStyle w:val="TOC2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  <w:lang w:eastAsia="en-US"/>
            </w:rPr>
          </w:pPr>
          <w:hyperlink w:anchor="_Toc53584245" w:history="1">
            <w:r w:rsidR="00A63870" w:rsidRPr="00437EA4">
              <w:rPr>
                <w:rStyle w:val="Hyperlink"/>
                <w:rFonts w:ascii="Arial Narrow" w:hAnsi="Arial Narrow"/>
                <w:noProof/>
              </w:rPr>
              <w:t>1.2</w:t>
            </w:r>
            <w:r w:rsidR="00A63870" w:rsidRPr="00437EA4">
              <w:rPr>
                <w:rFonts w:ascii="Arial Narrow" w:eastAsiaTheme="minorEastAsia" w:hAnsi="Arial Narrow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A63870" w:rsidRPr="00437EA4">
              <w:rPr>
                <w:rStyle w:val="Hyperlink"/>
                <w:rFonts w:ascii="Arial Narrow" w:hAnsi="Arial Narrow"/>
                <w:noProof/>
              </w:rPr>
              <w:t>Scope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tab/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begin"/>
            </w:r>
            <w:r w:rsidR="00A63870" w:rsidRPr="00437EA4">
              <w:rPr>
                <w:rFonts w:ascii="Arial Narrow" w:hAnsi="Arial Narrow"/>
                <w:noProof/>
                <w:webHidden/>
              </w:rPr>
              <w:instrText xml:space="preserve"> PAGEREF _Toc53584245 \h </w:instrText>
            </w:r>
            <w:r w:rsidR="00A63870" w:rsidRPr="00437EA4">
              <w:rPr>
                <w:rFonts w:ascii="Arial Narrow" w:hAnsi="Arial Narrow"/>
                <w:noProof/>
                <w:webHidden/>
              </w:rPr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63870" w:rsidRPr="00437EA4">
              <w:rPr>
                <w:rFonts w:ascii="Arial Narrow" w:hAnsi="Arial Narrow"/>
                <w:noProof/>
                <w:webHidden/>
              </w:rPr>
              <w:t>1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A63870" w:rsidRPr="00437EA4" w:rsidRDefault="0097278A">
          <w:pPr>
            <w:pStyle w:val="TOC2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  <w:lang w:eastAsia="en-US"/>
            </w:rPr>
          </w:pPr>
          <w:hyperlink w:anchor="_Toc53584246" w:history="1">
            <w:r w:rsidR="00A63870" w:rsidRPr="00437EA4">
              <w:rPr>
                <w:rStyle w:val="Hyperlink"/>
                <w:rFonts w:ascii="Arial Narrow" w:hAnsi="Arial Narrow"/>
                <w:noProof/>
              </w:rPr>
              <w:t>1.3</w:t>
            </w:r>
            <w:r w:rsidR="00A63870" w:rsidRPr="00437EA4">
              <w:rPr>
                <w:rFonts w:ascii="Arial Narrow" w:eastAsiaTheme="minorEastAsia" w:hAnsi="Arial Narrow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A63870" w:rsidRPr="00437EA4">
              <w:rPr>
                <w:rStyle w:val="Hyperlink"/>
                <w:rFonts w:ascii="Arial Narrow" w:hAnsi="Arial Narrow"/>
                <w:noProof/>
              </w:rPr>
              <w:t>Definitions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tab/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begin"/>
            </w:r>
            <w:r w:rsidR="00A63870" w:rsidRPr="00437EA4">
              <w:rPr>
                <w:rFonts w:ascii="Arial Narrow" w:hAnsi="Arial Narrow"/>
                <w:noProof/>
                <w:webHidden/>
              </w:rPr>
              <w:instrText xml:space="preserve"> PAGEREF _Toc53584246 \h </w:instrText>
            </w:r>
            <w:r w:rsidR="00A63870" w:rsidRPr="00437EA4">
              <w:rPr>
                <w:rFonts w:ascii="Arial Narrow" w:hAnsi="Arial Narrow"/>
                <w:noProof/>
                <w:webHidden/>
              </w:rPr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63870" w:rsidRPr="00437EA4">
              <w:rPr>
                <w:rFonts w:ascii="Arial Narrow" w:hAnsi="Arial Narrow"/>
                <w:noProof/>
                <w:webHidden/>
              </w:rPr>
              <w:t>1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A63870" w:rsidRPr="00437EA4" w:rsidRDefault="0097278A">
          <w:pPr>
            <w:pStyle w:val="TOC2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  <w:lang w:eastAsia="en-US"/>
            </w:rPr>
          </w:pPr>
          <w:hyperlink w:anchor="_Toc53584247" w:history="1">
            <w:r w:rsidR="00A63870" w:rsidRPr="00437EA4">
              <w:rPr>
                <w:rStyle w:val="Hyperlink"/>
                <w:rFonts w:ascii="Arial Narrow" w:hAnsi="Arial Narrow"/>
                <w:noProof/>
              </w:rPr>
              <w:t>1.4</w:t>
            </w:r>
            <w:r w:rsidR="00A63870" w:rsidRPr="00437EA4">
              <w:rPr>
                <w:rFonts w:ascii="Arial Narrow" w:eastAsiaTheme="minorEastAsia" w:hAnsi="Arial Narrow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A63870" w:rsidRPr="00437EA4">
              <w:rPr>
                <w:rStyle w:val="Hyperlink"/>
                <w:rFonts w:ascii="Arial Narrow" w:hAnsi="Arial Narrow"/>
                <w:noProof/>
              </w:rPr>
              <w:t>Deliverables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tab/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begin"/>
            </w:r>
            <w:r w:rsidR="00A63870" w:rsidRPr="00437EA4">
              <w:rPr>
                <w:rFonts w:ascii="Arial Narrow" w:hAnsi="Arial Narrow"/>
                <w:noProof/>
                <w:webHidden/>
              </w:rPr>
              <w:instrText xml:space="preserve"> PAGEREF _Toc53584247 \h </w:instrText>
            </w:r>
            <w:r w:rsidR="00A63870" w:rsidRPr="00437EA4">
              <w:rPr>
                <w:rFonts w:ascii="Arial Narrow" w:hAnsi="Arial Narrow"/>
                <w:noProof/>
                <w:webHidden/>
              </w:rPr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63870" w:rsidRPr="00437EA4">
              <w:rPr>
                <w:rFonts w:ascii="Arial Narrow" w:hAnsi="Arial Narrow"/>
                <w:noProof/>
                <w:webHidden/>
              </w:rPr>
              <w:t>1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A63870" w:rsidRPr="00437EA4" w:rsidRDefault="0097278A">
          <w:pPr>
            <w:pStyle w:val="TOC2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  <w:lang w:eastAsia="en-US"/>
            </w:rPr>
          </w:pPr>
          <w:hyperlink w:anchor="_Toc53584248" w:history="1">
            <w:r w:rsidR="00A63870" w:rsidRPr="00437EA4">
              <w:rPr>
                <w:rStyle w:val="Hyperlink"/>
                <w:rFonts w:ascii="Arial Narrow" w:hAnsi="Arial Narrow"/>
                <w:noProof/>
              </w:rPr>
              <w:t>1.5</w:t>
            </w:r>
            <w:r w:rsidR="00A63870" w:rsidRPr="00437EA4">
              <w:rPr>
                <w:rFonts w:ascii="Arial Narrow" w:eastAsiaTheme="minorEastAsia" w:hAnsi="Arial Narrow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A63870" w:rsidRPr="00437EA4">
              <w:rPr>
                <w:rStyle w:val="Hyperlink"/>
                <w:rFonts w:ascii="Arial Narrow" w:hAnsi="Arial Narrow"/>
                <w:noProof/>
              </w:rPr>
              <w:t>Performance Monitoring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tab/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begin"/>
            </w:r>
            <w:r w:rsidR="00A63870" w:rsidRPr="00437EA4">
              <w:rPr>
                <w:rFonts w:ascii="Arial Narrow" w:hAnsi="Arial Narrow"/>
                <w:noProof/>
                <w:webHidden/>
              </w:rPr>
              <w:instrText xml:space="preserve"> PAGEREF _Toc53584248 \h </w:instrText>
            </w:r>
            <w:r w:rsidR="00A63870" w:rsidRPr="00437EA4">
              <w:rPr>
                <w:rFonts w:ascii="Arial Narrow" w:hAnsi="Arial Narrow"/>
                <w:noProof/>
                <w:webHidden/>
              </w:rPr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63870" w:rsidRPr="00437EA4">
              <w:rPr>
                <w:rFonts w:ascii="Arial Narrow" w:hAnsi="Arial Narrow"/>
                <w:noProof/>
                <w:webHidden/>
              </w:rPr>
              <w:t>2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A63870" w:rsidRPr="00437EA4" w:rsidRDefault="0097278A">
          <w:pPr>
            <w:pStyle w:val="TOC2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  <w:lang w:eastAsia="en-US"/>
            </w:rPr>
          </w:pPr>
          <w:hyperlink w:anchor="_Toc53584249" w:history="1">
            <w:r w:rsidR="00A63870" w:rsidRPr="00437EA4">
              <w:rPr>
                <w:rStyle w:val="Hyperlink"/>
                <w:rFonts w:ascii="Arial Narrow" w:hAnsi="Arial Narrow"/>
                <w:noProof/>
              </w:rPr>
              <w:t>1.6</w:t>
            </w:r>
            <w:r w:rsidR="00A63870" w:rsidRPr="00437EA4">
              <w:rPr>
                <w:rFonts w:ascii="Arial Narrow" w:eastAsiaTheme="minorEastAsia" w:hAnsi="Arial Narrow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A63870" w:rsidRPr="00437EA4">
              <w:rPr>
                <w:rStyle w:val="Hyperlink"/>
                <w:rFonts w:ascii="Arial Narrow" w:hAnsi="Arial Narrow"/>
                <w:noProof/>
              </w:rPr>
              <w:t>Review and Improvement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tab/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begin"/>
            </w:r>
            <w:r w:rsidR="00A63870" w:rsidRPr="00437EA4">
              <w:rPr>
                <w:rFonts w:ascii="Arial Narrow" w:hAnsi="Arial Narrow"/>
                <w:noProof/>
                <w:webHidden/>
              </w:rPr>
              <w:instrText xml:space="preserve"> PAGEREF _Toc53584249 \h </w:instrText>
            </w:r>
            <w:r w:rsidR="00A63870" w:rsidRPr="00437EA4">
              <w:rPr>
                <w:rFonts w:ascii="Arial Narrow" w:hAnsi="Arial Narrow"/>
                <w:noProof/>
                <w:webHidden/>
              </w:rPr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63870" w:rsidRPr="00437EA4">
              <w:rPr>
                <w:rFonts w:ascii="Arial Narrow" w:hAnsi="Arial Narrow"/>
                <w:noProof/>
                <w:webHidden/>
              </w:rPr>
              <w:t>2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A63870" w:rsidRPr="00437EA4" w:rsidRDefault="0097278A">
          <w:pPr>
            <w:pStyle w:val="TOC1"/>
            <w:spacing w:before="120" w:after="120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  <w:lang w:eastAsia="en-US"/>
            </w:rPr>
          </w:pPr>
          <w:hyperlink w:anchor="_Toc53584250" w:history="1">
            <w:r w:rsidR="00A63870" w:rsidRPr="00437EA4">
              <w:rPr>
                <w:rStyle w:val="Hyperlink"/>
                <w:rFonts w:ascii="Arial Narrow" w:hAnsi="Arial Narrow"/>
                <w:bCs/>
                <w:noProof/>
              </w:rPr>
              <w:t>2.</w:t>
            </w:r>
            <w:r w:rsidR="00A63870" w:rsidRPr="00437EA4">
              <w:rPr>
                <w:rFonts w:ascii="Arial Narrow" w:eastAsiaTheme="minorEastAsia" w:hAnsi="Arial Narrow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A63870" w:rsidRPr="00437EA4">
              <w:rPr>
                <w:rStyle w:val="Hyperlink"/>
                <w:rFonts w:ascii="Arial Narrow" w:hAnsi="Arial Narrow"/>
                <w:bCs/>
                <w:noProof/>
              </w:rPr>
              <w:t>Performance Requirements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tab/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begin"/>
            </w:r>
            <w:r w:rsidR="00A63870" w:rsidRPr="00437EA4">
              <w:rPr>
                <w:rFonts w:ascii="Arial Narrow" w:hAnsi="Arial Narrow"/>
                <w:noProof/>
                <w:webHidden/>
              </w:rPr>
              <w:instrText xml:space="preserve"> PAGEREF _Toc53584250 \h </w:instrText>
            </w:r>
            <w:r w:rsidR="00A63870" w:rsidRPr="00437EA4">
              <w:rPr>
                <w:rFonts w:ascii="Arial Narrow" w:hAnsi="Arial Narrow"/>
                <w:noProof/>
                <w:webHidden/>
              </w:rPr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63870" w:rsidRPr="00437EA4">
              <w:rPr>
                <w:rFonts w:ascii="Arial Narrow" w:hAnsi="Arial Narrow"/>
                <w:noProof/>
                <w:webHidden/>
              </w:rPr>
              <w:t>2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A63870" w:rsidRPr="00437EA4" w:rsidRDefault="0097278A">
          <w:pPr>
            <w:pStyle w:val="TOC2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  <w:lang w:eastAsia="en-US"/>
            </w:rPr>
          </w:pPr>
          <w:hyperlink w:anchor="_Toc53584252" w:history="1">
            <w:r w:rsidR="00A63870" w:rsidRPr="00437EA4">
              <w:rPr>
                <w:rStyle w:val="Hyperlink"/>
                <w:rFonts w:ascii="Arial Narrow" w:hAnsi="Arial Narrow"/>
                <w:noProof/>
              </w:rPr>
              <w:t>2.1</w:t>
            </w:r>
            <w:r w:rsidR="00A63870" w:rsidRPr="00437EA4">
              <w:rPr>
                <w:rFonts w:ascii="Arial Narrow" w:eastAsiaTheme="minorEastAsia" w:hAnsi="Arial Narrow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A63870" w:rsidRPr="00437EA4">
              <w:rPr>
                <w:rStyle w:val="Hyperlink"/>
                <w:rFonts w:ascii="Arial Narrow" w:hAnsi="Arial Narrow"/>
                <w:noProof/>
              </w:rPr>
              <w:t>Safety Training Observation Programme (STOP</w:t>
            </w:r>
            <w:r w:rsidR="00A63870" w:rsidRPr="00437EA4">
              <w:rPr>
                <w:rStyle w:val="Hyperlink"/>
                <w:rFonts w:ascii="Arial Narrow" w:hAnsi="Arial Narrow"/>
                <w:noProof/>
                <w:vertAlign w:val="superscript"/>
              </w:rPr>
              <w:t>TM</w:t>
            </w:r>
            <w:r w:rsidR="00A63870" w:rsidRPr="00437EA4">
              <w:rPr>
                <w:rStyle w:val="Hyperlink"/>
                <w:rFonts w:ascii="Arial Narrow" w:hAnsi="Arial Narrow"/>
                <w:noProof/>
              </w:rPr>
              <w:t>)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tab/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begin"/>
            </w:r>
            <w:r w:rsidR="00A63870" w:rsidRPr="00437EA4">
              <w:rPr>
                <w:rFonts w:ascii="Arial Narrow" w:hAnsi="Arial Narrow"/>
                <w:noProof/>
                <w:webHidden/>
              </w:rPr>
              <w:instrText xml:space="preserve"> PAGEREF _Toc53584252 \h </w:instrText>
            </w:r>
            <w:r w:rsidR="00A63870" w:rsidRPr="00437EA4">
              <w:rPr>
                <w:rFonts w:ascii="Arial Narrow" w:hAnsi="Arial Narrow"/>
                <w:noProof/>
                <w:webHidden/>
              </w:rPr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63870" w:rsidRPr="00437EA4">
              <w:rPr>
                <w:rFonts w:ascii="Arial Narrow" w:hAnsi="Arial Narrow"/>
                <w:noProof/>
                <w:webHidden/>
              </w:rPr>
              <w:t>2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A63870" w:rsidRPr="00437EA4" w:rsidRDefault="0097278A">
          <w:pPr>
            <w:pStyle w:val="TOC2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  <w:lang w:eastAsia="en-US"/>
            </w:rPr>
          </w:pPr>
          <w:hyperlink w:anchor="_Toc53584253" w:history="1">
            <w:r w:rsidR="00A63870" w:rsidRPr="00437EA4">
              <w:rPr>
                <w:rStyle w:val="Hyperlink"/>
                <w:rFonts w:ascii="Arial Narrow" w:hAnsi="Arial Narrow"/>
                <w:noProof/>
              </w:rPr>
              <w:t>2.2</w:t>
            </w:r>
            <w:r w:rsidR="00A63870" w:rsidRPr="00437EA4">
              <w:rPr>
                <w:rFonts w:ascii="Arial Narrow" w:eastAsiaTheme="minorEastAsia" w:hAnsi="Arial Narrow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A63870" w:rsidRPr="00437EA4">
              <w:rPr>
                <w:rStyle w:val="Hyperlink"/>
                <w:rFonts w:ascii="Arial Narrow" w:hAnsi="Arial Narrow"/>
                <w:noProof/>
              </w:rPr>
              <w:t>STOP for Supervision</w:t>
            </w:r>
            <w:r w:rsidR="00A63870" w:rsidRPr="00437EA4">
              <w:rPr>
                <w:rStyle w:val="Hyperlink"/>
                <w:rFonts w:ascii="Arial Narrow" w:hAnsi="Arial Narrow"/>
                <w:noProof/>
                <w:vertAlign w:val="superscript"/>
              </w:rPr>
              <w:t>TM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tab/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begin"/>
            </w:r>
            <w:r w:rsidR="00A63870" w:rsidRPr="00437EA4">
              <w:rPr>
                <w:rFonts w:ascii="Arial Narrow" w:hAnsi="Arial Narrow"/>
                <w:noProof/>
                <w:webHidden/>
              </w:rPr>
              <w:instrText xml:space="preserve"> PAGEREF _Toc53584253 \h </w:instrText>
            </w:r>
            <w:r w:rsidR="00A63870" w:rsidRPr="00437EA4">
              <w:rPr>
                <w:rFonts w:ascii="Arial Narrow" w:hAnsi="Arial Narrow"/>
                <w:noProof/>
                <w:webHidden/>
              </w:rPr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63870" w:rsidRPr="00437EA4">
              <w:rPr>
                <w:rFonts w:ascii="Arial Narrow" w:hAnsi="Arial Narrow"/>
                <w:noProof/>
                <w:webHidden/>
              </w:rPr>
              <w:t>3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A63870" w:rsidRPr="00437EA4" w:rsidRDefault="0097278A">
          <w:pPr>
            <w:pStyle w:val="TOC2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  <w:lang w:eastAsia="en-US"/>
            </w:rPr>
          </w:pPr>
          <w:hyperlink w:anchor="_Toc53584254" w:history="1">
            <w:r w:rsidR="00A63870" w:rsidRPr="00437EA4">
              <w:rPr>
                <w:rStyle w:val="Hyperlink"/>
                <w:rFonts w:ascii="Arial Narrow" w:hAnsi="Arial Narrow"/>
                <w:noProof/>
              </w:rPr>
              <w:t>2.3</w:t>
            </w:r>
            <w:r w:rsidR="00A63870" w:rsidRPr="00437EA4">
              <w:rPr>
                <w:rFonts w:ascii="Arial Narrow" w:eastAsiaTheme="minorEastAsia" w:hAnsi="Arial Narrow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A63870" w:rsidRPr="00437EA4">
              <w:rPr>
                <w:rStyle w:val="Hyperlink"/>
                <w:rFonts w:ascii="Arial Narrow" w:hAnsi="Arial Narrow"/>
                <w:noProof/>
              </w:rPr>
              <w:t>STOP for Employees</w:t>
            </w:r>
            <w:r w:rsidR="00A63870" w:rsidRPr="00437EA4">
              <w:rPr>
                <w:rStyle w:val="Hyperlink"/>
                <w:rFonts w:ascii="Arial Narrow" w:hAnsi="Arial Narrow"/>
                <w:noProof/>
                <w:vertAlign w:val="superscript"/>
              </w:rPr>
              <w:t>TM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tab/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begin"/>
            </w:r>
            <w:r w:rsidR="00A63870" w:rsidRPr="00437EA4">
              <w:rPr>
                <w:rFonts w:ascii="Arial Narrow" w:hAnsi="Arial Narrow"/>
                <w:noProof/>
                <w:webHidden/>
              </w:rPr>
              <w:instrText xml:space="preserve"> PAGEREF _Toc53584254 \h </w:instrText>
            </w:r>
            <w:r w:rsidR="00A63870" w:rsidRPr="00437EA4">
              <w:rPr>
                <w:rFonts w:ascii="Arial Narrow" w:hAnsi="Arial Narrow"/>
                <w:noProof/>
                <w:webHidden/>
              </w:rPr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63870" w:rsidRPr="00437EA4">
              <w:rPr>
                <w:rFonts w:ascii="Arial Narrow" w:hAnsi="Arial Narrow"/>
                <w:noProof/>
                <w:webHidden/>
              </w:rPr>
              <w:t>3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A63870" w:rsidRPr="00437EA4" w:rsidRDefault="0097278A">
          <w:pPr>
            <w:pStyle w:val="TOC2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  <w:lang w:eastAsia="en-US"/>
            </w:rPr>
          </w:pPr>
          <w:hyperlink w:anchor="_Toc53584255" w:history="1">
            <w:r w:rsidR="00A63870" w:rsidRPr="00437EA4">
              <w:rPr>
                <w:rStyle w:val="Hyperlink"/>
                <w:rFonts w:ascii="Arial Narrow" w:hAnsi="Arial Narrow"/>
                <w:noProof/>
              </w:rPr>
              <w:t>2.4</w:t>
            </w:r>
            <w:r w:rsidR="00A63870" w:rsidRPr="00437EA4">
              <w:rPr>
                <w:rFonts w:ascii="Arial Narrow" w:eastAsiaTheme="minorEastAsia" w:hAnsi="Arial Narrow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A63870" w:rsidRPr="00437EA4">
              <w:rPr>
                <w:rStyle w:val="Hyperlink"/>
                <w:rFonts w:ascii="Arial Narrow" w:hAnsi="Arial Narrow"/>
                <w:noProof/>
              </w:rPr>
              <w:t>Requirements for a Hazard Observation Programme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tab/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begin"/>
            </w:r>
            <w:r w:rsidR="00A63870" w:rsidRPr="00437EA4">
              <w:rPr>
                <w:rFonts w:ascii="Arial Narrow" w:hAnsi="Arial Narrow"/>
                <w:noProof/>
                <w:webHidden/>
              </w:rPr>
              <w:instrText xml:space="preserve"> PAGEREF _Toc53584255 \h </w:instrText>
            </w:r>
            <w:r w:rsidR="00A63870" w:rsidRPr="00437EA4">
              <w:rPr>
                <w:rFonts w:ascii="Arial Narrow" w:hAnsi="Arial Narrow"/>
                <w:noProof/>
                <w:webHidden/>
              </w:rPr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63870" w:rsidRPr="00437EA4">
              <w:rPr>
                <w:rFonts w:ascii="Arial Narrow" w:hAnsi="Arial Narrow"/>
                <w:noProof/>
                <w:webHidden/>
              </w:rPr>
              <w:t>3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A63870" w:rsidRPr="00437EA4" w:rsidRDefault="0097278A">
          <w:pPr>
            <w:pStyle w:val="TOC1"/>
            <w:spacing w:before="120" w:after="120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  <w:lang w:eastAsia="en-US"/>
            </w:rPr>
          </w:pPr>
          <w:hyperlink w:anchor="_Toc53584256" w:history="1">
            <w:r w:rsidR="00A63870" w:rsidRPr="00437EA4">
              <w:rPr>
                <w:rStyle w:val="Hyperlink"/>
                <w:rFonts w:ascii="Arial Narrow" w:hAnsi="Arial Narrow"/>
                <w:noProof/>
              </w:rPr>
              <w:t>APPENDIX A - Selecting A Hazard Observation Programme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tab/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begin"/>
            </w:r>
            <w:r w:rsidR="00A63870" w:rsidRPr="00437EA4">
              <w:rPr>
                <w:rFonts w:ascii="Arial Narrow" w:hAnsi="Arial Narrow"/>
                <w:noProof/>
                <w:webHidden/>
              </w:rPr>
              <w:instrText xml:space="preserve"> PAGEREF _Toc53584256 \h </w:instrText>
            </w:r>
            <w:r w:rsidR="00A63870" w:rsidRPr="00437EA4">
              <w:rPr>
                <w:rFonts w:ascii="Arial Narrow" w:hAnsi="Arial Narrow"/>
                <w:noProof/>
                <w:webHidden/>
              </w:rPr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63870" w:rsidRPr="00437EA4">
              <w:rPr>
                <w:rFonts w:ascii="Arial Narrow" w:hAnsi="Arial Narrow"/>
                <w:noProof/>
                <w:webHidden/>
              </w:rPr>
              <w:t>5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A63870" w:rsidRPr="00437EA4" w:rsidRDefault="0097278A">
          <w:pPr>
            <w:pStyle w:val="TOC1"/>
            <w:spacing w:before="120" w:after="120"/>
            <w:rPr>
              <w:rFonts w:ascii="Arial Narrow" w:eastAsiaTheme="minorEastAsia" w:hAnsi="Arial Narrow" w:cstheme="minorBidi"/>
              <w:noProof/>
              <w:kern w:val="0"/>
              <w:sz w:val="22"/>
              <w:szCs w:val="22"/>
              <w:lang w:eastAsia="en-US"/>
            </w:rPr>
          </w:pPr>
          <w:hyperlink w:anchor="_Toc53584257" w:history="1">
            <w:r w:rsidR="00A63870" w:rsidRPr="00437EA4">
              <w:rPr>
                <w:rStyle w:val="Hyperlink"/>
                <w:rFonts w:ascii="Arial Narrow" w:hAnsi="Arial Narrow"/>
                <w:noProof/>
              </w:rPr>
              <w:t>APPENDIX B - STOP</w:t>
            </w:r>
            <w:r w:rsidR="00A63870" w:rsidRPr="00437EA4">
              <w:rPr>
                <w:rStyle w:val="Hyperlink"/>
                <w:rFonts w:ascii="Arial Narrow" w:hAnsi="Arial Narrow"/>
                <w:noProof/>
                <w:vertAlign w:val="superscript"/>
              </w:rPr>
              <w:t>TM</w:t>
            </w:r>
            <w:r w:rsidR="00A63870" w:rsidRPr="00437EA4">
              <w:rPr>
                <w:rStyle w:val="Hyperlink"/>
                <w:rFonts w:ascii="Arial Narrow" w:hAnsi="Arial Narrow"/>
                <w:noProof/>
              </w:rPr>
              <w:t xml:space="preserve"> Safety Observation Cycle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tab/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begin"/>
            </w:r>
            <w:r w:rsidR="00A63870" w:rsidRPr="00437EA4">
              <w:rPr>
                <w:rFonts w:ascii="Arial Narrow" w:hAnsi="Arial Narrow"/>
                <w:noProof/>
                <w:webHidden/>
              </w:rPr>
              <w:instrText xml:space="preserve"> PAGEREF _Toc53584257 \h </w:instrText>
            </w:r>
            <w:r w:rsidR="00A63870" w:rsidRPr="00437EA4">
              <w:rPr>
                <w:rFonts w:ascii="Arial Narrow" w:hAnsi="Arial Narrow"/>
                <w:noProof/>
                <w:webHidden/>
              </w:rPr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63870" w:rsidRPr="00437EA4">
              <w:rPr>
                <w:rFonts w:ascii="Arial Narrow" w:hAnsi="Arial Narrow"/>
                <w:noProof/>
                <w:webHidden/>
              </w:rPr>
              <w:t>6</w:t>
            </w:r>
            <w:r w:rsidR="00A63870" w:rsidRPr="00437EA4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A63870" w:rsidRPr="00437EA4" w:rsidRDefault="00A63870">
          <w:pPr>
            <w:rPr>
              <w:rFonts w:ascii="Arial Narrow" w:hAnsi="Arial Narrow"/>
            </w:rPr>
          </w:pPr>
          <w:r w:rsidRPr="00437EA4">
            <w:rPr>
              <w:rFonts w:ascii="Arial Narrow" w:hAnsi="Arial Narrow"/>
              <w:b/>
              <w:bCs/>
              <w:noProof/>
            </w:rPr>
            <w:fldChar w:fldCharType="end"/>
          </w:r>
        </w:p>
      </w:sdtContent>
    </w:sdt>
    <w:p w:rsidR="00D318D3" w:rsidRPr="00437EA4" w:rsidRDefault="00D318D3" w:rsidP="00D523F5">
      <w:pPr>
        <w:rPr>
          <w:rFonts w:ascii="Arial Narrow" w:hAnsi="Arial Narrow"/>
        </w:rPr>
        <w:sectPr w:rsidR="00D318D3" w:rsidRPr="00437EA4" w:rsidSect="00A85B27">
          <w:pgSz w:w="11907" w:h="16834" w:code="9"/>
          <w:pgMar w:top="1520" w:right="1134" w:bottom="1440" w:left="1418" w:header="850" w:footer="284" w:gutter="0"/>
          <w:cols w:space="425"/>
          <w:docGrid w:linePitch="326"/>
        </w:sectPr>
      </w:pPr>
    </w:p>
    <w:p w:rsidR="004A156E" w:rsidRPr="00437EA4" w:rsidRDefault="004A156E" w:rsidP="00D523F5">
      <w:pPr>
        <w:rPr>
          <w:rFonts w:ascii="Arial Narrow" w:hAnsi="Arial Narrow"/>
        </w:rPr>
        <w:sectPr w:rsidR="004A156E" w:rsidRPr="00437EA4" w:rsidSect="00345806">
          <w:pgSz w:w="11907" w:h="16834" w:code="9"/>
          <w:pgMar w:top="1418" w:right="1134" w:bottom="1134" w:left="1418" w:header="850" w:footer="283" w:gutter="0"/>
          <w:cols w:space="425"/>
          <w:docGrid w:linePitch="326"/>
        </w:sectPr>
      </w:pP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0"/>
        <w:gridCol w:w="446"/>
      </w:tblGrid>
      <w:tr w:rsidR="00896326" w:rsidRPr="00437EA4" w:rsidTr="00A63870">
        <w:trPr>
          <w:hidden/>
        </w:trPr>
        <w:tc>
          <w:tcPr>
            <w:tcW w:w="8910" w:type="dxa"/>
          </w:tcPr>
          <w:p w:rsidR="00A522B4" w:rsidRPr="00437EA4" w:rsidRDefault="00A522B4" w:rsidP="00A522B4">
            <w:pPr>
              <w:pStyle w:val="ListParagraph"/>
              <w:keepLines/>
              <w:widowControl/>
              <w:numPr>
                <w:ilvl w:val="0"/>
                <w:numId w:val="2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240" w:after="240"/>
              <w:ind w:firstLineChars="0"/>
              <w:jc w:val="left"/>
              <w:textAlignment w:val="baseline"/>
              <w:outlineLvl w:val="0"/>
              <w:rPr>
                <w:rFonts w:ascii="Arial Narrow" w:eastAsia="Arial" w:hAnsi="Arial Narrow" w:cs="Times New Roman"/>
                <w:b/>
                <w:caps/>
                <w:vanish/>
                <w:kern w:val="28"/>
                <w:sz w:val="18"/>
                <w:szCs w:val="20"/>
                <w:lang w:val="en-GB" w:eastAsia="en-US"/>
              </w:rPr>
            </w:pPr>
            <w:bookmarkStart w:id="0" w:name="_Toc476752240"/>
            <w:bookmarkStart w:id="1" w:name="_Toc477017499"/>
            <w:bookmarkStart w:id="2" w:name="_Toc477017605"/>
            <w:bookmarkStart w:id="3" w:name="_Toc53584239"/>
            <w:bookmarkStart w:id="4" w:name="_Toc328242440"/>
            <w:bookmarkStart w:id="5" w:name="_Toc401084442"/>
            <w:bookmarkEnd w:id="0"/>
            <w:bookmarkEnd w:id="1"/>
            <w:bookmarkEnd w:id="2"/>
            <w:bookmarkEnd w:id="3"/>
          </w:p>
          <w:p w:rsidR="00A522B4" w:rsidRPr="00437EA4" w:rsidRDefault="00A522B4" w:rsidP="00A522B4">
            <w:pPr>
              <w:pStyle w:val="ListParagraph"/>
              <w:keepLines/>
              <w:widowControl/>
              <w:numPr>
                <w:ilvl w:val="0"/>
                <w:numId w:val="2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240" w:after="240"/>
              <w:ind w:firstLineChars="0"/>
              <w:jc w:val="left"/>
              <w:textAlignment w:val="baseline"/>
              <w:outlineLvl w:val="0"/>
              <w:rPr>
                <w:rFonts w:ascii="Arial Narrow" w:eastAsia="Arial" w:hAnsi="Arial Narrow" w:cs="Times New Roman"/>
                <w:b/>
                <w:caps/>
                <w:vanish/>
                <w:kern w:val="28"/>
                <w:sz w:val="18"/>
                <w:szCs w:val="20"/>
                <w:lang w:val="en-GB" w:eastAsia="en-US"/>
              </w:rPr>
            </w:pPr>
            <w:bookmarkStart w:id="6" w:name="_Toc476752241"/>
            <w:bookmarkStart w:id="7" w:name="_Toc477017500"/>
            <w:bookmarkStart w:id="8" w:name="_Toc477017606"/>
            <w:bookmarkStart w:id="9" w:name="_Toc53584240"/>
            <w:bookmarkEnd w:id="6"/>
            <w:bookmarkEnd w:id="7"/>
            <w:bookmarkEnd w:id="8"/>
            <w:bookmarkEnd w:id="9"/>
          </w:p>
          <w:p w:rsidR="00A522B4" w:rsidRPr="00437EA4" w:rsidRDefault="00A522B4" w:rsidP="00A522B4">
            <w:pPr>
              <w:pStyle w:val="ListParagraph"/>
              <w:keepLines/>
              <w:widowControl/>
              <w:numPr>
                <w:ilvl w:val="0"/>
                <w:numId w:val="2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240" w:after="240"/>
              <w:ind w:firstLineChars="0"/>
              <w:jc w:val="left"/>
              <w:textAlignment w:val="baseline"/>
              <w:outlineLvl w:val="0"/>
              <w:rPr>
                <w:rFonts w:ascii="Arial Narrow" w:eastAsia="Arial" w:hAnsi="Arial Narrow" w:cs="Times New Roman"/>
                <w:b/>
                <w:caps/>
                <w:vanish/>
                <w:kern w:val="28"/>
                <w:sz w:val="18"/>
                <w:szCs w:val="20"/>
                <w:lang w:val="en-GB" w:eastAsia="en-US"/>
              </w:rPr>
            </w:pPr>
            <w:bookmarkStart w:id="10" w:name="_Toc476752242"/>
            <w:bookmarkStart w:id="11" w:name="_Toc477017501"/>
            <w:bookmarkStart w:id="12" w:name="_Toc477017607"/>
            <w:bookmarkStart w:id="13" w:name="_Toc53584241"/>
            <w:bookmarkEnd w:id="10"/>
            <w:bookmarkEnd w:id="11"/>
            <w:bookmarkEnd w:id="12"/>
            <w:bookmarkEnd w:id="13"/>
          </w:p>
          <w:p w:rsidR="00A522B4" w:rsidRPr="00437EA4" w:rsidRDefault="00A522B4" w:rsidP="00A522B4">
            <w:pPr>
              <w:pStyle w:val="ListParagraph"/>
              <w:keepLines/>
              <w:widowControl/>
              <w:numPr>
                <w:ilvl w:val="0"/>
                <w:numId w:val="2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240" w:after="240"/>
              <w:ind w:firstLineChars="0"/>
              <w:jc w:val="left"/>
              <w:textAlignment w:val="baseline"/>
              <w:outlineLvl w:val="0"/>
              <w:rPr>
                <w:rFonts w:ascii="Arial Narrow" w:eastAsia="Arial" w:hAnsi="Arial Narrow" w:cs="Times New Roman"/>
                <w:b/>
                <w:caps/>
                <w:vanish/>
                <w:kern w:val="28"/>
                <w:sz w:val="18"/>
                <w:szCs w:val="20"/>
                <w:lang w:val="en-GB" w:eastAsia="en-US"/>
              </w:rPr>
            </w:pPr>
            <w:bookmarkStart w:id="14" w:name="_Toc476752243"/>
            <w:bookmarkStart w:id="15" w:name="_Toc477017502"/>
            <w:bookmarkStart w:id="16" w:name="_Toc477017608"/>
            <w:bookmarkStart w:id="17" w:name="_Toc53584242"/>
            <w:bookmarkEnd w:id="14"/>
            <w:bookmarkEnd w:id="15"/>
            <w:bookmarkEnd w:id="16"/>
            <w:bookmarkEnd w:id="17"/>
          </w:p>
          <w:p w:rsidR="005119AC" w:rsidRPr="00437EA4" w:rsidRDefault="005119AC" w:rsidP="007F1C0D">
            <w:pPr>
              <w:pStyle w:val="Heading1"/>
              <w:numPr>
                <w:ilvl w:val="0"/>
                <w:numId w:val="3"/>
              </w:numPr>
              <w:tabs>
                <w:tab w:val="left" w:pos="459"/>
              </w:tabs>
              <w:spacing w:before="0" w:afterLines="50" w:after="120" w:line="300" w:lineRule="atLeast"/>
              <w:ind w:left="0" w:rightChars="50" w:right="110" w:firstLine="0"/>
              <w:jc w:val="both"/>
              <w:rPr>
                <w:rFonts w:ascii="Arial Narrow" w:hAnsi="Arial Narrow" w:cs="Arial"/>
                <w:bCs/>
                <w:caps w:val="0"/>
                <w:szCs w:val="18"/>
              </w:rPr>
            </w:pPr>
            <w:bookmarkStart w:id="18" w:name="_Toc53584243"/>
            <w:bookmarkEnd w:id="4"/>
            <w:bookmarkEnd w:id="5"/>
            <w:r w:rsidRPr="00437EA4">
              <w:rPr>
                <w:rFonts w:ascii="Arial Narrow" w:hAnsi="Arial Narrow" w:cs="Arial"/>
                <w:bCs/>
                <w:caps w:val="0"/>
                <w:szCs w:val="18"/>
              </w:rPr>
              <w:t>INTRODUCTION</w:t>
            </w:r>
            <w:bookmarkEnd w:id="18"/>
          </w:p>
          <w:p w:rsidR="005119AC" w:rsidRPr="00437EA4" w:rsidRDefault="005119AC" w:rsidP="00005DBF">
            <w:pPr>
              <w:pStyle w:val="Heading2"/>
              <w:numPr>
                <w:ilvl w:val="1"/>
                <w:numId w:val="7"/>
              </w:numPr>
              <w:tabs>
                <w:tab w:val="left" w:pos="0"/>
              </w:tabs>
              <w:ind w:left="459" w:hanging="459"/>
              <w:rPr>
                <w:rFonts w:ascii="Arial Narrow" w:hAnsi="Arial Narrow"/>
                <w:sz w:val="18"/>
                <w:szCs w:val="18"/>
              </w:rPr>
            </w:pPr>
            <w:bookmarkStart w:id="19" w:name="_Toc8723114"/>
            <w:bookmarkStart w:id="20" w:name="_Toc10361602"/>
            <w:bookmarkStart w:id="21" w:name="_Toc10429649"/>
            <w:bookmarkStart w:id="22" w:name="_Toc10607121"/>
            <w:bookmarkStart w:id="23" w:name="_Toc11042399"/>
            <w:bookmarkStart w:id="24" w:name="_Toc11042426"/>
            <w:bookmarkStart w:id="25" w:name="_Toc11144766"/>
            <w:bookmarkStart w:id="26" w:name="_Toc289696855"/>
            <w:bookmarkStart w:id="27" w:name="_Toc388435479"/>
            <w:bookmarkStart w:id="28" w:name="_Toc53584244"/>
            <w:r w:rsidRPr="00437EA4">
              <w:rPr>
                <w:rFonts w:ascii="Arial Narrow" w:hAnsi="Arial Narrow"/>
                <w:sz w:val="18"/>
                <w:szCs w:val="18"/>
              </w:rPr>
              <w:t>Purpose</w:t>
            </w:r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</w:p>
          <w:p w:rsidR="005119AC" w:rsidRPr="00437EA4" w:rsidRDefault="005119AC" w:rsidP="005119AC">
            <w:pPr>
              <w:spacing w:afterLines="50" w:after="120" w:line="300" w:lineRule="exac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437EA4">
              <w:rPr>
                <w:rFonts w:ascii="Arial Narrow" w:hAnsi="Arial Narrow"/>
                <w:sz w:val="18"/>
                <w:szCs w:val="18"/>
              </w:rPr>
              <w:t xml:space="preserve">The basic principal of a </w:t>
            </w:r>
            <w:r w:rsidR="009867DC" w:rsidRPr="00437EA4">
              <w:rPr>
                <w:rFonts w:ascii="Arial Narrow" w:hAnsi="Arial Narrow"/>
                <w:i/>
                <w:sz w:val="18"/>
                <w:szCs w:val="18"/>
              </w:rPr>
              <w:t>Hazard Observation Program</w:t>
            </w:r>
            <w:r w:rsidRPr="00437EA4">
              <w:rPr>
                <w:rFonts w:ascii="Arial Narrow" w:hAnsi="Arial Narrow"/>
                <w:sz w:val="18"/>
                <w:szCs w:val="18"/>
              </w:rPr>
              <w:t xml:space="preserve"> is that all injuries and occupational illnesses can be prevented.  This is achieved by training each member of the line </w:t>
            </w:r>
            <w:r w:rsidR="009867DC" w:rsidRPr="00437EA4">
              <w:rPr>
                <w:rFonts w:ascii="Arial Narrow" w:hAnsi="Arial Narrow"/>
                <w:sz w:val="18"/>
                <w:szCs w:val="18"/>
              </w:rPr>
              <w:t>organization</w:t>
            </w:r>
            <w:r w:rsidRPr="00437EA4">
              <w:rPr>
                <w:rFonts w:ascii="Arial Narrow" w:hAnsi="Arial Narrow"/>
                <w:sz w:val="18"/>
                <w:szCs w:val="18"/>
              </w:rPr>
              <w:t xml:space="preserve"> to eliminate incidents and injuries by </w:t>
            </w:r>
            <w:r w:rsidR="009867DC" w:rsidRPr="00437EA4">
              <w:rPr>
                <w:rFonts w:ascii="Arial Narrow" w:hAnsi="Arial Narrow"/>
                <w:sz w:val="18"/>
                <w:szCs w:val="18"/>
              </w:rPr>
              <w:t>skillfully</w:t>
            </w:r>
            <w:r w:rsidRPr="00437EA4">
              <w:rPr>
                <w:rFonts w:ascii="Arial Narrow" w:hAnsi="Arial Narrow"/>
                <w:sz w:val="18"/>
                <w:szCs w:val="18"/>
              </w:rPr>
              <w:t xml:space="preserve"> observing people as they work, talking with them to correct their unsafe acts, and encouraging them to follow safe work practices.</w:t>
            </w:r>
          </w:p>
          <w:p w:rsidR="005119AC" w:rsidRPr="00437EA4" w:rsidRDefault="005119AC" w:rsidP="005119AC">
            <w:pPr>
              <w:spacing w:afterLines="50" w:after="120" w:line="300" w:lineRule="exac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437EA4">
              <w:rPr>
                <w:rFonts w:ascii="Arial Narrow" w:hAnsi="Arial Narrow"/>
                <w:sz w:val="18"/>
                <w:szCs w:val="18"/>
              </w:rPr>
              <w:t xml:space="preserve">This specification describes </w:t>
            </w:r>
            <w:r w:rsidR="00A63870" w:rsidRPr="00437EA4">
              <w:rPr>
                <w:rFonts w:ascii="Arial Narrow" w:hAnsi="Arial Narrow"/>
                <w:sz w:val="18"/>
                <w:szCs w:val="18"/>
              </w:rPr>
              <w:t xml:space="preserve">ECDC </w:t>
            </w:r>
            <w:r w:rsidRPr="00437EA4">
              <w:rPr>
                <w:rFonts w:ascii="Arial Narrow" w:hAnsi="Arial Narrow"/>
                <w:sz w:val="18"/>
                <w:szCs w:val="18"/>
              </w:rPr>
              <w:t xml:space="preserve">minimum requirements for implementing a Hazards Observation Program, such as </w:t>
            </w:r>
            <w:proofErr w:type="spellStart"/>
            <w:r w:rsidRPr="00437EA4">
              <w:rPr>
                <w:rFonts w:ascii="Arial Narrow" w:hAnsi="Arial Narrow"/>
                <w:b/>
                <w:sz w:val="18"/>
                <w:szCs w:val="18"/>
              </w:rPr>
              <w:t>Dupont’s</w:t>
            </w:r>
            <w:proofErr w:type="spellEnd"/>
            <w:r w:rsidRPr="00437EA4">
              <w:rPr>
                <w:rFonts w:ascii="Arial Narrow" w:hAnsi="Arial Narrow"/>
                <w:b/>
                <w:sz w:val="18"/>
                <w:szCs w:val="18"/>
              </w:rPr>
              <w:t xml:space="preserve"> STOP </w:t>
            </w:r>
            <w:r w:rsidRPr="00437EA4">
              <w:rPr>
                <w:rFonts w:ascii="Arial Narrow" w:hAnsi="Arial Narrow"/>
                <w:b/>
                <w:sz w:val="18"/>
                <w:szCs w:val="18"/>
                <w:vertAlign w:val="superscript"/>
              </w:rPr>
              <w:t>TM</w:t>
            </w:r>
            <w:r w:rsidRPr="00437EA4">
              <w:rPr>
                <w:rFonts w:ascii="Arial Narrow" w:hAnsi="Arial Narrow"/>
                <w:sz w:val="18"/>
                <w:szCs w:val="18"/>
              </w:rPr>
              <w:t xml:space="preserve"> system. </w:t>
            </w:r>
          </w:p>
          <w:p w:rsidR="005119AC" w:rsidRPr="00437EA4" w:rsidRDefault="005119AC" w:rsidP="00005DBF">
            <w:pPr>
              <w:pStyle w:val="Heading2"/>
              <w:numPr>
                <w:ilvl w:val="1"/>
                <w:numId w:val="7"/>
              </w:numPr>
              <w:tabs>
                <w:tab w:val="left" w:pos="0"/>
              </w:tabs>
              <w:ind w:left="459" w:hanging="459"/>
              <w:rPr>
                <w:rFonts w:ascii="Arial Narrow" w:hAnsi="Arial Narrow"/>
                <w:sz w:val="18"/>
                <w:szCs w:val="18"/>
              </w:rPr>
            </w:pPr>
            <w:bookmarkStart w:id="29" w:name="_Toc8723117"/>
            <w:bookmarkStart w:id="30" w:name="_Toc10361603"/>
            <w:bookmarkStart w:id="31" w:name="_Toc10429650"/>
            <w:bookmarkStart w:id="32" w:name="_Toc10607122"/>
            <w:bookmarkStart w:id="33" w:name="_Toc11042400"/>
            <w:bookmarkStart w:id="34" w:name="_Toc11042427"/>
            <w:bookmarkStart w:id="35" w:name="_Toc11144767"/>
            <w:bookmarkStart w:id="36" w:name="_Toc289696856"/>
            <w:bookmarkStart w:id="37" w:name="_Toc388435480"/>
            <w:bookmarkStart w:id="38" w:name="_Toc53584245"/>
            <w:r w:rsidRPr="00437EA4">
              <w:rPr>
                <w:rFonts w:ascii="Arial Narrow" w:hAnsi="Arial Narrow"/>
                <w:sz w:val="18"/>
                <w:szCs w:val="18"/>
              </w:rPr>
              <w:t>Scope</w:t>
            </w:r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</w:p>
          <w:p w:rsidR="005119AC" w:rsidRPr="00437EA4" w:rsidRDefault="005119AC" w:rsidP="005119AC">
            <w:pPr>
              <w:spacing w:afterLines="50" w:after="120" w:line="300" w:lineRule="exac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437EA4">
              <w:rPr>
                <w:rFonts w:ascii="Arial Narrow" w:hAnsi="Arial Narrow"/>
                <w:sz w:val="18"/>
                <w:szCs w:val="18"/>
              </w:rPr>
              <w:t xml:space="preserve">This Specification applies to all </w:t>
            </w:r>
            <w:r w:rsidR="00A63870" w:rsidRPr="00437EA4">
              <w:rPr>
                <w:rFonts w:ascii="Arial Narrow" w:hAnsi="Arial Narrow"/>
                <w:sz w:val="18"/>
                <w:szCs w:val="18"/>
              </w:rPr>
              <w:t>ECDC</w:t>
            </w:r>
            <w:r w:rsidRPr="00437EA4">
              <w:rPr>
                <w:rFonts w:ascii="Arial Narrow" w:hAnsi="Arial Narrow"/>
                <w:sz w:val="18"/>
                <w:szCs w:val="18"/>
              </w:rPr>
              <w:t xml:space="preserve">, Contractor and Sub-Contractor activities.  </w:t>
            </w:r>
          </w:p>
          <w:p w:rsidR="005119AC" w:rsidRPr="00437EA4" w:rsidRDefault="005119AC" w:rsidP="00005DBF">
            <w:pPr>
              <w:pStyle w:val="Heading2"/>
              <w:numPr>
                <w:ilvl w:val="1"/>
                <w:numId w:val="7"/>
              </w:numPr>
              <w:tabs>
                <w:tab w:val="left" w:pos="0"/>
              </w:tabs>
              <w:ind w:left="459" w:hanging="459"/>
              <w:rPr>
                <w:rFonts w:ascii="Arial Narrow" w:hAnsi="Arial Narrow"/>
                <w:sz w:val="18"/>
                <w:szCs w:val="18"/>
              </w:rPr>
            </w:pPr>
            <w:bookmarkStart w:id="39" w:name="_Toc8723118"/>
            <w:bookmarkStart w:id="40" w:name="_Toc10361604"/>
            <w:bookmarkStart w:id="41" w:name="_Toc10429651"/>
            <w:bookmarkStart w:id="42" w:name="_Toc10607123"/>
            <w:bookmarkStart w:id="43" w:name="_Toc11042401"/>
            <w:bookmarkStart w:id="44" w:name="_Toc11042428"/>
            <w:bookmarkStart w:id="45" w:name="_Toc11144768"/>
            <w:bookmarkStart w:id="46" w:name="_Toc289696857"/>
            <w:bookmarkStart w:id="47" w:name="_Toc388435481"/>
            <w:bookmarkStart w:id="48" w:name="_Toc53584246"/>
            <w:r w:rsidRPr="00437EA4">
              <w:rPr>
                <w:rFonts w:ascii="Arial Narrow" w:hAnsi="Arial Narrow"/>
                <w:sz w:val="18"/>
                <w:szCs w:val="18"/>
              </w:rPr>
              <w:t>Definitions</w:t>
            </w:r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</w:p>
          <w:p w:rsidR="005119AC" w:rsidRPr="00437EA4" w:rsidRDefault="005119AC" w:rsidP="005119AC">
            <w:pPr>
              <w:spacing w:afterLines="50" w:after="120" w:line="300" w:lineRule="exac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437EA4">
              <w:rPr>
                <w:rFonts w:ascii="Arial Narrow" w:hAnsi="Arial Narrow"/>
                <w:sz w:val="18"/>
                <w:szCs w:val="18"/>
              </w:rPr>
              <w:t xml:space="preserve">A </w:t>
            </w:r>
            <w:r w:rsidRPr="00437EA4">
              <w:rPr>
                <w:rFonts w:ascii="Arial Narrow" w:hAnsi="Arial Narrow"/>
                <w:i/>
                <w:sz w:val="18"/>
                <w:szCs w:val="18"/>
              </w:rPr>
              <w:t xml:space="preserve">Hazard Observation </w:t>
            </w:r>
            <w:proofErr w:type="spellStart"/>
            <w:r w:rsidRPr="00437EA4">
              <w:rPr>
                <w:rFonts w:ascii="Arial Narrow" w:hAnsi="Arial Narrow"/>
                <w:i/>
                <w:sz w:val="18"/>
                <w:szCs w:val="18"/>
              </w:rPr>
              <w:t>Programme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 is based on the principle that incidents are caused by unsafe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behaviour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. Because unsafe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behaviour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 can be observed before an incident occurs, it can also be corrected, thus preventing the incident from occurring.</w:t>
            </w:r>
          </w:p>
          <w:p w:rsidR="005119AC" w:rsidRPr="00437EA4" w:rsidRDefault="005119AC" w:rsidP="005119AC">
            <w:pPr>
              <w:spacing w:afterLines="50" w:after="120" w:line="300" w:lineRule="exact"/>
              <w:ind w:leftChars="200" w:left="440" w:rightChars="50" w:right="110"/>
              <w:rPr>
                <w:rFonts w:ascii="Arial Narrow" w:hAnsi="Arial Narrow"/>
                <w:b/>
                <w:sz w:val="18"/>
                <w:szCs w:val="18"/>
              </w:rPr>
            </w:pPr>
            <w:r w:rsidRPr="00437EA4">
              <w:rPr>
                <w:rFonts w:ascii="Arial Narrow" w:hAnsi="Arial Narrow"/>
                <w:b/>
                <w:sz w:val="18"/>
                <w:szCs w:val="18"/>
              </w:rPr>
              <w:t>STOP</w:t>
            </w:r>
            <w:r w:rsidRPr="00437EA4">
              <w:rPr>
                <w:rFonts w:ascii="Arial Narrow" w:hAnsi="Arial Narrow"/>
                <w:b/>
                <w:sz w:val="18"/>
                <w:szCs w:val="18"/>
                <w:vertAlign w:val="superscript"/>
              </w:rPr>
              <w:t>TM</w:t>
            </w:r>
            <w:r w:rsidRPr="00437EA4">
              <w:rPr>
                <w:rFonts w:ascii="Arial Narrow" w:hAnsi="Arial Narrow"/>
                <w:b/>
                <w:sz w:val="18"/>
                <w:szCs w:val="18"/>
              </w:rPr>
              <w:t xml:space="preserve"> refers to </w:t>
            </w:r>
            <w:proofErr w:type="spellStart"/>
            <w:r w:rsidRPr="00437EA4">
              <w:rPr>
                <w:rFonts w:ascii="Arial Narrow" w:hAnsi="Arial Narrow"/>
                <w:b/>
                <w:sz w:val="18"/>
                <w:szCs w:val="18"/>
              </w:rPr>
              <w:t>Dupont’s</w:t>
            </w:r>
            <w:proofErr w:type="spellEnd"/>
            <w:r w:rsidRPr="00437EA4">
              <w:rPr>
                <w:rFonts w:ascii="Arial Narrow" w:hAnsi="Arial Narrow"/>
                <w:b/>
                <w:sz w:val="18"/>
                <w:szCs w:val="18"/>
              </w:rPr>
              <w:t xml:space="preserve"> Safety Training Observation Program (STOP).</w:t>
            </w:r>
          </w:p>
          <w:p w:rsidR="005119AC" w:rsidRPr="00437EA4" w:rsidRDefault="005119AC" w:rsidP="005119AC">
            <w:pPr>
              <w:spacing w:afterLines="50" w:after="120" w:line="300" w:lineRule="exac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437EA4">
              <w:rPr>
                <w:rFonts w:ascii="Arial Narrow" w:hAnsi="Arial Narrow"/>
                <w:sz w:val="18"/>
                <w:szCs w:val="18"/>
              </w:rPr>
              <w:t>The STOP</w:t>
            </w:r>
            <w:r w:rsidRPr="00437EA4">
              <w:rPr>
                <w:rFonts w:ascii="Arial Narrow" w:hAnsi="Arial Narrow"/>
                <w:sz w:val="18"/>
                <w:szCs w:val="18"/>
                <w:vertAlign w:val="superscript"/>
              </w:rPr>
              <w:t>TM</w:t>
            </w:r>
            <w:r w:rsidRPr="00437EA4">
              <w:rPr>
                <w:rFonts w:ascii="Arial Narrow" w:hAnsi="Arial Narrow"/>
                <w:sz w:val="18"/>
                <w:szCs w:val="18"/>
              </w:rPr>
              <w:t xml:space="preserve"> suite of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programmes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 (including STOP for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Supervision</w:t>
            </w:r>
            <w:r w:rsidRPr="00437EA4">
              <w:rPr>
                <w:rFonts w:ascii="Arial Narrow" w:hAnsi="Arial Narrow"/>
                <w:sz w:val="18"/>
                <w:szCs w:val="18"/>
                <w:vertAlign w:val="superscript"/>
              </w:rPr>
              <w:t>TM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 and STOP for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Employees</w:t>
            </w:r>
            <w:r w:rsidRPr="00437EA4">
              <w:rPr>
                <w:rFonts w:ascii="Arial Narrow" w:hAnsi="Arial Narrow"/>
                <w:sz w:val="18"/>
                <w:szCs w:val="18"/>
                <w:vertAlign w:val="superscript"/>
              </w:rPr>
              <w:t>TM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) are comprehensive training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programmes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 that teach managers, supervisors, team leaders and staff how to become more skilled observers of unsafe acts, to take action to prevent their recurrence, and to encourage safe work practices.</w:t>
            </w:r>
          </w:p>
          <w:p w:rsidR="005119AC" w:rsidRPr="00437EA4" w:rsidRDefault="005119AC" w:rsidP="00005DBF">
            <w:pPr>
              <w:pStyle w:val="Heading2"/>
              <w:numPr>
                <w:ilvl w:val="1"/>
                <w:numId w:val="7"/>
              </w:numPr>
              <w:tabs>
                <w:tab w:val="left" w:pos="0"/>
              </w:tabs>
              <w:ind w:left="459" w:hanging="459"/>
              <w:rPr>
                <w:rFonts w:ascii="Arial Narrow" w:hAnsi="Arial Narrow"/>
                <w:sz w:val="18"/>
                <w:szCs w:val="18"/>
              </w:rPr>
            </w:pPr>
            <w:bookmarkStart w:id="49" w:name="_Toc10361605"/>
            <w:bookmarkStart w:id="50" w:name="_Toc10429652"/>
            <w:bookmarkStart w:id="51" w:name="_Toc10607124"/>
            <w:bookmarkStart w:id="52" w:name="_Toc11042402"/>
            <w:bookmarkStart w:id="53" w:name="_Toc11042429"/>
            <w:bookmarkStart w:id="54" w:name="_Toc11144769"/>
            <w:bookmarkStart w:id="55" w:name="_Toc289696858"/>
            <w:bookmarkStart w:id="56" w:name="_Toc388435482"/>
            <w:bookmarkStart w:id="57" w:name="_Toc53584247"/>
            <w:r w:rsidRPr="00437EA4">
              <w:rPr>
                <w:rFonts w:ascii="Arial Narrow" w:hAnsi="Arial Narrow"/>
                <w:sz w:val="18"/>
                <w:szCs w:val="18"/>
              </w:rPr>
              <w:t>Deliverables</w:t>
            </w:r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</w:p>
          <w:p w:rsidR="005119AC" w:rsidRPr="00437EA4" w:rsidRDefault="005119AC" w:rsidP="00005DBF">
            <w:pPr>
              <w:pStyle w:val="ListParagraph"/>
              <w:numPr>
                <w:ilvl w:val="0"/>
                <w:numId w:val="4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b/>
                <w:sz w:val="18"/>
                <w:szCs w:val="18"/>
              </w:rPr>
            </w:pPr>
            <w:bookmarkStart w:id="58" w:name="_Toc8723119"/>
            <w:bookmarkStart w:id="59" w:name="_Toc10361606"/>
            <w:bookmarkStart w:id="60" w:name="_Toc10429653"/>
            <w:bookmarkStart w:id="61" w:name="_Toc10607125"/>
            <w:bookmarkStart w:id="62" w:name="_Toc11042403"/>
            <w:bookmarkStart w:id="63" w:name="_Toc11042430"/>
            <w:bookmarkStart w:id="64" w:name="_Toc11144770"/>
            <w:bookmarkStart w:id="65" w:name="_Toc289696859"/>
            <w:bookmarkStart w:id="66" w:name="_Toc388435483"/>
            <w:r w:rsidRPr="00437EA4">
              <w:rPr>
                <w:rFonts w:ascii="Arial Narrow" w:hAnsi="Arial Narrow"/>
                <w:b/>
                <w:sz w:val="18"/>
                <w:szCs w:val="18"/>
              </w:rPr>
              <w:t>Records</w:t>
            </w:r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</w:p>
          <w:p w:rsidR="005119AC" w:rsidRPr="00437EA4" w:rsidRDefault="005119AC" w:rsidP="005119AC">
            <w:pPr>
              <w:spacing w:afterLines="50" w:after="120" w:line="300" w:lineRule="exac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437EA4">
              <w:rPr>
                <w:rFonts w:ascii="Arial Narrow" w:hAnsi="Arial Narrow"/>
                <w:sz w:val="18"/>
                <w:szCs w:val="18"/>
              </w:rPr>
              <w:t xml:space="preserve">Records shall be maintained to document the implementation of this Specification </w:t>
            </w:r>
          </w:p>
          <w:p w:rsidR="005119AC" w:rsidRPr="00437EA4" w:rsidRDefault="005119AC" w:rsidP="00005DBF">
            <w:pPr>
              <w:pStyle w:val="ListParagraph"/>
              <w:numPr>
                <w:ilvl w:val="0"/>
                <w:numId w:val="4"/>
              </w:numPr>
              <w:spacing w:afterLines="50" w:after="120" w:line="300" w:lineRule="atLeast"/>
              <w:ind w:rightChars="50" w:right="110" w:firstLineChars="0"/>
              <w:rPr>
                <w:rFonts w:ascii="Arial Narrow" w:hAnsi="Arial Narrow"/>
                <w:b/>
                <w:sz w:val="18"/>
                <w:szCs w:val="18"/>
              </w:rPr>
            </w:pPr>
            <w:bookmarkStart w:id="67" w:name="_Toc8723120"/>
            <w:bookmarkStart w:id="68" w:name="_Toc10361607"/>
            <w:bookmarkStart w:id="69" w:name="_Toc10429654"/>
            <w:bookmarkStart w:id="70" w:name="_Toc10607126"/>
            <w:bookmarkStart w:id="71" w:name="_Toc11042404"/>
            <w:bookmarkStart w:id="72" w:name="_Toc11042431"/>
            <w:bookmarkStart w:id="73" w:name="_Toc11144771"/>
            <w:bookmarkStart w:id="74" w:name="_Toc289696860"/>
            <w:bookmarkStart w:id="75" w:name="_Toc388435484"/>
            <w:r w:rsidRPr="00437EA4">
              <w:rPr>
                <w:rFonts w:ascii="Arial Narrow" w:hAnsi="Arial Narrow"/>
                <w:b/>
                <w:sz w:val="18"/>
                <w:szCs w:val="18"/>
              </w:rPr>
              <w:t>Reports</w:t>
            </w:r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</w:p>
          <w:p w:rsidR="005119AC" w:rsidRPr="00437EA4" w:rsidRDefault="005119AC" w:rsidP="005119AC">
            <w:pPr>
              <w:pStyle w:val="BodyTextIndent"/>
              <w:spacing w:afterLines="50" w:line="300" w:lineRule="exact"/>
              <w:ind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437EA4">
              <w:rPr>
                <w:rFonts w:ascii="Arial Narrow" w:hAnsi="Arial Narrow"/>
                <w:sz w:val="18"/>
                <w:szCs w:val="18"/>
              </w:rPr>
              <w:t xml:space="preserve">For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Dupont’s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 Safety Training Observation Program, STOP Observation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Cards</w:t>
            </w:r>
            <w:r w:rsidRPr="00437EA4">
              <w:rPr>
                <w:rFonts w:ascii="Arial Narrow" w:hAnsi="Arial Narrow"/>
                <w:sz w:val="18"/>
                <w:szCs w:val="18"/>
                <w:vertAlign w:val="superscript"/>
              </w:rPr>
              <w:t>TM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 are to be filled out as final step in STOP observation cycle.  This information is to be entered into </w:t>
            </w:r>
            <w:r w:rsidR="00A63870" w:rsidRPr="00437EA4">
              <w:rPr>
                <w:rFonts w:ascii="Arial Narrow" w:hAnsi="Arial Narrow"/>
                <w:sz w:val="18"/>
                <w:szCs w:val="18"/>
              </w:rPr>
              <w:t>ECDC</w:t>
            </w:r>
            <w:r w:rsidRPr="00437EA4">
              <w:rPr>
                <w:rFonts w:ascii="Arial Narrow" w:hAnsi="Arial Narrow"/>
                <w:sz w:val="18"/>
                <w:szCs w:val="18"/>
              </w:rPr>
              <w:t>’s STOP Database.</w:t>
            </w:r>
          </w:p>
          <w:p w:rsidR="005119AC" w:rsidRPr="00437EA4" w:rsidRDefault="005119AC" w:rsidP="005119AC">
            <w:pPr>
              <w:pStyle w:val="BodyTextIndent"/>
              <w:spacing w:afterLines="50" w:line="300" w:lineRule="exact"/>
              <w:ind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437EA4">
              <w:rPr>
                <w:rFonts w:ascii="Arial Narrow" w:hAnsi="Arial Narrow"/>
                <w:sz w:val="18"/>
                <w:szCs w:val="18"/>
              </w:rPr>
              <w:t xml:space="preserve">Contractors may either use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Dupont’s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 STOP for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Supervision</w:t>
            </w:r>
            <w:r w:rsidRPr="00437EA4">
              <w:rPr>
                <w:rFonts w:ascii="Arial Narrow" w:hAnsi="Arial Narrow"/>
                <w:sz w:val="18"/>
                <w:szCs w:val="18"/>
                <w:vertAlign w:val="superscript"/>
              </w:rPr>
              <w:t>TM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programme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, or an equivalent. All observations have to be reported, preferably through the electronic database shared by all staff. It should be borne in mind that reporting of unsafe and safe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behaviours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 is for the benefit of the person being observed and their team in the first place, then to others. For contractors with equivalent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programmes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 they report observations in accordance with those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programmes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>.</w:t>
            </w:r>
          </w:p>
          <w:p w:rsidR="005119AC" w:rsidRPr="00437EA4" w:rsidRDefault="005119AC" w:rsidP="00005DBF">
            <w:pPr>
              <w:pStyle w:val="Heading2"/>
              <w:numPr>
                <w:ilvl w:val="1"/>
                <w:numId w:val="7"/>
              </w:numPr>
              <w:tabs>
                <w:tab w:val="left" w:pos="0"/>
              </w:tabs>
              <w:ind w:left="459" w:hanging="459"/>
              <w:rPr>
                <w:rFonts w:ascii="Arial Narrow" w:hAnsi="Arial Narrow"/>
                <w:sz w:val="18"/>
                <w:szCs w:val="18"/>
              </w:rPr>
            </w:pPr>
            <w:bookmarkStart w:id="76" w:name="_Toc8723125"/>
            <w:bookmarkStart w:id="77" w:name="_Toc10361608"/>
            <w:bookmarkStart w:id="78" w:name="_Toc10429655"/>
            <w:bookmarkStart w:id="79" w:name="_Toc10607127"/>
            <w:bookmarkStart w:id="80" w:name="_Toc11042406"/>
            <w:bookmarkStart w:id="81" w:name="_Toc11042433"/>
            <w:bookmarkStart w:id="82" w:name="_Toc11144773"/>
            <w:bookmarkStart w:id="83" w:name="_Toc289696861"/>
            <w:bookmarkStart w:id="84" w:name="_Toc388435485"/>
            <w:bookmarkStart w:id="85" w:name="_Toc53584248"/>
            <w:r w:rsidRPr="00437EA4">
              <w:rPr>
                <w:rFonts w:ascii="Arial Narrow" w:hAnsi="Arial Narrow"/>
                <w:sz w:val="18"/>
                <w:szCs w:val="18"/>
              </w:rPr>
              <w:t>Performance Monitoring</w:t>
            </w:r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</w:p>
          <w:p w:rsidR="005119AC" w:rsidRPr="00437EA4" w:rsidRDefault="005119AC" w:rsidP="005119AC">
            <w:pPr>
              <w:spacing w:afterLines="50" w:after="120" w:line="300" w:lineRule="exac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437EA4">
              <w:rPr>
                <w:rFonts w:ascii="Arial Narrow" w:hAnsi="Arial Narrow"/>
                <w:sz w:val="18"/>
                <w:szCs w:val="18"/>
              </w:rPr>
              <w:t>A STOP</w:t>
            </w:r>
            <w:r w:rsidRPr="00437EA4">
              <w:rPr>
                <w:rFonts w:ascii="Arial Narrow" w:hAnsi="Arial Narrow"/>
                <w:sz w:val="18"/>
                <w:szCs w:val="18"/>
                <w:vertAlign w:val="superscript"/>
              </w:rPr>
              <w:t>TM</w:t>
            </w:r>
            <w:r w:rsidRPr="00437EA4">
              <w:rPr>
                <w:rFonts w:ascii="Arial Narrow" w:hAnsi="Arial Narrow"/>
                <w:sz w:val="18"/>
                <w:szCs w:val="18"/>
              </w:rPr>
              <w:t xml:space="preserve"> monitoring program shall be developed, implemented and maintained to demonstrate:</w:t>
            </w:r>
          </w:p>
          <w:p w:rsidR="005119AC" w:rsidRPr="00437EA4" w:rsidRDefault="005119AC" w:rsidP="00005DBF">
            <w:pPr>
              <w:pStyle w:val="BodyText"/>
              <w:numPr>
                <w:ilvl w:val="0"/>
                <w:numId w:val="5"/>
              </w:numPr>
              <w:spacing w:after="50" w:line="300" w:lineRule="atLeast"/>
              <w:ind w:leftChars="200" w:left="86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>compliance with this Specification</w:t>
            </w:r>
          </w:p>
          <w:p w:rsidR="005119AC" w:rsidRPr="00437EA4" w:rsidRDefault="005119AC" w:rsidP="00005DBF">
            <w:pPr>
              <w:pStyle w:val="BodyText"/>
              <w:numPr>
                <w:ilvl w:val="0"/>
                <w:numId w:val="5"/>
              </w:numPr>
              <w:spacing w:after="50" w:line="300" w:lineRule="atLeast"/>
              <w:ind w:leftChars="200" w:left="86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>to supply the necessary data to prepare required reports (see Section 1.4.</w:t>
            </w:r>
            <w:r w:rsidR="0017385D" w:rsidRPr="00437EA4">
              <w:rPr>
                <w:rFonts w:ascii="Arial Narrow" w:hAnsi="Arial Narrow" w:cs="Arial"/>
                <w:color w:val="auto"/>
                <w:sz w:val="18"/>
                <w:szCs w:val="18"/>
                <w:lang w:eastAsia="zh-CN"/>
              </w:rPr>
              <w:t>B</w:t>
            </w:r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>).</w:t>
            </w:r>
          </w:p>
          <w:p w:rsidR="005119AC" w:rsidRPr="00437EA4" w:rsidRDefault="005119AC" w:rsidP="005119AC">
            <w:pPr>
              <w:spacing w:afterLines="50" w:after="120" w:line="300" w:lineRule="exac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437EA4">
              <w:rPr>
                <w:rFonts w:ascii="Arial Narrow" w:hAnsi="Arial Narrow"/>
                <w:sz w:val="18"/>
                <w:szCs w:val="18"/>
              </w:rPr>
              <w:t>To help ascertain whether audits/observations conform to STOP</w:t>
            </w:r>
            <w:r w:rsidRPr="00437EA4">
              <w:rPr>
                <w:rFonts w:ascii="Arial Narrow" w:hAnsi="Arial Narrow"/>
                <w:sz w:val="18"/>
                <w:szCs w:val="18"/>
                <w:vertAlign w:val="superscript"/>
              </w:rPr>
              <w:t xml:space="preserve"> TM</w:t>
            </w:r>
            <w:r w:rsidRPr="00437EA4">
              <w:rPr>
                <w:rFonts w:ascii="Arial Narrow" w:hAnsi="Arial Narrow"/>
                <w:sz w:val="18"/>
                <w:szCs w:val="18"/>
              </w:rPr>
              <w:t xml:space="preserve"> requirements, refer to the Joint Observation Tour Checklist in Appendix 6 of the STOP</w:t>
            </w:r>
            <w:r w:rsidRPr="00437EA4">
              <w:rPr>
                <w:rFonts w:ascii="Arial Narrow" w:hAnsi="Arial Narrow"/>
                <w:sz w:val="18"/>
                <w:szCs w:val="18"/>
                <w:vertAlign w:val="superscript"/>
              </w:rPr>
              <w:t xml:space="preserve"> TM</w:t>
            </w:r>
            <w:r w:rsidRPr="00437EA4">
              <w:rPr>
                <w:rFonts w:ascii="Arial Narrow" w:hAnsi="Arial Narrow"/>
                <w:sz w:val="18"/>
                <w:szCs w:val="18"/>
              </w:rPr>
              <w:t xml:space="preserve"> Administrator’s and Leader Guide.</w:t>
            </w:r>
          </w:p>
          <w:p w:rsidR="005119AC" w:rsidRPr="00437EA4" w:rsidRDefault="005119AC" w:rsidP="00005DBF">
            <w:pPr>
              <w:pStyle w:val="Heading2"/>
              <w:numPr>
                <w:ilvl w:val="1"/>
                <w:numId w:val="7"/>
              </w:numPr>
              <w:tabs>
                <w:tab w:val="left" w:pos="0"/>
              </w:tabs>
              <w:ind w:left="459" w:hanging="459"/>
              <w:rPr>
                <w:rFonts w:ascii="Arial Narrow" w:hAnsi="Arial Narrow"/>
                <w:sz w:val="18"/>
                <w:szCs w:val="18"/>
              </w:rPr>
            </w:pPr>
            <w:bookmarkStart w:id="86" w:name="_Toc8723126"/>
            <w:bookmarkStart w:id="87" w:name="_Toc10361609"/>
            <w:bookmarkStart w:id="88" w:name="_Toc10429656"/>
            <w:bookmarkStart w:id="89" w:name="_Toc10607128"/>
            <w:bookmarkStart w:id="90" w:name="_Toc11042407"/>
            <w:bookmarkStart w:id="91" w:name="_Toc11042434"/>
            <w:bookmarkStart w:id="92" w:name="_Toc11144774"/>
            <w:bookmarkStart w:id="93" w:name="_Toc289696862"/>
            <w:bookmarkStart w:id="94" w:name="_Toc388435486"/>
            <w:bookmarkStart w:id="95" w:name="_Toc53584249"/>
            <w:r w:rsidRPr="00437EA4">
              <w:rPr>
                <w:rFonts w:ascii="Arial Narrow" w:hAnsi="Arial Narrow"/>
                <w:sz w:val="18"/>
                <w:szCs w:val="18"/>
              </w:rPr>
              <w:t>Review and Improvement</w:t>
            </w:r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</w:p>
          <w:p w:rsidR="005119AC" w:rsidRPr="00437EA4" w:rsidRDefault="005119AC" w:rsidP="005119AC">
            <w:pPr>
              <w:pStyle w:val="BodyTextIndent"/>
              <w:spacing w:afterLines="50" w:line="300" w:lineRule="exact"/>
              <w:ind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437EA4">
              <w:rPr>
                <w:rFonts w:ascii="Arial Narrow" w:hAnsi="Arial Narrow"/>
                <w:sz w:val="18"/>
                <w:szCs w:val="18"/>
              </w:rPr>
              <w:t xml:space="preserve">This Specification shall be reviewed every four years. </w:t>
            </w:r>
            <w:proofErr w:type="gramStart"/>
            <w:r w:rsidRPr="00437EA4">
              <w:rPr>
                <w:rFonts w:ascii="Arial Narrow" w:hAnsi="Arial Narrow"/>
                <w:sz w:val="18"/>
                <w:szCs w:val="18"/>
              </w:rPr>
              <w:t>However</w:t>
            </w:r>
            <w:proofErr w:type="gramEnd"/>
            <w:r w:rsidRPr="00437EA4">
              <w:rPr>
                <w:rFonts w:ascii="Arial Narrow" w:hAnsi="Arial Narrow"/>
                <w:sz w:val="18"/>
                <w:szCs w:val="18"/>
              </w:rPr>
              <w:t xml:space="preserve"> changes to the current version may be made in less than four years as the need arises, depending on the issue of new and relevant environmental legislation and/or major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organisational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 changes in </w:t>
            </w:r>
            <w:r w:rsidR="00A63870" w:rsidRPr="00437EA4">
              <w:rPr>
                <w:rFonts w:ascii="Arial Narrow" w:hAnsi="Arial Narrow"/>
                <w:sz w:val="18"/>
                <w:szCs w:val="18"/>
              </w:rPr>
              <w:t>ECDC</w:t>
            </w:r>
          </w:p>
          <w:p w:rsidR="005119AC" w:rsidRPr="00437EA4" w:rsidRDefault="005119AC" w:rsidP="007F1C0D">
            <w:pPr>
              <w:pStyle w:val="Heading1"/>
              <w:numPr>
                <w:ilvl w:val="0"/>
                <w:numId w:val="3"/>
              </w:numPr>
              <w:tabs>
                <w:tab w:val="left" w:pos="459"/>
              </w:tabs>
              <w:spacing w:before="0" w:afterLines="50" w:after="120" w:line="300" w:lineRule="atLeast"/>
              <w:ind w:left="0" w:rightChars="50" w:right="110" w:firstLine="0"/>
              <w:jc w:val="both"/>
              <w:rPr>
                <w:rFonts w:ascii="Arial Narrow" w:hAnsi="Arial Narrow" w:cs="Arial"/>
                <w:bCs/>
                <w:caps w:val="0"/>
                <w:szCs w:val="18"/>
              </w:rPr>
            </w:pPr>
            <w:bookmarkStart w:id="96" w:name="_Toc11042408"/>
            <w:bookmarkStart w:id="97" w:name="_Toc11042435"/>
            <w:bookmarkStart w:id="98" w:name="_Toc11144775"/>
            <w:bookmarkStart w:id="99" w:name="_Toc289696863"/>
            <w:bookmarkStart w:id="100" w:name="_Toc388435487"/>
            <w:bookmarkStart w:id="101" w:name="_Toc53584250"/>
            <w:bookmarkStart w:id="102" w:name="_Toc8723122"/>
            <w:bookmarkStart w:id="103" w:name="_Toc10361614"/>
            <w:bookmarkStart w:id="104" w:name="_Toc10429661"/>
            <w:bookmarkStart w:id="105" w:name="_Toc10607133"/>
            <w:r w:rsidRPr="00437EA4">
              <w:rPr>
                <w:rFonts w:ascii="Arial Narrow" w:hAnsi="Arial Narrow" w:cs="Arial"/>
                <w:bCs/>
                <w:caps w:val="0"/>
                <w:szCs w:val="18"/>
              </w:rPr>
              <w:lastRenderedPageBreak/>
              <w:t>Performance Requirements</w:t>
            </w:r>
            <w:bookmarkEnd w:id="96"/>
            <w:bookmarkEnd w:id="97"/>
            <w:bookmarkEnd w:id="98"/>
            <w:bookmarkEnd w:id="99"/>
            <w:bookmarkEnd w:id="100"/>
            <w:bookmarkEnd w:id="101"/>
            <w:r w:rsidRPr="00437EA4">
              <w:rPr>
                <w:rFonts w:ascii="Arial Narrow" w:hAnsi="Arial Narrow" w:cs="Arial"/>
                <w:bCs/>
                <w:caps w:val="0"/>
                <w:szCs w:val="18"/>
              </w:rPr>
              <w:t xml:space="preserve"> </w:t>
            </w:r>
            <w:bookmarkEnd w:id="102"/>
            <w:bookmarkEnd w:id="103"/>
            <w:bookmarkEnd w:id="104"/>
            <w:bookmarkEnd w:id="105"/>
          </w:p>
          <w:p w:rsidR="0028421B" w:rsidRPr="00437EA4" w:rsidRDefault="0028421B" w:rsidP="00005DBF">
            <w:pPr>
              <w:pStyle w:val="ListParagraph"/>
              <w:keepLines/>
              <w:widowControl/>
              <w:numPr>
                <w:ilvl w:val="0"/>
                <w:numId w:val="7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240" w:after="120"/>
              <w:ind w:firstLineChars="0"/>
              <w:jc w:val="left"/>
              <w:textAlignment w:val="baseline"/>
              <w:outlineLvl w:val="1"/>
              <w:rPr>
                <w:rFonts w:ascii="Arial Narrow" w:eastAsia="SimSun" w:hAnsi="Arial Narrow" w:cs="Times New Roman"/>
                <w:b/>
                <w:vanish/>
                <w:kern w:val="0"/>
                <w:sz w:val="18"/>
                <w:szCs w:val="18"/>
                <w:lang w:val="en-GB" w:eastAsia="en-US"/>
              </w:rPr>
            </w:pPr>
            <w:bookmarkStart w:id="106" w:name="_Toc477017511"/>
            <w:bookmarkStart w:id="107" w:name="_Toc477017617"/>
            <w:bookmarkStart w:id="108" w:name="_Toc53584251"/>
            <w:bookmarkStart w:id="109" w:name="_Toc11042409"/>
            <w:bookmarkStart w:id="110" w:name="_Toc11042436"/>
            <w:bookmarkStart w:id="111" w:name="_Toc11144776"/>
            <w:bookmarkStart w:id="112" w:name="_Toc289696864"/>
            <w:bookmarkStart w:id="113" w:name="_Toc388435488"/>
            <w:bookmarkEnd w:id="106"/>
            <w:bookmarkEnd w:id="107"/>
            <w:bookmarkEnd w:id="108"/>
          </w:p>
          <w:p w:rsidR="005119AC" w:rsidRPr="00437EA4" w:rsidRDefault="005119AC" w:rsidP="00005DBF">
            <w:pPr>
              <w:pStyle w:val="Heading2"/>
              <w:numPr>
                <w:ilvl w:val="1"/>
                <w:numId w:val="7"/>
              </w:numPr>
              <w:tabs>
                <w:tab w:val="left" w:pos="0"/>
              </w:tabs>
              <w:ind w:left="459" w:hanging="459"/>
              <w:rPr>
                <w:rFonts w:ascii="Arial Narrow" w:hAnsi="Arial Narrow"/>
                <w:sz w:val="18"/>
                <w:szCs w:val="18"/>
              </w:rPr>
            </w:pPr>
            <w:bookmarkStart w:id="114" w:name="_Toc53584252"/>
            <w:r w:rsidRPr="00437EA4">
              <w:rPr>
                <w:rFonts w:ascii="Arial Narrow" w:hAnsi="Arial Narrow"/>
                <w:sz w:val="18"/>
                <w:szCs w:val="18"/>
              </w:rPr>
              <w:t>Safety Training Observation Programme (STOP</w:t>
            </w:r>
            <w:r w:rsidRPr="00437EA4">
              <w:rPr>
                <w:rFonts w:ascii="Arial Narrow" w:hAnsi="Arial Narrow"/>
                <w:sz w:val="18"/>
                <w:szCs w:val="18"/>
                <w:vertAlign w:val="superscript"/>
              </w:rPr>
              <w:t>TM</w:t>
            </w:r>
            <w:r w:rsidRPr="00437EA4">
              <w:rPr>
                <w:rFonts w:ascii="Arial Narrow" w:hAnsi="Arial Narrow"/>
                <w:sz w:val="18"/>
                <w:szCs w:val="18"/>
              </w:rPr>
              <w:t>)</w:t>
            </w:r>
            <w:bookmarkEnd w:id="109"/>
            <w:bookmarkEnd w:id="110"/>
            <w:bookmarkEnd w:id="111"/>
            <w:bookmarkEnd w:id="112"/>
            <w:bookmarkEnd w:id="113"/>
            <w:bookmarkEnd w:id="114"/>
          </w:p>
          <w:p w:rsidR="005119AC" w:rsidRPr="00437EA4" w:rsidRDefault="005119AC" w:rsidP="005119AC">
            <w:pPr>
              <w:spacing w:afterLines="50" w:after="120" w:line="300" w:lineRule="exac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437EA4">
              <w:rPr>
                <w:rFonts w:ascii="Arial Narrow" w:hAnsi="Arial Narrow"/>
                <w:sz w:val="18"/>
                <w:szCs w:val="18"/>
              </w:rPr>
              <w:t>The STOP</w:t>
            </w:r>
            <w:r w:rsidRPr="00437EA4">
              <w:rPr>
                <w:rFonts w:ascii="Arial Narrow" w:hAnsi="Arial Narrow"/>
                <w:sz w:val="18"/>
                <w:szCs w:val="18"/>
                <w:vertAlign w:val="superscript"/>
              </w:rPr>
              <w:t>TM</w:t>
            </w:r>
            <w:r w:rsidRPr="00437EA4">
              <w:rPr>
                <w:rFonts w:ascii="Arial Narrow" w:hAnsi="Arial Narrow"/>
                <w:sz w:val="18"/>
                <w:szCs w:val="18"/>
              </w:rPr>
              <w:t xml:space="preserve"> Safety Training Observation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Programme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 is the preferred Hazard Observation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Programme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 to be used by </w:t>
            </w:r>
            <w:r w:rsidR="00A63870" w:rsidRPr="00437EA4">
              <w:rPr>
                <w:rFonts w:ascii="Arial Narrow" w:hAnsi="Arial Narrow"/>
                <w:sz w:val="18"/>
                <w:szCs w:val="18"/>
              </w:rPr>
              <w:t>ECDC</w:t>
            </w:r>
            <w:r w:rsidRPr="00437EA4">
              <w:rPr>
                <w:rFonts w:ascii="Arial Narrow" w:hAnsi="Arial Narrow"/>
                <w:sz w:val="18"/>
                <w:szCs w:val="18"/>
              </w:rPr>
              <w:t xml:space="preserve"> employees and contractors.</w:t>
            </w:r>
          </w:p>
          <w:p w:rsidR="005119AC" w:rsidRPr="00437EA4" w:rsidRDefault="005119AC" w:rsidP="005119AC">
            <w:pPr>
              <w:spacing w:afterLines="50" w:after="120" w:line="300" w:lineRule="exac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437EA4">
              <w:rPr>
                <w:rFonts w:ascii="Arial Narrow" w:hAnsi="Arial Narrow"/>
                <w:sz w:val="18"/>
                <w:szCs w:val="18"/>
              </w:rPr>
              <w:t>The STOP</w:t>
            </w:r>
            <w:r w:rsidRPr="00437EA4">
              <w:rPr>
                <w:rFonts w:ascii="Arial Narrow" w:hAnsi="Arial Narrow"/>
                <w:sz w:val="18"/>
                <w:szCs w:val="18"/>
                <w:vertAlign w:val="superscript"/>
              </w:rPr>
              <w:t>TM</w:t>
            </w:r>
            <w:r w:rsidRPr="00437EA4">
              <w:rPr>
                <w:rFonts w:ascii="Arial Narrow" w:hAnsi="Arial Narrow"/>
                <w:sz w:val="18"/>
                <w:szCs w:val="18"/>
              </w:rPr>
              <w:t xml:space="preserve"> Safety Training Observation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Programme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 requires following the STOP</w:t>
            </w:r>
            <w:r w:rsidRPr="00437EA4">
              <w:rPr>
                <w:rFonts w:ascii="Arial Narrow" w:hAnsi="Arial Narrow"/>
                <w:sz w:val="18"/>
                <w:szCs w:val="18"/>
                <w:vertAlign w:val="superscript"/>
              </w:rPr>
              <w:t>TM</w:t>
            </w:r>
            <w:r w:rsidRPr="00437EA4">
              <w:rPr>
                <w:rFonts w:ascii="Arial Narrow" w:hAnsi="Arial Narrow"/>
                <w:sz w:val="18"/>
                <w:szCs w:val="18"/>
              </w:rPr>
              <w:t xml:space="preserve"> ‘Safety Observation Cycle’, Decide – Stop – Observe – Act – Report (refer to Appendix B for additional information).</w:t>
            </w:r>
          </w:p>
          <w:p w:rsidR="005119AC" w:rsidRPr="00437EA4" w:rsidRDefault="005119AC" w:rsidP="00005DBF">
            <w:pPr>
              <w:pStyle w:val="Heading2"/>
              <w:numPr>
                <w:ilvl w:val="1"/>
                <w:numId w:val="7"/>
              </w:numPr>
              <w:tabs>
                <w:tab w:val="left" w:pos="0"/>
              </w:tabs>
              <w:ind w:left="459" w:hanging="459"/>
              <w:rPr>
                <w:rFonts w:ascii="Arial Narrow" w:hAnsi="Arial Narrow"/>
                <w:sz w:val="18"/>
                <w:szCs w:val="18"/>
              </w:rPr>
            </w:pPr>
            <w:bookmarkStart w:id="115" w:name="_Toc11042410"/>
            <w:bookmarkStart w:id="116" w:name="_Toc11042437"/>
            <w:bookmarkStart w:id="117" w:name="_Toc11144777"/>
            <w:bookmarkStart w:id="118" w:name="_Toc289696865"/>
            <w:bookmarkStart w:id="119" w:name="_Toc388435489"/>
            <w:bookmarkStart w:id="120" w:name="_Toc53584253"/>
            <w:r w:rsidRPr="00437EA4">
              <w:rPr>
                <w:rFonts w:ascii="Arial Narrow" w:hAnsi="Arial Narrow"/>
                <w:sz w:val="18"/>
                <w:szCs w:val="18"/>
              </w:rPr>
              <w:t xml:space="preserve">STOP for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Supervision</w:t>
            </w:r>
            <w:r w:rsidRPr="00437EA4">
              <w:rPr>
                <w:rFonts w:ascii="Arial Narrow" w:hAnsi="Arial Narrow"/>
                <w:sz w:val="18"/>
                <w:szCs w:val="18"/>
                <w:vertAlign w:val="superscript"/>
              </w:rPr>
              <w:t>TM</w:t>
            </w:r>
            <w:bookmarkEnd w:id="115"/>
            <w:bookmarkEnd w:id="116"/>
            <w:bookmarkEnd w:id="117"/>
            <w:bookmarkEnd w:id="118"/>
            <w:bookmarkEnd w:id="119"/>
            <w:bookmarkEnd w:id="120"/>
            <w:proofErr w:type="spellEnd"/>
          </w:p>
          <w:p w:rsidR="005119AC" w:rsidRPr="00437EA4" w:rsidRDefault="005119AC" w:rsidP="005119AC">
            <w:pPr>
              <w:spacing w:afterLines="50" w:after="120" w:line="300" w:lineRule="exac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437EA4">
              <w:rPr>
                <w:rFonts w:ascii="Arial Narrow" w:hAnsi="Arial Narrow"/>
                <w:sz w:val="18"/>
                <w:szCs w:val="18"/>
              </w:rPr>
              <w:t xml:space="preserve">Asset Managers shall fully implement the STOP for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Supervision</w:t>
            </w:r>
            <w:r w:rsidRPr="00437EA4">
              <w:rPr>
                <w:rFonts w:ascii="Arial Narrow" w:hAnsi="Arial Narrow"/>
                <w:sz w:val="18"/>
                <w:szCs w:val="18"/>
                <w:vertAlign w:val="superscript"/>
              </w:rPr>
              <w:t>TM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programme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 for relevant </w:t>
            </w:r>
            <w:r w:rsidR="00A63870" w:rsidRPr="00437EA4">
              <w:rPr>
                <w:rFonts w:ascii="Arial Narrow" w:hAnsi="Arial Narrow"/>
                <w:sz w:val="18"/>
                <w:szCs w:val="18"/>
              </w:rPr>
              <w:t>ECDC</w:t>
            </w:r>
            <w:r w:rsidRPr="00437EA4">
              <w:rPr>
                <w:rFonts w:ascii="Arial Narrow" w:hAnsi="Arial Narrow"/>
                <w:sz w:val="18"/>
                <w:szCs w:val="18"/>
              </w:rPr>
              <w:t xml:space="preserve"> staff.</w:t>
            </w:r>
          </w:p>
          <w:p w:rsidR="005119AC" w:rsidRPr="00437EA4" w:rsidRDefault="00A63870" w:rsidP="005119AC">
            <w:pPr>
              <w:spacing w:afterLines="50" w:after="120" w:line="300" w:lineRule="exac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437EA4">
              <w:rPr>
                <w:rFonts w:ascii="Arial Narrow" w:hAnsi="Arial Narrow"/>
                <w:sz w:val="18"/>
                <w:szCs w:val="18"/>
              </w:rPr>
              <w:t>ECDC</w:t>
            </w:r>
            <w:r w:rsidR="005119AC" w:rsidRPr="00437EA4">
              <w:rPr>
                <w:rFonts w:ascii="Arial Narrow" w:hAnsi="Arial Narrow"/>
                <w:sz w:val="18"/>
                <w:szCs w:val="18"/>
              </w:rPr>
              <w:t xml:space="preserve"> &amp; Contractors shall fully implement the STOP for </w:t>
            </w:r>
            <w:proofErr w:type="spellStart"/>
            <w:r w:rsidR="005119AC" w:rsidRPr="00437EA4">
              <w:rPr>
                <w:rFonts w:ascii="Arial Narrow" w:hAnsi="Arial Narrow"/>
                <w:sz w:val="18"/>
                <w:szCs w:val="18"/>
              </w:rPr>
              <w:t>Supervision</w:t>
            </w:r>
            <w:r w:rsidR="005119AC" w:rsidRPr="00437EA4">
              <w:rPr>
                <w:rFonts w:ascii="Arial Narrow" w:hAnsi="Arial Narrow"/>
                <w:sz w:val="18"/>
                <w:szCs w:val="18"/>
                <w:vertAlign w:val="superscript"/>
              </w:rPr>
              <w:t>TM</w:t>
            </w:r>
            <w:proofErr w:type="spellEnd"/>
            <w:r w:rsidR="005119AC" w:rsidRPr="00437EA4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="005119AC" w:rsidRPr="00437EA4">
              <w:rPr>
                <w:rFonts w:ascii="Arial Narrow" w:hAnsi="Arial Narrow"/>
                <w:sz w:val="18"/>
                <w:szCs w:val="18"/>
              </w:rPr>
              <w:t>programme</w:t>
            </w:r>
            <w:proofErr w:type="spellEnd"/>
            <w:r w:rsidR="005119AC" w:rsidRPr="00437EA4">
              <w:rPr>
                <w:rFonts w:ascii="Arial Narrow" w:hAnsi="Arial Narrow"/>
                <w:sz w:val="18"/>
                <w:szCs w:val="18"/>
              </w:rPr>
              <w:t>, or an equivalent, unless formal deviation not to implement STOP</w:t>
            </w:r>
            <w:r w:rsidR="005119AC" w:rsidRPr="00437EA4">
              <w:rPr>
                <w:rFonts w:ascii="Arial Narrow" w:hAnsi="Arial Narrow"/>
                <w:sz w:val="18"/>
                <w:szCs w:val="18"/>
                <w:vertAlign w:val="superscript"/>
              </w:rPr>
              <w:t>TM</w:t>
            </w:r>
            <w:r w:rsidR="005119AC" w:rsidRPr="00437EA4">
              <w:rPr>
                <w:rFonts w:ascii="Arial Narrow" w:hAnsi="Arial Narrow"/>
                <w:sz w:val="18"/>
                <w:szCs w:val="18"/>
              </w:rPr>
              <w:t xml:space="preserve"> in a contract is provided by the Contract Owner.</w:t>
            </w:r>
          </w:p>
          <w:p w:rsidR="005119AC" w:rsidRPr="00437EA4" w:rsidRDefault="005119AC" w:rsidP="00005DBF">
            <w:pPr>
              <w:pStyle w:val="Heading2"/>
              <w:numPr>
                <w:ilvl w:val="1"/>
                <w:numId w:val="7"/>
              </w:numPr>
              <w:tabs>
                <w:tab w:val="left" w:pos="0"/>
              </w:tabs>
              <w:ind w:left="459" w:hanging="459"/>
              <w:rPr>
                <w:rFonts w:ascii="Arial Narrow" w:hAnsi="Arial Narrow"/>
                <w:sz w:val="18"/>
                <w:szCs w:val="18"/>
              </w:rPr>
            </w:pPr>
            <w:bookmarkStart w:id="121" w:name="_Toc289696866"/>
            <w:bookmarkStart w:id="122" w:name="_Toc388435490"/>
            <w:bookmarkStart w:id="123" w:name="_Toc53584254"/>
            <w:bookmarkStart w:id="124" w:name="_Toc11042411"/>
            <w:bookmarkStart w:id="125" w:name="_Toc11042438"/>
            <w:bookmarkStart w:id="126" w:name="_Toc11144778"/>
            <w:r w:rsidRPr="00437EA4">
              <w:rPr>
                <w:rFonts w:ascii="Arial Narrow" w:hAnsi="Arial Narrow"/>
                <w:sz w:val="18"/>
                <w:szCs w:val="18"/>
              </w:rPr>
              <w:t xml:space="preserve">STOP for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Employees</w:t>
            </w:r>
            <w:r w:rsidRPr="00437EA4">
              <w:rPr>
                <w:rFonts w:ascii="Arial Narrow" w:hAnsi="Arial Narrow"/>
                <w:sz w:val="18"/>
                <w:szCs w:val="18"/>
                <w:vertAlign w:val="superscript"/>
              </w:rPr>
              <w:t>TM</w:t>
            </w:r>
            <w:bookmarkEnd w:id="121"/>
            <w:bookmarkEnd w:id="122"/>
            <w:bookmarkEnd w:id="123"/>
            <w:proofErr w:type="spellEnd"/>
          </w:p>
          <w:p w:rsidR="005119AC" w:rsidRPr="00437EA4" w:rsidRDefault="005119AC" w:rsidP="005119AC">
            <w:pPr>
              <w:spacing w:afterLines="50" w:after="120" w:line="300" w:lineRule="exac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437EA4">
              <w:rPr>
                <w:rFonts w:ascii="Arial Narrow" w:hAnsi="Arial Narrow"/>
                <w:sz w:val="18"/>
                <w:szCs w:val="18"/>
              </w:rPr>
              <w:t xml:space="preserve">STOP for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Employees</w:t>
            </w:r>
            <w:r w:rsidRPr="00437EA4">
              <w:rPr>
                <w:rFonts w:ascii="Arial Narrow" w:hAnsi="Arial Narrow"/>
                <w:sz w:val="18"/>
                <w:szCs w:val="18"/>
                <w:vertAlign w:val="superscript"/>
              </w:rPr>
              <w:t>TM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 or an equivalent program </w:t>
            </w:r>
            <w:r w:rsidRPr="00437EA4">
              <w:rPr>
                <w:rFonts w:ascii="Arial Narrow" w:hAnsi="Arial Narrow"/>
                <w:b/>
                <w:sz w:val="18"/>
                <w:szCs w:val="18"/>
              </w:rPr>
              <w:t>is</w:t>
            </w:r>
            <w:r w:rsidRPr="00437EA4">
              <w:rPr>
                <w:rFonts w:ascii="Arial Narrow" w:hAnsi="Arial Narrow"/>
                <w:sz w:val="18"/>
                <w:szCs w:val="18"/>
              </w:rPr>
              <w:t xml:space="preserve"> mandatory. Also </w:t>
            </w:r>
            <w:r w:rsidR="00A63870" w:rsidRPr="00437EA4">
              <w:rPr>
                <w:rFonts w:ascii="Arial Narrow" w:hAnsi="Arial Narrow"/>
                <w:sz w:val="18"/>
                <w:szCs w:val="18"/>
              </w:rPr>
              <w:t>ECDC</w:t>
            </w:r>
            <w:r w:rsidRPr="00437EA4">
              <w:rPr>
                <w:rFonts w:ascii="Arial Narrow" w:hAnsi="Arial Narrow"/>
                <w:sz w:val="18"/>
                <w:szCs w:val="18"/>
              </w:rPr>
              <w:t xml:space="preserve"> recommends that a Hazard Observation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Programme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 be implemented by Asset Managers and Contract Owners for employees (</w:t>
            </w:r>
            <w:r w:rsidR="00A63870" w:rsidRPr="00437EA4">
              <w:rPr>
                <w:rFonts w:ascii="Arial Narrow" w:hAnsi="Arial Narrow"/>
                <w:sz w:val="18"/>
                <w:szCs w:val="18"/>
              </w:rPr>
              <w:t>ECDC</w:t>
            </w:r>
            <w:r w:rsidRPr="00437EA4">
              <w:rPr>
                <w:rFonts w:ascii="Arial Narrow" w:hAnsi="Arial Narrow"/>
                <w:sz w:val="18"/>
                <w:szCs w:val="18"/>
              </w:rPr>
              <w:t xml:space="preserve"> and contractors) who are </w:t>
            </w:r>
            <w:r w:rsidRPr="00437EA4">
              <w:rPr>
                <w:rFonts w:ascii="Arial Narrow" w:hAnsi="Arial Narrow"/>
                <w:i/>
                <w:sz w:val="18"/>
                <w:szCs w:val="18"/>
              </w:rPr>
              <w:t>not</w:t>
            </w:r>
            <w:r w:rsidRPr="00437EA4">
              <w:rPr>
                <w:rFonts w:ascii="Arial Narrow" w:hAnsi="Arial Narrow"/>
                <w:sz w:val="18"/>
                <w:szCs w:val="18"/>
              </w:rPr>
              <w:t xml:space="preserve"> in supervisory positions. </w:t>
            </w:r>
          </w:p>
          <w:p w:rsidR="005119AC" w:rsidRPr="00437EA4" w:rsidRDefault="005119AC" w:rsidP="005119AC">
            <w:pPr>
              <w:spacing w:afterLines="50" w:after="120" w:line="300" w:lineRule="exac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437EA4">
              <w:rPr>
                <w:rFonts w:ascii="Arial Narrow" w:hAnsi="Arial Narrow"/>
                <w:sz w:val="18"/>
                <w:szCs w:val="18"/>
              </w:rPr>
              <w:t xml:space="preserve">The focus of the STOP (Safety Training Observation Program) for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Employees</w:t>
            </w:r>
            <w:r w:rsidRPr="00437EA4">
              <w:rPr>
                <w:rFonts w:ascii="Arial Narrow" w:hAnsi="Arial Narrow"/>
                <w:sz w:val="18"/>
                <w:szCs w:val="18"/>
                <w:vertAlign w:val="superscript"/>
              </w:rPr>
              <w:t>TM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 xml:space="preserve"> is to teach employees how to observe and audit themselves to prevent injuries and improve safety performance. This program is available in English.</w:t>
            </w:r>
          </w:p>
          <w:p w:rsidR="005119AC" w:rsidRPr="00437EA4" w:rsidRDefault="005119AC" w:rsidP="00005DBF">
            <w:pPr>
              <w:pStyle w:val="Heading2"/>
              <w:numPr>
                <w:ilvl w:val="1"/>
                <w:numId w:val="7"/>
              </w:numPr>
              <w:tabs>
                <w:tab w:val="left" w:pos="0"/>
              </w:tabs>
              <w:ind w:left="459" w:hanging="459"/>
              <w:rPr>
                <w:rFonts w:ascii="Arial Narrow" w:hAnsi="Arial Narrow"/>
                <w:sz w:val="18"/>
                <w:szCs w:val="18"/>
              </w:rPr>
            </w:pPr>
            <w:bookmarkStart w:id="127" w:name="_Toc289696867"/>
            <w:bookmarkStart w:id="128" w:name="_Toc388435491"/>
            <w:bookmarkStart w:id="129" w:name="_Toc53584255"/>
            <w:r w:rsidRPr="00437EA4">
              <w:rPr>
                <w:rFonts w:ascii="Arial Narrow" w:hAnsi="Arial Narrow"/>
                <w:sz w:val="18"/>
                <w:szCs w:val="18"/>
              </w:rPr>
              <w:t>Requirements for a Hazard Observation Programme</w:t>
            </w:r>
            <w:bookmarkEnd w:id="124"/>
            <w:bookmarkEnd w:id="125"/>
            <w:bookmarkEnd w:id="126"/>
            <w:bookmarkEnd w:id="127"/>
            <w:bookmarkEnd w:id="128"/>
            <w:bookmarkEnd w:id="129"/>
          </w:p>
          <w:p w:rsidR="005119AC" w:rsidRPr="00437EA4" w:rsidRDefault="005119AC" w:rsidP="005119AC">
            <w:pPr>
              <w:spacing w:afterLines="50" w:after="120" w:line="300" w:lineRule="exac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437EA4">
              <w:rPr>
                <w:rFonts w:ascii="Arial Narrow" w:hAnsi="Arial Narrow"/>
                <w:b/>
                <w:sz w:val="18"/>
                <w:szCs w:val="18"/>
              </w:rPr>
              <w:t xml:space="preserve">In general, effective Hazard Observation </w:t>
            </w:r>
            <w:proofErr w:type="spellStart"/>
            <w:r w:rsidRPr="00437EA4">
              <w:rPr>
                <w:rFonts w:ascii="Arial Narrow" w:hAnsi="Arial Narrow"/>
                <w:b/>
                <w:sz w:val="18"/>
                <w:szCs w:val="18"/>
              </w:rPr>
              <w:t>Programmes</w:t>
            </w:r>
            <w:proofErr w:type="spellEnd"/>
            <w:r w:rsidRPr="00437EA4">
              <w:rPr>
                <w:rFonts w:ascii="Arial Narrow" w:hAnsi="Arial Narrow"/>
                <w:b/>
                <w:sz w:val="18"/>
                <w:szCs w:val="18"/>
              </w:rPr>
              <w:t xml:space="preserve"> have the following three pre-requisites</w:t>
            </w:r>
            <w:r w:rsidRPr="00437EA4">
              <w:rPr>
                <w:rFonts w:ascii="Arial Narrow" w:hAnsi="Arial Narrow"/>
                <w:sz w:val="18"/>
                <w:szCs w:val="18"/>
              </w:rPr>
              <w:t>:</w:t>
            </w:r>
          </w:p>
          <w:p w:rsidR="005119AC" w:rsidRPr="00437EA4" w:rsidRDefault="005119AC" w:rsidP="00005DBF">
            <w:pPr>
              <w:pStyle w:val="BodyText"/>
              <w:numPr>
                <w:ilvl w:val="0"/>
                <w:numId w:val="9"/>
              </w:numPr>
              <w:spacing w:after="50" w:line="300" w:lineRule="atLeast"/>
              <w:ind w:leftChars="200" w:left="86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>Genuine management commitment</w:t>
            </w:r>
          </w:p>
          <w:p w:rsidR="005119AC" w:rsidRPr="00437EA4" w:rsidRDefault="005119AC" w:rsidP="00005DBF">
            <w:pPr>
              <w:pStyle w:val="BodyText"/>
              <w:numPr>
                <w:ilvl w:val="0"/>
                <w:numId w:val="9"/>
              </w:numPr>
              <w:spacing w:after="50" w:line="300" w:lineRule="atLeast"/>
              <w:ind w:leftChars="200" w:left="86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>Resourcing for suitable training of appropriate personnel</w:t>
            </w:r>
          </w:p>
          <w:p w:rsidR="005119AC" w:rsidRPr="00437EA4" w:rsidRDefault="005119AC" w:rsidP="00005DBF">
            <w:pPr>
              <w:pStyle w:val="BodyText"/>
              <w:numPr>
                <w:ilvl w:val="0"/>
                <w:numId w:val="9"/>
              </w:numPr>
              <w:spacing w:after="50" w:line="300" w:lineRule="atLeast"/>
              <w:ind w:leftChars="200" w:left="86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Resourcing to carry out the activities required to implement the </w:t>
            </w:r>
            <w:proofErr w:type="spellStart"/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>programme</w:t>
            </w:r>
            <w:proofErr w:type="spellEnd"/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>.</w:t>
            </w:r>
          </w:p>
          <w:p w:rsidR="005119AC" w:rsidRPr="00437EA4" w:rsidRDefault="005119AC" w:rsidP="001D51ED">
            <w:pPr>
              <w:pStyle w:val="BodyText"/>
              <w:spacing w:after="50" w:line="300" w:lineRule="atLeast"/>
              <w:ind w:left="440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437EA4">
              <w:rPr>
                <w:rFonts w:ascii="Arial Narrow" w:hAnsi="Arial Narrow" w:cs="Arial"/>
                <w:b/>
                <w:color w:val="auto"/>
                <w:sz w:val="18"/>
                <w:szCs w:val="18"/>
              </w:rPr>
              <w:t xml:space="preserve">Hazard Observation </w:t>
            </w:r>
            <w:proofErr w:type="spellStart"/>
            <w:r w:rsidRPr="00437EA4">
              <w:rPr>
                <w:rFonts w:ascii="Arial Narrow" w:hAnsi="Arial Narrow" w:cs="Arial"/>
                <w:b/>
                <w:color w:val="auto"/>
                <w:sz w:val="18"/>
                <w:szCs w:val="18"/>
              </w:rPr>
              <w:t>Programmes</w:t>
            </w:r>
            <w:proofErr w:type="spellEnd"/>
            <w:r w:rsidRPr="00437EA4">
              <w:rPr>
                <w:rFonts w:ascii="Arial Narrow" w:hAnsi="Arial Narrow" w:cs="Arial"/>
                <w:b/>
                <w:color w:val="auto"/>
                <w:sz w:val="18"/>
                <w:szCs w:val="18"/>
              </w:rPr>
              <w:t xml:space="preserve"> require the following activities</w:t>
            </w:r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>:</w:t>
            </w:r>
          </w:p>
          <w:p w:rsidR="005119AC" w:rsidRPr="00437EA4" w:rsidRDefault="005119AC" w:rsidP="001D51ED">
            <w:pPr>
              <w:pStyle w:val="BodyText"/>
              <w:numPr>
                <w:ilvl w:val="0"/>
                <w:numId w:val="15"/>
              </w:numPr>
              <w:spacing w:after="50" w:line="300" w:lineRule="atLeast"/>
              <w:ind w:left="796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Make observations on a daily basis </w:t>
            </w:r>
          </w:p>
          <w:p w:rsidR="005119AC" w:rsidRPr="00437EA4" w:rsidRDefault="005119AC" w:rsidP="001D51ED">
            <w:pPr>
              <w:pStyle w:val="BodyText"/>
              <w:numPr>
                <w:ilvl w:val="0"/>
                <w:numId w:val="15"/>
              </w:numPr>
              <w:spacing w:after="50" w:line="300" w:lineRule="atLeast"/>
              <w:ind w:left="796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Carry out audits on a regular basis (or as specified by the individual </w:t>
            </w:r>
            <w:proofErr w:type="spellStart"/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>programme</w:t>
            </w:r>
            <w:proofErr w:type="spellEnd"/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>)</w:t>
            </w:r>
          </w:p>
          <w:p w:rsidR="005119AC" w:rsidRPr="00437EA4" w:rsidRDefault="005119AC" w:rsidP="001D51ED">
            <w:pPr>
              <w:pStyle w:val="BodyText"/>
              <w:numPr>
                <w:ilvl w:val="0"/>
                <w:numId w:val="15"/>
              </w:numPr>
              <w:spacing w:after="50" w:line="300" w:lineRule="atLeast"/>
              <w:ind w:left="796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>Communicate and discuss with personnel involved in process (to share learning between parties)</w:t>
            </w:r>
          </w:p>
          <w:p w:rsidR="005119AC" w:rsidRPr="00437EA4" w:rsidRDefault="005119AC" w:rsidP="001D51ED">
            <w:pPr>
              <w:pStyle w:val="BodyText"/>
              <w:numPr>
                <w:ilvl w:val="0"/>
                <w:numId w:val="15"/>
              </w:numPr>
              <w:spacing w:after="50" w:line="300" w:lineRule="atLeast"/>
              <w:ind w:left="796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Report findings (as specified by the individual </w:t>
            </w:r>
            <w:proofErr w:type="spellStart"/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>programme</w:t>
            </w:r>
            <w:proofErr w:type="spellEnd"/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) </w:t>
            </w:r>
          </w:p>
          <w:p w:rsidR="005119AC" w:rsidRPr="00437EA4" w:rsidRDefault="005119AC" w:rsidP="001D51ED">
            <w:pPr>
              <w:pStyle w:val="BodyText"/>
              <w:numPr>
                <w:ilvl w:val="0"/>
                <w:numId w:val="15"/>
              </w:numPr>
              <w:spacing w:after="50" w:line="300" w:lineRule="atLeast"/>
              <w:ind w:left="796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proofErr w:type="spellStart"/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>Analyse</w:t>
            </w:r>
            <w:proofErr w:type="spellEnd"/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 findings and formulate trends and conclusions</w:t>
            </w:r>
          </w:p>
          <w:p w:rsidR="005119AC" w:rsidRPr="00437EA4" w:rsidRDefault="005119AC" w:rsidP="001D51ED">
            <w:pPr>
              <w:pStyle w:val="BodyText"/>
              <w:numPr>
                <w:ilvl w:val="0"/>
                <w:numId w:val="15"/>
              </w:numPr>
              <w:spacing w:after="50" w:line="300" w:lineRule="atLeast"/>
              <w:ind w:left="796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>Use trends and conclusions to improve existing processes and procedures</w:t>
            </w:r>
          </w:p>
          <w:p w:rsidR="005119AC" w:rsidRPr="00437EA4" w:rsidRDefault="005119AC" w:rsidP="001D51ED">
            <w:pPr>
              <w:pStyle w:val="BodyText"/>
              <w:numPr>
                <w:ilvl w:val="0"/>
                <w:numId w:val="15"/>
              </w:numPr>
              <w:spacing w:after="50" w:line="300" w:lineRule="atLeast"/>
              <w:ind w:left="796" w:rightChars="50" w:right="110"/>
              <w:jc w:val="both"/>
              <w:rPr>
                <w:rFonts w:ascii="Arial Narrow" w:hAnsi="Arial Narrow" w:cs="Arial"/>
                <w:color w:val="auto"/>
                <w:sz w:val="18"/>
                <w:szCs w:val="18"/>
              </w:rPr>
            </w:pPr>
            <w:r w:rsidRPr="00437EA4">
              <w:rPr>
                <w:rFonts w:ascii="Arial Narrow" w:hAnsi="Arial Narrow" w:cs="Arial"/>
                <w:color w:val="auto"/>
                <w:sz w:val="18"/>
                <w:szCs w:val="18"/>
              </w:rPr>
              <w:t xml:space="preserve">Report on involvement rate and performance. </w:t>
            </w:r>
          </w:p>
          <w:p w:rsidR="00896326" w:rsidRPr="00437EA4" w:rsidRDefault="005119AC" w:rsidP="000E1BA7">
            <w:pPr>
              <w:spacing w:after="50" w:line="300" w:lineRule="atLeast"/>
              <w:ind w:leftChars="200" w:left="440" w:rightChars="50" w:right="110"/>
              <w:rPr>
                <w:rFonts w:ascii="Arial Narrow" w:hAnsi="Arial Narrow"/>
                <w:sz w:val="18"/>
                <w:szCs w:val="18"/>
              </w:rPr>
            </w:pPr>
            <w:r w:rsidRPr="00437EA4">
              <w:rPr>
                <w:rFonts w:ascii="Arial Narrow" w:hAnsi="Arial Narrow"/>
                <w:sz w:val="18"/>
                <w:szCs w:val="18"/>
              </w:rPr>
              <w:t xml:space="preserve">Figure 1 provides a diagrammatic representation of the essential process elements of a Hazard Observation </w:t>
            </w:r>
            <w:proofErr w:type="spellStart"/>
            <w:r w:rsidRPr="00437EA4">
              <w:rPr>
                <w:rFonts w:ascii="Arial Narrow" w:hAnsi="Arial Narrow"/>
                <w:sz w:val="18"/>
                <w:szCs w:val="18"/>
              </w:rPr>
              <w:t>Programme</w:t>
            </w:r>
            <w:proofErr w:type="spellEnd"/>
            <w:r w:rsidRPr="00437EA4"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446" w:type="dxa"/>
          </w:tcPr>
          <w:p w:rsidR="00896326" w:rsidRPr="00437EA4" w:rsidRDefault="00896326" w:rsidP="00D523F5">
            <w:pPr>
              <w:rPr>
                <w:rFonts w:ascii="Arial Narrow" w:hAnsi="Arial Narrow"/>
              </w:rPr>
            </w:pPr>
          </w:p>
        </w:tc>
      </w:tr>
      <w:tr w:rsidR="000E1BA7" w:rsidRPr="00437EA4" w:rsidTr="00FD4F9B">
        <w:tc>
          <w:tcPr>
            <w:tcW w:w="9356" w:type="dxa"/>
            <w:gridSpan w:val="2"/>
          </w:tcPr>
          <w:p w:rsidR="000E1BA7" w:rsidRPr="00437EA4" w:rsidRDefault="000E1BA7" w:rsidP="000E1BA7">
            <w:pPr>
              <w:rPr>
                <w:rFonts w:ascii="Arial Narrow" w:hAnsi="Arial Narrow"/>
                <w:szCs w:val="18"/>
              </w:rPr>
            </w:pPr>
            <w:r w:rsidRPr="00437EA4">
              <w:rPr>
                <w:rFonts w:ascii="Arial Narrow" w:hAnsi="Arial Narrow"/>
                <w:b/>
                <w:noProof/>
                <w:sz w:val="18"/>
                <w:szCs w:val="18"/>
                <w:lang w:val="en-GB" w:eastAsia="en-GB"/>
              </w:rPr>
              <w:lastRenderedPageBreak/>
              <w:drawing>
                <wp:anchor distT="0" distB="0" distL="114300" distR="114300" simplePos="0" relativeHeight="251657216" behindDoc="0" locked="0" layoutInCell="1" allowOverlap="1" wp14:anchorId="31F73450" wp14:editId="739E9EE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158750</wp:posOffset>
                  </wp:positionV>
                  <wp:extent cx="5751830" cy="5552440"/>
                  <wp:effectExtent l="0" t="0" r="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1830" cy="5552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E1BA7" w:rsidRPr="00437EA4" w:rsidRDefault="000E1BA7">
      <w:pPr>
        <w:rPr>
          <w:rFonts w:ascii="Arial Narrow" w:hAnsi="Arial Narrow"/>
        </w:rPr>
        <w:sectPr w:rsidR="000E1BA7" w:rsidRPr="00437EA4" w:rsidSect="00345806">
          <w:type w:val="continuous"/>
          <w:pgSz w:w="11907" w:h="16834" w:code="9"/>
          <w:pgMar w:top="1520" w:right="1134" w:bottom="1440" w:left="1418" w:header="850" w:footer="283" w:gutter="0"/>
          <w:cols w:space="425"/>
          <w:docGrid w:linePitch="326"/>
        </w:sectPr>
      </w:pPr>
    </w:p>
    <w:p w:rsidR="00FD7103" w:rsidRPr="00437EA4" w:rsidRDefault="00FD7103" w:rsidP="001D51ED">
      <w:pPr>
        <w:pStyle w:val="Heading1"/>
        <w:numPr>
          <w:ilvl w:val="0"/>
          <w:numId w:val="0"/>
        </w:numPr>
        <w:spacing w:before="0" w:afterLines="50" w:after="120" w:line="300" w:lineRule="exact"/>
        <w:ind w:leftChars="200" w:left="440" w:rightChars="50" w:right="110"/>
        <w:jc w:val="center"/>
        <w:rPr>
          <w:rFonts w:ascii="Arial Narrow" w:hAnsi="Arial Narrow" w:cs="Arial"/>
          <w:szCs w:val="18"/>
        </w:rPr>
      </w:pPr>
      <w:bookmarkStart w:id="130" w:name="_Toc53584256"/>
      <w:r w:rsidRPr="00437EA4">
        <w:rPr>
          <w:rFonts w:ascii="Arial Narrow" w:hAnsi="Arial Narrow" w:cs="Arial"/>
          <w:szCs w:val="18"/>
        </w:rPr>
        <w:lastRenderedPageBreak/>
        <w:t>APPENDIX</w:t>
      </w:r>
      <w:r w:rsidRPr="00437EA4">
        <w:rPr>
          <w:rFonts w:ascii="Arial Narrow" w:eastAsiaTheme="minorEastAsia" w:hAnsi="Arial Narrow" w:cs="Arial"/>
          <w:szCs w:val="18"/>
          <w:lang w:eastAsia="zh-CN"/>
        </w:rPr>
        <w:t xml:space="preserve"> </w:t>
      </w:r>
      <w:r w:rsidRPr="00437EA4">
        <w:rPr>
          <w:rFonts w:ascii="Arial Narrow" w:hAnsi="Arial Narrow" w:cs="Arial"/>
          <w:szCs w:val="18"/>
        </w:rPr>
        <w:t>A</w:t>
      </w:r>
      <w:r w:rsidRPr="00437EA4">
        <w:rPr>
          <w:rFonts w:ascii="Arial Narrow" w:eastAsiaTheme="minorEastAsia" w:hAnsi="Arial Narrow" w:cs="Arial"/>
          <w:szCs w:val="18"/>
          <w:lang w:eastAsia="zh-CN"/>
        </w:rPr>
        <w:t xml:space="preserve"> - </w:t>
      </w:r>
      <w:r w:rsidRPr="00437EA4">
        <w:rPr>
          <w:rFonts w:ascii="Arial Narrow" w:hAnsi="Arial Narrow" w:cs="Arial"/>
          <w:szCs w:val="18"/>
        </w:rPr>
        <w:t>Selecting A Hazard Observation Programme</w:t>
      </w:r>
      <w:bookmarkEnd w:id="130"/>
    </w:p>
    <w:p w:rsidR="00FD7103" w:rsidRPr="00437EA4" w:rsidRDefault="00FD7103" w:rsidP="001D51ED">
      <w:pPr>
        <w:jc w:val="center"/>
        <w:rPr>
          <w:rFonts w:ascii="Arial Narrow" w:eastAsiaTheme="majorEastAsia" w:hAnsi="Arial Narrow"/>
          <w:b/>
          <w:sz w:val="18"/>
          <w:szCs w:val="18"/>
          <w:lang w:val="en-GB"/>
        </w:rPr>
      </w:pPr>
    </w:p>
    <w:p w:rsidR="00FD7103" w:rsidRPr="00437EA4" w:rsidRDefault="00FD7103" w:rsidP="000E1BA7">
      <w:pPr>
        <w:spacing w:afterLines="50" w:after="120" w:line="300" w:lineRule="exact"/>
        <w:ind w:leftChars="200" w:left="440" w:rightChars="50" w:right="110"/>
        <w:rPr>
          <w:rFonts w:ascii="Arial Narrow" w:hAnsi="Arial Narrow"/>
          <w:sz w:val="18"/>
          <w:szCs w:val="18"/>
        </w:rPr>
      </w:pPr>
      <w:r w:rsidRPr="00437EA4">
        <w:rPr>
          <w:rFonts w:ascii="Arial Narrow" w:hAnsi="Arial Narrow"/>
          <w:sz w:val="18"/>
          <w:szCs w:val="18"/>
        </w:rPr>
        <w:t xml:space="preserve">A suitable Hazard Observation </w:t>
      </w:r>
      <w:proofErr w:type="spellStart"/>
      <w:r w:rsidRPr="00437EA4">
        <w:rPr>
          <w:rFonts w:ascii="Arial Narrow" w:hAnsi="Arial Narrow"/>
          <w:sz w:val="18"/>
          <w:szCs w:val="18"/>
        </w:rPr>
        <w:t>Programme</w:t>
      </w:r>
      <w:proofErr w:type="spellEnd"/>
      <w:r w:rsidRPr="00437EA4">
        <w:rPr>
          <w:rFonts w:ascii="Arial Narrow" w:hAnsi="Arial Narrow"/>
          <w:sz w:val="18"/>
          <w:szCs w:val="18"/>
        </w:rPr>
        <w:t xml:space="preserve"> needs to be based on the following principles:</w:t>
      </w:r>
    </w:p>
    <w:p w:rsidR="00FD7103" w:rsidRPr="00437EA4" w:rsidRDefault="00FD7103" w:rsidP="000E1BA7">
      <w:pPr>
        <w:pStyle w:val="BodyText"/>
        <w:numPr>
          <w:ilvl w:val="0"/>
          <w:numId w:val="8"/>
        </w:numPr>
        <w:spacing w:after="50" w:line="300" w:lineRule="atLeast"/>
        <w:ind w:leftChars="200" w:left="860" w:rightChars="50" w:right="110"/>
        <w:jc w:val="both"/>
        <w:rPr>
          <w:rFonts w:ascii="Arial Narrow" w:hAnsi="Arial Narrow" w:cs="Arial"/>
          <w:color w:val="auto"/>
          <w:sz w:val="18"/>
          <w:szCs w:val="18"/>
        </w:rPr>
      </w:pPr>
      <w:r w:rsidRPr="00437EA4">
        <w:rPr>
          <w:rFonts w:ascii="Arial Narrow" w:hAnsi="Arial Narrow" w:cs="Arial"/>
          <w:color w:val="auto"/>
          <w:sz w:val="18"/>
          <w:szCs w:val="18"/>
        </w:rPr>
        <w:t>All injuries and occupational illnesses can be prevented.</w:t>
      </w:r>
    </w:p>
    <w:p w:rsidR="00FD7103" w:rsidRPr="00437EA4" w:rsidRDefault="00FD7103" w:rsidP="000E1BA7">
      <w:pPr>
        <w:pStyle w:val="BodyText"/>
        <w:numPr>
          <w:ilvl w:val="0"/>
          <w:numId w:val="8"/>
        </w:numPr>
        <w:spacing w:after="50" w:line="300" w:lineRule="atLeast"/>
        <w:ind w:leftChars="200" w:left="860" w:rightChars="50" w:right="110"/>
        <w:jc w:val="both"/>
        <w:rPr>
          <w:rFonts w:ascii="Arial Narrow" w:hAnsi="Arial Narrow" w:cs="Arial"/>
          <w:color w:val="auto"/>
          <w:sz w:val="18"/>
          <w:szCs w:val="18"/>
        </w:rPr>
      </w:pPr>
      <w:r w:rsidRPr="00437EA4">
        <w:rPr>
          <w:rFonts w:ascii="Arial Narrow" w:hAnsi="Arial Narrow" w:cs="Arial"/>
          <w:color w:val="auto"/>
          <w:sz w:val="18"/>
          <w:szCs w:val="18"/>
        </w:rPr>
        <w:t>Safety is everyone’s responsibility.</w:t>
      </w:r>
    </w:p>
    <w:p w:rsidR="00FD7103" w:rsidRPr="00437EA4" w:rsidRDefault="00FD7103" w:rsidP="000E1BA7">
      <w:pPr>
        <w:pStyle w:val="BodyText"/>
        <w:numPr>
          <w:ilvl w:val="0"/>
          <w:numId w:val="8"/>
        </w:numPr>
        <w:spacing w:after="50" w:line="300" w:lineRule="atLeast"/>
        <w:ind w:leftChars="200" w:left="860" w:rightChars="50" w:right="110"/>
        <w:jc w:val="both"/>
        <w:rPr>
          <w:rFonts w:ascii="Arial Narrow" w:hAnsi="Arial Narrow" w:cs="Arial"/>
          <w:color w:val="auto"/>
          <w:sz w:val="18"/>
          <w:szCs w:val="18"/>
        </w:rPr>
      </w:pPr>
      <w:r w:rsidRPr="00437EA4">
        <w:rPr>
          <w:rFonts w:ascii="Arial Narrow" w:hAnsi="Arial Narrow" w:cs="Arial"/>
          <w:color w:val="auto"/>
          <w:sz w:val="18"/>
          <w:szCs w:val="18"/>
        </w:rPr>
        <w:t>Management is directly accountable for preventing injuries and occupational illnesses.</w:t>
      </w:r>
    </w:p>
    <w:p w:rsidR="00FD7103" w:rsidRPr="00437EA4" w:rsidRDefault="00FD7103" w:rsidP="000E1BA7">
      <w:pPr>
        <w:pStyle w:val="BodyText"/>
        <w:numPr>
          <w:ilvl w:val="0"/>
          <w:numId w:val="8"/>
        </w:numPr>
        <w:spacing w:after="50" w:line="300" w:lineRule="atLeast"/>
        <w:ind w:leftChars="200" w:left="860" w:rightChars="50" w:right="110"/>
        <w:jc w:val="both"/>
        <w:rPr>
          <w:rFonts w:ascii="Arial Narrow" w:hAnsi="Arial Narrow" w:cs="Arial"/>
          <w:color w:val="auto"/>
          <w:sz w:val="18"/>
          <w:szCs w:val="18"/>
        </w:rPr>
      </w:pPr>
      <w:r w:rsidRPr="00437EA4">
        <w:rPr>
          <w:rFonts w:ascii="Arial Narrow" w:hAnsi="Arial Narrow" w:cs="Arial"/>
          <w:color w:val="auto"/>
          <w:sz w:val="18"/>
          <w:szCs w:val="18"/>
        </w:rPr>
        <w:t>Safety is a condition of employment.</w:t>
      </w:r>
    </w:p>
    <w:p w:rsidR="00FD7103" w:rsidRPr="00437EA4" w:rsidRDefault="00FD7103" w:rsidP="000E1BA7">
      <w:pPr>
        <w:pStyle w:val="BodyText"/>
        <w:numPr>
          <w:ilvl w:val="0"/>
          <w:numId w:val="8"/>
        </w:numPr>
        <w:spacing w:after="50" w:line="300" w:lineRule="atLeast"/>
        <w:ind w:leftChars="200" w:left="860" w:rightChars="50" w:right="110"/>
        <w:jc w:val="both"/>
        <w:rPr>
          <w:rFonts w:ascii="Arial Narrow" w:hAnsi="Arial Narrow" w:cs="Arial"/>
          <w:color w:val="auto"/>
          <w:sz w:val="18"/>
          <w:szCs w:val="18"/>
        </w:rPr>
      </w:pPr>
      <w:r w:rsidRPr="00437EA4">
        <w:rPr>
          <w:rFonts w:ascii="Arial Narrow" w:hAnsi="Arial Narrow" w:cs="Arial"/>
          <w:color w:val="auto"/>
          <w:sz w:val="18"/>
          <w:szCs w:val="18"/>
        </w:rPr>
        <w:t>Training is an essential element for safe workplaces.</w:t>
      </w:r>
    </w:p>
    <w:p w:rsidR="00FD7103" w:rsidRPr="00437EA4" w:rsidRDefault="00FD7103" w:rsidP="000E1BA7">
      <w:pPr>
        <w:pStyle w:val="BodyText"/>
        <w:numPr>
          <w:ilvl w:val="0"/>
          <w:numId w:val="8"/>
        </w:numPr>
        <w:spacing w:after="50" w:line="300" w:lineRule="atLeast"/>
        <w:ind w:leftChars="200" w:left="860" w:rightChars="50" w:right="110"/>
        <w:jc w:val="both"/>
        <w:rPr>
          <w:rFonts w:ascii="Arial Narrow" w:hAnsi="Arial Narrow" w:cs="Arial"/>
          <w:color w:val="auto"/>
          <w:sz w:val="18"/>
          <w:szCs w:val="18"/>
        </w:rPr>
      </w:pPr>
      <w:r w:rsidRPr="00437EA4">
        <w:rPr>
          <w:rFonts w:ascii="Arial Narrow" w:hAnsi="Arial Narrow" w:cs="Arial"/>
          <w:color w:val="auto"/>
          <w:sz w:val="18"/>
          <w:szCs w:val="18"/>
        </w:rPr>
        <w:t>Safety audits must be conducted.</w:t>
      </w:r>
    </w:p>
    <w:p w:rsidR="00FD7103" w:rsidRPr="00437EA4" w:rsidRDefault="00FD7103" w:rsidP="000E1BA7">
      <w:pPr>
        <w:pStyle w:val="BodyText"/>
        <w:numPr>
          <w:ilvl w:val="0"/>
          <w:numId w:val="8"/>
        </w:numPr>
        <w:spacing w:after="50" w:line="300" w:lineRule="atLeast"/>
        <w:ind w:leftChars="200" w:left="860" w:rightChars="50" w:right="110"/>
        <w:jc w:val="both"/>
        <w:rPr>
          <w:rFonts w:ascii="Arial Narrow" w:hAnsi="Arial Narrow" w:cs="Arial"/>
          <w:color w:val="auto"/>
          <w:sz w:val="18"/>
          <w:szCs w:val="18"/>
        </w:rPr>
      </w:pPr>
      <w:r w:rsidRPr="00437EA4">
        <w:rPr>
          <w:rFonts w:ascii="Arial Narrow" w:hAnsi="Arial Narrow" w:cs="Arial"/>
          <w:color w:val="auto"/>
          <w:sz w:val="18"/>
          <w:szCs w:val="18"/>
        </w:rPr>
        <w:t>Safe work practices must be reinforced and all unsafe acts and unsafe conditions must be corrected promptly.</w:t>
      </w:r>
    </w:p>
    <w:p w:rsidR="00FD7103" w:rsidRPr="00437EA4" w:rsidRDefault="00FD7103" w:rsidP="000E1BA7">
      <w:pPr>
        <w:pStyle w:val="BodyText"/>
        <w:numPr>
          <w:ilvl w:val="0"/>
          <w:numId w:val="8"/>
        </w:numPr>
        <w:spacing w:after="50" w:line="300" w:lineRule="atLeast"/>
        <w:ind w:leftChars="200" w:left="860" w:rightChars="50" w:right="110"/>
        <w:jc w:val="both"/>
        <w:rPr>
          <w:rFonts w:ascii="Arial Narrow" w:hAnsi="Arial Narrow" w:cs="Arial"/>
          <w:color w:val="auto"/>
          <w:sz w:val="18"/>
          <w:szCs w:val="18"/>
        </w:rPr>
      </w:pPr>
      <w:r w:rsidRPr="00437EA4">
        <w:rPr>
          <w:rFonts w:ascii="Arial Narrow" w:hAnsi="Arial Narrow" w:cs="Arial"/>
          <w:color w:val="auto"/>
          <w:sz w:val="18"/>
          <w:szCs w:val="18"/>
        </w:rPr>
        <w:t>It is essential to investigate injuries and occupational illnesses as well as incidents with the potential for injury.</w:t>
      </w:r>
    </w:p>
    <w:p w:rsidR="00FD7103" w:rsidRPr="00437EA4" w:rsidRDefault="00FD7103" w:rsidP="000E1BA7">
      <w:pPr>
        <w:pStyle w:val="BodyText"/>
        <w:numPr>
          <w:ilvl w:val="0"/>
          <w:numId w:val="8"/>
        </w:numPr>
        <w:spacing w:after="50" w:line="300" w:lineRule="atLeast"/>
        <w:ind w:leftChars="200" w:left="860" w:rightChars="50" w:right="110"/>
        <w:jc w:val="both"/>
        <w:rPr>
          <w:rFonts w:ascii="Arial Narrow" w:hAnsi="Arial Narrow" w:cs="Arial"/>
          <w:color w:val="auto"/>
          <w:sz w:val="18"/>
          <w:szCs w:val="18"/>
        </w:rPr>
      </w:pPr>
      <w:r w:rsidRPr="00437EA4">
        <w:rPr>
          <w:rFonts w:ascii="Arial Narrow" w:hAnsi="Arial Narrow" w:cs="Arial"/>
          <w:color w:val="auto"/>
          <w:sz w:val="18"/>
          <w:szCs w:val="18"/>
        </w:rPr>
        <w:t>Safety of the job is an important element of the overall safety effort.</w:t>
      </w:r>
    </w:p>
    <w:p w:rsidR="00FD7103" w:rsidRPr="00437EA4" w:rsidRDefault="00FD7103" w:rsidP="000E1BA7">
      <w:pPr>
        <w:pStyle w:val="BodyText"/>
        <w:numPr>
          <w:ilvl w:val="0"/>
          <w:numId w:val="8"/>
        </w:numPr>
        <w:spacing w:after="50" w:line="300" w:lineRule="atLeast"/>
        <w:ind w:leftChars="200" w:left="860" w:rightChars="50" w:right="110"/>
        <w:jc w:val="both"/>
        <w:rPr>
          <w:rFonts w:ascii="Arial Narrow" w:hAnsi="Arial Narrow" w:cs="Arial"/>
          <w:color w:val="auto"/>
          <w:sz w:val="18"/>
          <w:szCs w:val="18"/>
        </w:rPr>
      </w:pPr>
      <w:r w:rsidRPr="00437EA4">
        <w:rPr>
          <w:rFonts w:ascii="Arial Narrow" w:hAnsi="Arial Narrow" w:cs="Arial"/>
          <w:color w:val="auto"/>
          <w:sz w:val="18"/>
          <w:szCs w:val="18"/>
        </w:rPr>
        <w:t>Preventing injuries and occupational illnesses is good business.</w:t>
      </w:r>
    </w:p>
    <w:p w:rsidR="00FD7103" w:rsidRPr="00437EA4" w:rsidRDefault="00FD7103" w:rsidP="000E1BA7">
      <w:pPr>
        <w:pStyle w:val="BodyText"/>
        <w:numPr>
          <w:ilvl w:val="0"/>
          <w:numId w:val="8"/>
        </w:numPr>
        <w:spacing w:after="50" w:line="300" w:lineRule="atLeast"/>
        <w:ind w:leftChars="200" w:left="860" w:rightChars="50" w:right="110"/>
        <w:jc w:val="both"/>
        <w:rPr>
          <w:rFonts w:ascii="Arial Narrow" w:hAnsi="Arial Narrow" w:cs="Arial"/>
          <w:color w:val="auto"/>
          <w:sz w:val="18"/>
          <w:szCs w:val="18"/>
        </w:rPr>
      </w:pPr>
      <w:r w:rsidRPr="00437EA4">
        <w:rPr>
          <w:rFonts w:ascii="Arial Narrow" w:hAnsi="Arial Narrow" w:cs="Arial"/>
          <w:color w:val="auto"/>
          <w:sz w:val="18"/>
          <w:szCs w:val="18"/>
        </w:rPr>
        <w:t xml:space="preserve">People are the most critical element in the success of a safety and health program. </w:t>
      </w:r>
    </w:p>
    <w:p w:rsidR="00FD7103" w:rsidRPr="00437EA4" w:rsidRDefault="00FD7103" w:rsidP="001D51ED">
      <w:pPr>
        <w:pStyle w:val="BodyText"/>
        <w:spacing w:after="50" w:line="300" w:lineRule="atLeast"/>
        <w:ind w:left="440" w:rightChars="50" w:right="110"/>
        <w:jc w:val="both"/>
        <w:rPr>
          <w:rFonts w:ascii="Arial Narrow" w:hAnsi="Arial Narrow" w:cs="Arial"/>
          <w:b/>
          <w:color w:val="auto"/>
          <w:sz w:val="18"/>
          <w:szCs w:val="18"/>
        </w:rPr>
      </w:pPr>
      <w:r w:rsidRPr="00437EA4">
        <w:rPr>
          <w:rFonts w:ascii="Arial Narrow" w:hAnsi="Arial Narrow" w:cs="Arial"/>
          <w:b/>
          <w:color w:val="auto"/>
          <w:sz w:val="18"/>
          <w:szCs w:val="18"/>
        </w:rPr>
        <w:t xml:space="preserve">A suitable Hazard Observation </w:t>
      </w:r>
      <w:proofErr w:type="spellStart"/>
      <w:r w:rsidRPr="00437EA4">
        <w:rPr>
          <w:rFonts w:ascii="Arial Narrow" w:hAnsi="Arial Narrow" w:cs="Arial"/>
          <w:b/>
          <w:color w:val="auto"/>
          <w:sz w:val="18"/>
          <w:szCs w:val="18"/>
        </w:rPr>
        <w:t>Programme</w:t>
      </w:r>
      <w:proofErr w:type="spellEnd"/>
      <w:r w:rsidRPr="00437EA4">
        <w:rPr>
          <w:rFonts w:ascii="Arial Narrow" w:hAnsi="Arial Narrow" w:cs="Arial"/>
          <w:b/>
          <w:color w:val="auto"/>
          <w:sz w:val="18"/>
          <w:szCs w:val="18"/>
        </w:rPr>
        <w:t xml:space="preserve"> is based on the following concepts:</w:t>
      </w:r>
    </w:p>
    <w:p w:rsidR="00FD7103" w:rsidRPr="00437EA4" w:rsidRDefault="00FD7103" w:rsidP="00FD4F9B">
      <w:pPr>
        <w:pStyle w:val="BodyText"/>
        <w:numPr>
          <w:ilvl w:val="0"/>
          <w:numId w:val="21"/>
        </w:numPr>
        <w:spacing w:after="50" w:line="300" w:lineRule="atLeast"/>
        <w:ind w:left="886" w:rightChars="50" w:right="110"/>
        <w:jc w:val="both"/>
        <w:rPr>
          <w:rFonts w:ascii="Arial Narrow" w:hAnsi="Arial Narrow" w:cs="Arial"/>
          <w:color w:val="auto"/>
          <w:sz w:val="18"/>
          <w:szCs w:val="18"/>
        </w:rPr>
      </w:pPr>
      <w:r w:rsidRPr="00437EA4">
        <w:rPr>
          <w:rFonts w:ascii="Arial Narrow" w:hAnsi="Arial Narrow" w:cs="Arial"/>
          <w:color w:val="auto"/>
          <w:sz w:val="18"/>
          <w:szCs w:val="18"/>
        </w:rPr>
        <w:t xml:space="preserve">Unsafe </w:t>
      </w:r>
      <w:proofErr w:type="spellStart"/>
      <w:r w:rsidRPr="00437EA4">
        <w:rPr>
          <w:rFonts w:ascii="Arial Narrow" w:hAnsi="Arial Narrow" w:cs="Arial"/>
          <w:color w:val="auto"/>
          <w:sz w:val="18"/>
          <w:szCs w:val="18"/>
        </w:rPr>
        <w:t>behaviour</w:t>
      </w:r>
      <w:proofErr w:type="spellEnd"/>
      <w:r w:rsidRPr="00437EA4">
        <w:rPr>
          <w:rFonts w:ascii="Arial Narrow" w:hAnsi="Arial Narrow" w:cs="Arial"/>
          <w:color w:val="auto"/>
          <w:sz w:val="18"/>
          <w:szCs w:val="18"/>
        </w:rPr>
        <w:t xml:space="preserve"> causes injuries.</w:t>
      </w:r>
    </w:p>
    <w:p w:rsidR="00FD7103" w:rsidRPr="00437EA4" w:rsidRDefault="00FD7103" w:rsidP="00FD4F9B">
      <w:pPr>
        <w:pStyle w:val="BodyText"/>
        <w:numPr>
          <w:ilvl w:val="0"/>
          <w:numId w:val="21"/>
        </w:numPr>
        <w:spacing w:after="50" w:line="300" w:lineRule="atLeast"/>
        <w:ind w:left="886" w:rightChars="50" w:right="110"/>
        <w:jc w:val="both"/>
        <w:rPr>
          <w:rFonts w:ascii="Arial Narrow" w:hAnsi="Arial Narrow" w:cs="Arial"/>
          <w:color w:val="auto"/>
          <w:sz w:val="18"/>
          <w:szCs w:val="18"/>
        </w:rPr>
      </w:pPr>
      <w:r w:rsidRPr="00437EA4">
        <w:rPr>
          <w:rFonts w:ascii="Arial Narrow" w:hAnsi="Arial Narrow" w:cs="Arial"/>
          <w:color w:val="auto"/>
          <w:sz w:val="18"/>
          <w:szCs w:val="18"/>
        </w:rPr>
        <w:t>Line management is accountable for safety.</w:t>
      </w:r>
    </w:p>
    <w:p w:rsidR="00FD7103" w:rsidRPr="00437EA4" w:rsidRDefault="00FD7103" w:rsidP="00FD4F9B">
      <w:pPr>
        <w:pStyle w:val="BodyText"/>
        <w:numPr>
          <w:ilvl w:val="0"/>
          <w:numId w:val="21"/>
        </w:numPr>
        <w:spacing w:after="50" w:line="300" w:lineRule="atLeast"/>
        <w:ind w:left="886" w:rightChars="50" w:right="110"/>
        <w:jc w:val="both"/>
        <w:rPr>
          <w:rFonts w:ascii="Arial Narrow" w:hAnsi="Arial Narrow" w:cs="Arial"/>
          <w:color w:val="auto"/>
          <w:sz w:val="18"/>
          <w:szCs w:val="18"/>
        </w:rPr>
      </w:pPr>
      <w:r w:rsidRPr="00437EA4">
        <w:rPr>
          <w:rFonts w:ascii="Arial Narrow" w:hAnsi="Arial Narrow" w:cs="Arial"/>
          <w:color w:val="auto"/>
          <w:sz w:val="18"/>
          <w:szCs w:val="18"/>
        </w:rPr>
        <w:t>Standards determine performance.</w:t>
      </w:r>
    </w:p>
    <w:p w:rsidR="00FD7103" w:rsidRPr="00437EA4" w:rsidRDefault="00FD7103" w:rsidP="00FD4F9B">
      <w:pPr>
        <w:pStyle w:val="BodyText"/>
        <w:numPr>
          <w:ilvl w:val="0"/>
          <w:numId w:val="21"/>
        </w:numPr>
        <w:spacing w:after="50" w:line="300" w:lineRule="atLeast"/>
        <w:ind w:left="886" w:rightChars="50" w:right="110"/>
        <w:jc w:val="both"/>
        <w:rPr>
          <w:rFonts w:ascii="Arial Narrow" w:hAnsi="Arial Narrow" w:cs="Arial"/>
          <w:color w:val="auto"/>
          <w:sz w:val="18"/>
          <w:szCs w:val="18"/>
        </w:rPr>
      </w:pPr>
      <w:r w:rsidRPr="00437EA4">
        <w:rPr>
          <w:rFonts w:ascii="Arial Narrow" w:hAnsi="Arial Narrow" w:cs="Arial"/>
          <w:color w:val="auto"/>
          <w:sz w:val="18"/>
          <w:szCs w:val="18"/>
        </w:rPr>
        <w:t>Silence is consent.</w:t>
      </w:r>
    </w:p>
    <w:p w:rsidR="00FD7103" w:rsidRPr="00437EA4" w:rsidRDefault="00FD7103" w:rsidP="00FD4F9B">
      <w:pPr>
        <w:pStyle w:val="BodyText"/>
        <w:numPr>
          <w:ilvl w:val="0"/>
          <w:numId w:val="21"/>
        </w:numPr>
        <w:spacing w:after="50" w:line="300" w:lineRule="atLeast"/>
        <w:ind w:left="886" w:rightChars="50" w:right="110"/>
        <w:jc w:val="both"/>
        <w:rPr>
          <w:rFonts w:ascii="Arial Narrow" w:hAnsi="Arial Narrow" w:cs="Arial"/>
          <w:color w:val="auto"/>
          <w:sz w:val="18"/>
          <w:szCs w:val="18"/>
        </w:rPr>
      </w:pPr>
      <w:r w:rsidRPr="00437EA4">
        <w:rPr>
          <w:rFonts w:ascii="Arial Narrow" w:hAnsi="Arial Narrow" w:cs="Arial"/>
          <w:color w:val="auto"/>
          <w:sz w:val="18"/>
          <w:szCs w:val="18"/>
        </w:rPr>
        <w:t>Behavior indicates attitude.</w:t>
      </w:r>
    </w:p>
    <w:p w:rsidR="00FD7103" w:rsidRPr="00437EA4" w:rsidRDefault="00FD7103" w:rsidP="00FD4F9B">
      <w:pPr>
        <w:pStyle w:val="BodyText"/>
        <w:numPr>
          <w:ilvl w:val="0"/>
          <w:numId w:val="21"/>
        </w:numPr>
        <w:spacing w:after="50" w:line="300" w:lineRule="atLeast"/>
        <w:ind w:left="886" w:rightChars="50" w:right="110"/>
        <w:jc w:val="both"/>
        <w:rPr>
          <w:rFonts w:ascii="Arial Narrow" w:hAnsi="Arial Narrow" w:cs="Arial"/>
          <w:color w:val="auto"/>
          <w:sz w:val="18"/>
          <w:szCs w:val="18"/>
        </w:rPr>
      </w:pPr>
      <w:r w:rsidRPr="00437EA4">
        <w:rPr>
          <w:rFonts w:ascii="Arial Narrow" w:hAnsi="Arial Narrow" w:cs="Arial"/>
          <w:color w:val="auto"/>
          <w:sz w:val="18"/>
          <w:szCs w:val="18"/>
        </w:rPr>
        <w:t>Understanding increases motivation.</w:t>
      </w:r>
    </w:p>
    <w:p w:rsidR="00FD7103" w:rsidRPr="00437EA4" w:rsidRDefault="00FD7103" w:rsidP="00FD4F9B">
      <w:pPr>
        <w:pStyle w:val="BodyText"/>
        <w:numPr>
          <w:ilvl w:val="0"/>
          <w:numId w:val="21"/>
        </w:numPr>
        <w:spacing w:after="50" w:line="300" w:lineRule="atLeast"/>
        <w:ind w:left="886" w:rightChars="50" w:right="110"/>
        <w:jc w:val="both"/>
        <w:rPr>
          <w:rFonts w:ascii="Arial Narrow" w:hAnsi="Arial Narrow" w:cs="Arial"/>
          <w:color w:val="auto"/>
          <w:sz w:val="18"/>
          <w:szCs w:val="18"/>
        </w:rPr>
      </w:pPr>
      <w:r w:rsidRPr="00437EA4">
        <w:rPr>
          <w:rFonts w:ascii="Arial Narrow" w:hAnsi="Arial Narrow" w:cs="Arial"/>
          <w:color w:val="auto"/>
          <w:sz w:val="18"/>
          <w:szCs w:val="18"/>
        </w:rPr>
        <w:t>Hazards can be minimized.</w:t>
      </w:r>
    </w:p>
    <w:p w:rsidR="00FD7103" w:rsidRPr="00437EA4" w:rsidRDefault="00FD7103" w:rsidP="00FD4F9B">
      <w:pPr>
        <w:pStyle w:val="BodyText"/>
        <w:numPr>
          <w:ilvl w:val="0"/>
          <w:numId w:val="21"/>
        </w:numPr>
        <w:spacing w:after="50" w:line="300" w:lineRule="atLeast"/>
        <w:ind w:left="886" w:rightChars="50" w:right="110"/>
        <w:jc w:val="both"/>
        <w:rPr>
          <w:rFonts w:ascii="Arial Narrow" w:hAnsi="Arial Narrow" w:cs="Arial"/>
          <w:color w:val="auto"/>
          <w:sz w:val="18"/>
          <w:szCs w:val="18"/>
        </w:rPr>
      </w:pPr>
      <w:r w:rsidRPr="00437EA4">
        <w:rPr>
          <w:rFonts w:ascii="Arial Narrow" w:hAnsi="Arial Narrow" w:cs="Arial"/>
          <w:color w:val="auto"/>
          <w:sz w:val="18"/>
          <w:szCs w:val="18"/>
        </w:rPr>
        <w:t>Safety has the highest priority.</w:t>
      </w:r>
    </w:p>
    <w:p w:rsidR="00FD7103" w:rsidRPr="00437EA4" w:rsidRDefault="00FD7103" w:rsidP="00FD4F9B">
      <w:pPr>
        <w:pStyle w:val="BodyText"/>
        <w:numPr>
          <w:ilvl w:val="0"/>
          <w:numId w:val="21"/>
        </w:numPr>
        <w:spacing w:after="50" w:line="300" w:lineRule="atLeast"/>
        <w:ind w:left="886" w:rightChars="50" w:right="110"/>
        <w:jc w:val="both"/>
        <w:rPr>
          <w:rFonts w:ascii="Arial Narrow" w:hAnsi="Arial Narrow" w:cs="Arial"/>
          <w:color w:val="auto"/>
          <w:sz w:val="18"/>
          <w:szCs w:val="18"/>
        </w:rPr>
      </w:pPr>
      <w:r w:rsidRPr="00437EA4">
        <w:rPr>
          <w:rFonts w:ascii="Arial Narrow" w:hAnsi="Arial Narrow" w:cs="Arial"/>
          <w:color w:val="auto"/>
          <w:sz w:val="18"/>
          <w:szCs w:val="18"/>
        </w:rPr>
        <w:t>Safety is a daily responsibility.</w:t>
      </w:r>
    </w:p>
    <w:p w:rsidR="00FD7103" w:rsidRPr="00437EA4" w:rsidRDefault="00FD7103" w:rsidP="00A63870">
      <w:pPr>
        <w:spacing w:after="120" w:line="260" w:lineRule="exact"/>
        <w:rPr>
          <w:rFonts w:ascii="Arial Narrow" w:eastAsiaTheme="majorEastAsia" w:hAnsi="Arial Narrow"/>
          <w:sz w:val="18"/>
          <w:szCs w:val="18"/>
        </w:rPr>
      </w:pPr>
    </w:p>
    <w:p w:rsidR="000E1BA7" w:rsidRPr="00437EA4" w:rsidRDefault="000E1BA7">
      <w:pPr>
        <w:rPr>
          <w:rFonts w:ascii="Arial Narrow" w:hAnsi="Arial Narrow"/>
        </w:rPr>
        <w:sectPr w:rsidR="000E1BA7" w:rsidRPr="00437EA4" w:rsidSect="000E1BA7">
          <w:pgSz w:w="11907" w:h="16834" w:code="9"/>
          <w:pgMar w:top="1520" w:right="1134" w:bottom="1440" w:left="1418" w:header="850" w:footer="283" w:gutter="0"/>
          <w:cols w:space="425"/>
          <w:docGrid w:linePitch="326"/>
        </w:sectPr>
      </w:pPr>
    </w:p>
    <w:p w:rsidR="000E1BA7" w:rsidRPr="00437EA4" w:rsidRDefault="000E1BA7">
      <w:pPr>
        <w:rPr>
          <w:rFonts w:ascii="Arial Narrow" w:hAnsi="Arial Narrow"/>
        </w:rPr>
      </w:pPr>
    </w:p>
    <w:p w:rsidR="00FD7103" w:rsidRPr="00437EA4" w:rsidRDefault="00FD7103" w:rsidP="00FD4F9B">
      <w:pPr>
        <w:pStyle w:val="Heading1"/>
        <w:numPr>
          <w:ilvl w:val="0"/>
          <w:numId w:val="0"/>
        </w:numPr>
        <w:spacing w:before="0" w:afterLines="50" w:after="120" w:line="300" w:lineRule="exact"/>
        <w:ind w:leftChars="200" w:left="440" w:rightChars="50" w:right="110"/>
        <w:jc w:val="center"/>
        <w:rPr>
          <w:rFonts w:ascii="Arial Narrow" w:hAnsi="Arial Narrow" w:cs="Arial"/>
          <w:szCs w:val="18"/>
        </w:rPr>
      </w:pPr>
      <w:bookmarkStart w:id="131" w:name="_Toc53584257"/>
      <w:r w:rsidRPr="00437EA4">
        <w:rPr>
          <w:rFonts w:ascii="Arial Narrow" w:hAnsi="Arial Narrow" w:cs="Arial"/>
          <w:szCs w:val="18"/>
        </w:rPr>
        <w:t>APPENDIX B - STOP</w:t>
      </w:r>
      <w:r w:rsidRPr="00437EA4">
        <w:rPr>
          <w:rFonts w:ascii="Arial Narrow" w:hAnsi="Arial Narrow" w:cs="Arial"/>
          <w:szCs w:val="18"/>
          <w:vertAlign w:val="superscript"/>
        </w:rPr>
        <w:t>TM</w:t>
      </w:r>
      <w:r w:rsidRPr="00437EA4">
        <w:rPr>
          <w:rFonts w:ascii="Arial Narrow" w:hAnsi="Arial Narrow" w:cs="Arial"/>
          <w:szCs w:val="18"/>
        </w:rPr>
        <w:t xml:space="preserve"> Safety Observation Cycle</w:t>
      </w:r>
      <w:bookmarkEnd w:id="131"/>
    </w:p>
    <w:p w:rsidR="00FD7103" w:rsidRPr="00437EA4" w:rsidRDefault="00FD7103" w:rsidP="00FD4F9B">
      <w:pPr>
        <w:jc w:val="center"/>
        <w:rPr>
          <w:rFonts w:ascii="Arial Narrow" w:hAnsi="Arial Narrow"/>
          <w:sz w:val="18"/>
          <w:szCs w:val="18"/>
        </w:rPr>
      </w:pPr>
    </w:p>
    <w:p w:rsidR="00FD7103" w:rsidRPr="00437EA4" w:rsidRDefault="00FD7103" w:rsidP="00FD4F9B">
      <w:pPr>
        <w:jc w:val="center"/>
        <w:rPr>
          <w:rFonts w:ascii="Arial Narrow" w:hAnsi="Arial Narrow"/>
          <w:sz w:val="18"/>
          <w:szCs w:val="18"/>
        </w:rPr>
      </w:pPr>
    </w:p>
    <w:p w:rsidR="00FD7103" w:rsidRPr="00437EA4" w:rsidRDefault="00FD7103" w:rsidP="000E1BA7">
      <w:pPr>
        <w:pStyle w:val="ListParagraph"/>
        <w:numPr>
          <w:ilvl w:val="0"/>
          <w:numId w:val="13"/>
        </w:numPr>
        <w:spacing w:afterLines="50" w:after="120" w:line="300" w:lineRule="atLeast"/>
        <w:ind w:rightChars="50" w:right="110" w:firstLineChars="0"/>
        <w:rPr>
          <w:rFonts w:ascii="Arial Narrow" w:hAnsi="Arial Narrow"/>
          <w:b/>
          <w:sz w:val="18"/>
          <w:szCs w:val="18"/>
        </w:rPr>
      </w:pPr>
      <w:r w:rsidRPr="00437EA4">
        <w:rPr>
          <w:rFonts w:ascii="Arial Narrow" w:hAnsi="Arial Narrow"/>
          <w:b/>
          <w:sz w:val="18"/>
          <w:szCs w:val="18"/>
        </w:rPr>
        <w:t>Decide</w:t>
      </w:r>
    </w:p>
    <w:p w:rsidR="00FD7103" w:rsidRPr="00437EA4" w:rsidRDefault="00FD7103" w:rsidP="000E1BA7">
      <w:pPr>
        <w:spacing w:afterLines="50" w:after="120" w:line="300" w:lineRule="exact"/>
        <w:ind w:leftChars="200" w:left="440" w:rightChars="50" w:right="110"/>
        <w:rPr>
          <w:rFonts w:ascii="Arial Narrow" w:hAnsi="Arial Narrow"/>
          <w:sz w:val="18"/>
          <w:szCs w:val="18"/>
        </w:rPr>
      </w:pPr>
      <w:r w:rsidRPr="00437EA4">
        <w:rPr>
          <w:rFonts w:ascii="Arial Narrow" w:hAnsi="Arial Narrow"/>
          <w:sz w:val="18"/>
          <w:szCs w:val="18"/>
        </w:rPr>
        <w:t xml:space="preserve">Decide that safety auditing is an important priority.  Allocate time to audit people’s work practices and </w:t>
      </w:r>
      <w:proofErr w:type="spellStart"/>
      <w:r w:rsidRPr="00437EA4">
        <w:rPr>
          <w:rFonts w:ascii="Arial Narrow" w:hAnsi="Arial Narrow"/>
          <w:sz w:val="18"/>
          <w:szCs w:val="18"/>
        </w:rPr>
        <w:t>behaviour</w:t>
      </w:r>
      <w:proofErr w:type="spellEnd"/>
      <w:r w:rsidRPr="00437EA4">
        <w:rPr>
          <w:rFonts w:ascii="Arial Narrow" w:hAnsi="Arial Narrow"/>
          <w:sz w:val="18"/>
          <w:szCs w:val="18"/>
        </w:rPr>
        <w:t xml:space="preserve"> on the job.</w:t>
      </w:r>
    </w:p>
    <w:p w:rsidR="00FD7103" w:rsidRPr="00437EA4" w:rsidRDefault="00FD7103" w:rsidP="000E1BA7">
      <w:pPr>
        <w:pStyle w:val="ListParagraph"/>
        <w:numPr>
          <w:ilvl w:val="0"/>
          <w:numId w:val="13"/>
        </w:numPr>
        <w:spacing w:afterLines="50" w:after="120" w:line="300" w:lineRule="atLeast"/>
        <w:ind w:rightChars="50" w:right="110" w:firstLineChars="0"/>
        <w:rPr>
          <w:rFonts w:ascii="Arial Narrow" w:hAnsi="Arial Narrow"/>
          <w:b/>
          <w:sz w:val="18"/>
          <w:szCs w:val="18"/>
        </w:rPr>
      </w:pPr>
      <w:r w:rsidRPr="00437EA4">
        <w:rPr>
          <w:rFonts w:ascii="Arial Narrow" w:hAnsi="Arial Narrow"/>
          <w:b/>
          <w:sz w:val="18"/>
          <w:szCs w:val="18"/>
        </w:rPr>
        <w:t>Stop</w:t>
      </w:r>
    </w:p>
    <w:p w:rsidR="00FD7103" w:rsidRPr="00437EA4" w:rsidRDefault="00FD7103" w:rsidP="000E1BA7">
      <w:pPr>
        <w:spacing w:afterLines="50" w:after="120" w:line="300" w:lineRule="exact"/>
        <w:ind w:leftChars="200" w:left="440" w:rightChars="50" w:right="110"/>
        <w:rPr>
          <w:rFonts w:ascii="Arial Narrow" w:hAnsi="Arial Narrow"/>
          <w:sz w:val="18"/>
          <w:szCs w:val="18"/>
        </w:rPr>
      </w:pPr>
      <w:r w:rsidRPr="00437EA4">
        <w:rPr>
          <w:rFonts w:ascii="Arial Narrow" w:hAnsi="Arial Narrow"/>
          <w:sz w:val="18"/>
          <w:szCs w:val="18"/>
        </w:rPr>
        <w:t>Stop near enough to the person so that you can clearly see what they are doing.  Be alert for unsafe acts in the first 10 to 30 seconds.</w:t>
      </w:r>
    </w:p>
    <w:p w:rsidR="00FD7103" w:rsidRPr="00437EA4" w:rsidRDefault="00FD7103" w:rsidP="000E1BA7">
      <w:pPr>
        <w:pStyle w:val="ListParagraph"/>
        <w:numPr>
          <w:ilvl w:val="0"/>
          <w:numId w:val="13"/>
        </w:numPr>
        <w:spacing w:afterLines="50" w:after="120" w:line="300" w:lineRule="atLeast"/>
        <w:ind w:rightChars="50" w:right="110" w:firstLineChars="0"/>
        <w:rPr>
          <w:rFonts w:ascii="Arial Narrow" w:hAnsi="Arial Narrow"/>
          <w:b/>
          <w:sz w:val="18"/>
          <w:szCs w:val="18"/>
        </w:rPr>
      </w:pPr>
      <w:r w:rsidRPr="00437EA4">
        <w:rPr>
          <w:rFonts w:ascii="Arial Narrow" w:hAnsi="Arial Narrow"/>
          <w:b/>
          <w:sz w:val="18"/>
          <w:szCs w:val="18"/>
        </w:rPr>
        <w:t>Observe</w:t>
      </w:r>
    </w:p>
    <w:p w:rsidR="00FD7103" w:rsidRPr="00437EA4" w:rsidRDefault="00FD7103" w:rsidP="000E1BA7">
      <w:pPr>
        <w:spacing w:afterLines="50" w:after="120" w:line="300" w:lineRule="exact"/>
        <w:ind w:leftChars="200" w:left="440" w:rightChars="50" w:right="110"/>
        <w:rPr>
          <w:rFonts w:ascii="Arial Narrow" w:hAnsi="Arial Narrow"/>
          <w:sz w:val="18"/>
          <w:szCs w:val="18"/>
        </w:rPr>
      </w:pPr>
      <w:r w:rsidRPr="00437EA4">
        <w:rPr>
          <w:rFonts w:ascii="Arial Narrow" w:hAnsi="Arial Narrow"/>
          <w:sz w:val="18"/>
          <w:szCs w:val="18"/>
        </w:rPr>
        <w:t xml:space="preserve">Observe everything the person is doing in a careful systematic way as you review the audit categories in your mind, </w:t>
      </w:r>
      <w:proofErr w:type="spellStart"/>
      <w:r w:rsidRPr="00437EA4">
        <w:rPr>
          <w:rFonts w:ascii="Arial Narrow" w:hAnsi="Arial Narrow"/>
          <w:sz w:val="18"/>
          <w:szCs w:val="18"/>
        </w:rPr>
        <w:t>ie</w:t>
      </w:r>
      <w:proofErr w:type="spellEnd"/>
      <w:r w:rsidRPr="00437EA4">
        <w:rPr>
          <w:rFonts w:ascii="Arial Narrow" w:hAnsi="Arial Narrow"/>
          <w:sz w:val="18"/>
          <w:szCs w:val="18"/>
        </w:rPr>
        <w:t>. reactions of people, personal protective equipment, positions of people, tools and equipment, procedures, and housekeeping.</w:t>
      </w:r>
    </w:p>
    <w:p w:rsidR="00FD7103" w:rsidRPr="00437EA4" w:rsidRDefault="00FD7103" w:rsidP="000E1BA7">
      <w:pPr>
        <w:pStyle w:val="ListParagraph"/>
        <w:numPr>
          <w:ilvl w:val="0"/>
          <w:numId w:val="13"/>
        </w:numPr>
        <w:spacing w:afterLines="50" w:after="120" w:line="300" w:lineRule="atLeast"/>
        <w:ind w:rightChars="50" w:right="110" w:firstLineChars="0"/>
        <w:rPr>
          <w:rFonts w:ascii="Arial Narrow" w:hAnsi="Arial Narrow"/>
          <w:b/>
          <w:sz w:val="18"/>
          <w:szCs w:val="18"/>
        </w:rPr>
      </w:pPr>
      <w:r w:rsidRPr="00437EA4">
        <w:rPr>
          <w:rFonts w:ascii="Arial Narrow" w:hAnsi="Arial Narrow"/>
          <w:b/>
          <w:sz w:val="18"/>
          <w:szCs w:val="18"/>
        </w:rPr>
        <w:t>Act</w:t>
      </w:r>
    </w:p>
    <w:p w:rsidR="00FD7103" w:rsidRPr="00437EA4" w:rsidRDefault="00FD7103" w:rsidP="000E1BA7">
      <w:pPr>
        <w:spacing w:afterLines="50" w:after="120" w:line="300" w:lineRule="exact"/>
        <w:ind w:leftChars="200" w:left="440" w:rightChars="50" w:right="110"/>
        <w:rPr>
          <w:rFonts w:ascii="Arial Narrow" w:hAnsi="Arial Narrow"/>
          <w:sz w:val="18"/>
          <w:szCs w:val="18"/>
        </w:rPr>
      </w:pPr>
      <w:r w:rsidRPr="00437EA4">
        <w:rPr>
          <w:rFonts w:ascii="Arial Narrow" w:hAnsi="Arial Narrow"/>
          <w:sz w:val="18"/>
          <w:szCs w:val="18"/>
        </w:rPr>
        <w:t xml:space="preserve">Act by talking with the person to reinforce safe work practices and address at risk </w:t>
      </w:r>
      <w:proofErr w:type="spellStart"/>
      <w:r w:rsidRPr="00437EA4">
        <w:rPr>
          <w:rFonts w:ascii="Arial Narrow" w:hAnsi="Arial Narrow"/>
          <w:sz w:val="18"/>
          <w:szCs w:val="18"/>
        </w:rPr>
        <w:t>behaviour</w:t>
      </w:r>
      <w:proofErr w:type="spellEnd"/>
      <w:r w:rsidRPr="00437EA4">
        <w:rPr>
          <w:rFonts w:ascii="Arial Narrow" w:hAnsi="Arial Narrow"/>
          <w:sz w:val="18"/>
          <w:szCs w:val="18"/>
        </w:rPr>
        <w:t>.</w:t>
      </w:r>
    </w:p>
    <w:p w:rsidR="00FD7103" w:rsidRPr="00437EA4" w:rsidRDefault="00FD7103" w:rsidP="000E1BA7">
      <w:pPr>
        <w:pStyle w:val="ListParagraph"/>
        <w:numPr>
          <w:ilvl w:val="0"/>
          <w:numId w:val="13"/>
        </w:numPr>
        <w:spacing w:afterLines="50" w:after="120" w:line="300" w:lineRule="atLeast"/>
        <w:ind w:rightChars="50" w:right="110" w:firstLineChars="0"/>
        <w:rPr>
          <w:rFonts w:ascii="Arial Narrow" w:hAnsi="Arial Narrow"/>
          <w:b/>
          <w:sz w:val="18"/>
          <w:szCs w:val="18"/>
        </w:rPr>
      </w:pPr>
      <w:r w:rsidRPr="00437EA4">
        <w:rPr>
          <w:rFonts w:ascii="Arial Narrow" w:hAnsi="Arial Narrow"/>
          <w:b/>
          <w:sz w:val="18"/>
          <w:szCs w:val="18"/>
        </w:rPr>
        <w:t>Report</w:t>
      </w:r>
    </w:p>
    <w:p w:rsidR="00FD7103" w:rsidRPr="00437EA4" w:rsidRDefault="00FD7103" w:rsidP="0024244D">
      <w:pPr>
        <w:spacing w:after="50" w:line="300" w:lineRule="atLeast"/>
        <w:ind w:leftChars="200" w:left="440" w:rightChars="50" w:right="110"/>
        <w:rPr>
          <w:rFonts w:ascii="Arial Narrow" w:hAnsi="Arial Narrow"/>
          <w:sz w:val="18"/>
          <w:szCs w:val="18"/>
          <w:lang w:val="en-AU"/>
        </w:rPr>
      </w:pPr>
      <w:r w:rsidRPr="00437EA4">
        <w:rPr>
          <w:rFonts w:ascii="Arial Narrow" w:hAnsi="Arial Narrow"/>
          <w:sz w:val="18"/>
          <w:szCs w:val="18"/>
        </w:rPr>
        <w:t>Report your observations and actions on a STOP</w:t>
      </w:r>
      <w:r w:rsidRPr="00437EA4">
        <w:rPr>
          <w:rFonts w:ascii="Arial Narrow" w:hAnsi="Arial Narrow"/>
          <w:sz w:val="18"/>
          <w:szCs w:val="18"/>
          <w:vertAlign w:val="superscript"/>
        </w:rPr>
        <w:t>TM</w:t>
      </w:r>
      <w:r w:rsidRPr="00437EA4">
        <w:rPr>
          <w:rFonts w:ascii="Arial Narrow" w:hAnsi="Arial Narrow"/>
          <w:sz w:val="18"/>
          <w:szCs w:val="18"/>
        </w:rPr>
        <w:t xml:space="preserve"> Safety Observation Card, and enter them in the STOP database.</w:t>
      </w:r>
    </w:p>
    <w:p w:rsidR="00FD7103" w:rsidRPr="00437EA4" w:rsidRDefault="00FD7103" w:rsidP="0030724F">
      <w:pPr>
        <w:pStyle w:val="ListParagraph"/>
        <w:spacing w:after="120" w:line="300" w:lineRule="exact"/>
        <w:ind w:left="701" w:firstLineChars="0" w:firstLine="0"/>
        <w:rPr>
          <w:rFonts w:ascii="Arial Narrow" w:hAnsi="Arial Narrow"/>
          <w:b/>
          <w:sz w:val="18"/>
          <w:szCs w:val="18"/>
        </w:rPr>
      </w:pPr>
    </w:p>
    <w:p w:rsidR="00F34877" w:rsidRPr="00437EA4" w:rsidRDefault="00F34877" w:rsidP="00D523F5">
      <w:pPr>
        <w:rPr>
          <w:rFonts w:ascii="Arial Narrow" w:hAnsi="Arial Narrow"/>
        </w:rPr>
      </w:pPr>
    </w:p>
    <w:p w:rsidR="00BC3FDE" w:rsidRPr="00437EA4" w:rsidRDefault="00BC3FDE" w:rsidP="00D523F5">
      <w:pPr>
        <w:rPr>
          <w:rFonts w:ascii="Arial Narrow" w:hAnsi="Arial Narrow"/>
        </w:rPr>
      </w:pPr>
    </w:p>
    <w:sectPr w:rsidR="00BC3FDE" w:rsidRPr="00437EA4" w:rsidSect="000E1BA7">
      <w:footerReference w:type="default" r:id="rId15"/>
      <w:pgSz w:w="11907" w:h="16834" w:code="9"/>
      <w:pgMar w:top="1520" w:right="1134" w:bottom="1440" w:left="1418" w:header="850" w:footer="283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78A" w:rsidRDefault="0097278A" w:rsidP="00D523F5">
      <w:r>
        <w:separator/>
      </w:r>
    </w:p>
  </w:endnote>
  <w:endnote w:type="continuationSeparator" w:id="0">
    <w:p w:rsidR="0097278A" w:rsidRDefault="0097278A" w:rsidP="00D5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ADD" w:rsidRDefault="00253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tblLook w:val="01E0" w:firstRow="1" w:lastRow="1" w:firstColumn="1" w:lastColumn="1" w:noHBand="0" w:noVBand="0"/>
    </w:tblPr>
    <w:tblGrid>
      <w:gridCol w:w="3744"/>
      <w:gridCol w:w="3744"/>
      <w:gridCol w:w="2700"/>
    </w:tblGrid>
    <w:tr w:rsidR="00262085" w:rsidRPr="00E21FDB" w:rsidTr="00C3687B">
      <w:tc>
        <w:tcPr>
          <w:tcW w:w="3744" w:type="dxa"/>
          <w:tcBorders>
            <w:top w:val="double" w:sz="4" w:space="0" w:color="auto"/>
          </w:tcBorders>
        </w:tcPr>
        <w:p w:rsidR="00262085" w:rsidRPr="00C93898" w:rsidRDefault="00262085" w:rsidP="00E3314B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 w:rsidR="00253ADD" w:rsidRPr="00253ADD">
            <w:rPr>
              <w:rFonts w:ascii="Arial Narrow" w:hAnsi="Arial Narrow"/>
            </w:rPr>
            <w:t>ECDC-QHSE-PR</w:t>
          </w:r>
          <w:r w:rsidRPr="00253ADD">
            <w:rPr>
              <w:rFonts w:ascii="Arial Narrow" w:hAnsi="Arial Narrow"/>
            </w:rPr>
            <w:t>-</w:t>
          </w:r>
          <w:r w:rsidR="00E3314B">
            <w:rPr>
              <w:rFonts w:ascii="Arial Narrow" w:hAnsi="Arial Narrow"/>
            </w:rPr>
            <w:t>51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262085" w:rsidRPr="00C93898" w:rsidRDefault="00262085" w:rsidP="00262085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2700" w:type="dxa"/>
          <w:tcBorders>
            <w:top w:val="double" w:sz="4" w:space="0" w:color="auto"/>
          </w:tcBorders>
        </w:tcPr>
        <w:p w:rsidR="00262085" w:rsidRPr="00C93898" w:rsidRDefault="00262085" w:rsidP="00262085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 xml:space="preserve">01/01/2021                              </w:t>
          </w:r>
        </w:p>
      </w:tc>
    </w:tr>
    <w:tr w:rsidR="00262085" w:rsidRPr="00E21FDB" w:rsidTr="00C3687B">
      <w:tc>
        <w:tcPr>
          <w:tcW w:w="3744" w:type="dxa"/>
        </w:tcPr>
        <w:p w:rsidR="00262085" w:rsidRPr="00C93898" w:rsidRDefault="00262085" w:rsidP="00262085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2C3053">
            <w:rPr>
              <w:rFonts w:ascii="Arial Narrow" w:hAnsi="Arial Narrow"/>
              <w:b/>
              <w:bCs/>
              <w:noProof/>
            </w:rPr>
            <w:t>6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/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2C3053">
            <w:rPr>
              <w:rFonts w:ascii="Arial Narrow" w:hAnsi="Arial Narrow"/>
              <w:b/>
              <w:bCs/>
              <w:noProof/>
            </w:rPr>
            <w:t>7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:rsidR="00262085" w:rsidRPr="00C93898" w:rsidRDefault="00262085" w:rsidP="00262085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2700" w:type="dxa"/>
        </w:tcPr>
        <w:p w:rsidR="00262085" w:rsidRPr="00C93898" w:rsidRDefault="00262085" w:rsidP="00262085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 xml:space="preserve">00/00/0000                              </w:t>
          </w:r>
        </w:p>
      </w:tc>
    </w:tr>
  </w:tbl>
  <w:p w:rsidR="000E5C73" w:rsidRDefault="000E5C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ADD" w:rsidRDefault="00253AD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tblLook w:val="01E0" w:firstRow="1" w:lastRow="1" w:firstColumn="1" w:lastColumn="1" w:noHBand="0" w:noVBand="0"/>
    </w:tblPr>
    <w:tblGrid>
      <w:gridCol w:w="3744"/>
      <w:gridCol w:w="3744"/>
      <w:gridCol w:w="2700"/>
    </w:tblGrid>
    <w:tr w:rsidR="00253ADD" w:rsidRPr="00E21FDB" w:rsidTr="00C3687B">
      <w:tc>
        <w:tcPr>
          <w:tcW w:w="3744" w:type="dxa"/>
          <w:tcBorders>
            <w:top w:val="double" w:sz="4" w:space="0" w:color="auto"/>
          </w:tcBorders>
        </w:tcPr>
        <w:p w:rsidR="00253ADD" w:rsidRPr="00C93898" w:rsidRDefault="00253ADD" w:rsidP="00253ADD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 w:rsidR="00E3314B">
            <w:rPr>
              <w:rFonts w:ascii="Arial Narrow" w:hAnsi="Arial Narrow"/>
            </w:rPr>
            <w:t>ECDC-QHSE-PR-51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253ADD" w:rsidRPr="00C93898" w:rsidRDefault="00253ADD" w:rsidP="00262085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2700" w:type="dxa"/>
          <w:tcBorders>
            <w:top w:val="double" w:sz="4" w:space="0" w:color="auto"/>
          </w:tcBorders>
        </w:tcPr>
        <w:p w:rsidR="00253ADD" w:rsidRPr="00C93898" w:rsidRDefault="00253ADD" w:rsidP="00262085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 xml:space="preserve">01/01/2021                              </w:t>
          </w:r>
        </w:p>
      </w:tc>
    </w:tr>
    <w:tr w:rsidR="00253ADD" w:rsidRPr="00E21FDB" w:rsidTr="00C3687B">
      <w:tc>
        <w:tcPr>
          <w:tcW w:w="3744" w:type="dxa"/>
        </w:tcPr>
        <w:p w:rsidR="00253ADD" w:rsidRPr="00C93898" w:rsidRDefault="00253ADD" w:rsidP="00262085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2C3053">
            <w:rPr>
              <w:rFonts w:ascii="Arial Narrow" w:hAnsi="Arial Narrow"/>
              <w:b/>
              <w:bCs/>
              <w:noProof/>
            </w:rPr>
            <w:t>7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/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2C3053">
            <w:rPr>
              <w:rFonts w:ascii="Arial Narrow" w:hAnsi="Arial Narrow"/>
              <w:b/>
              <w:bCs/>
              <w:noProof/>
            </w:rPr>
            <w:t>7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:rsidR="00253ADD" w:rsidRPr="00C93898" w:rsidRDefault="00253ADD" w:rsidP="00262085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2700" w:type="dxa"/>
        </w:tcPr>
        <w:p w:rsidR="00253ADD" w:rsidRPr="00C93898" w:rsidRDefault="00253ADD" w:rsidP="00262085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 xml:space="preserve">00/00/0000                              </w:t>
          </w:r>
        </w:p>
      </w:tc>
    </w:tr>
  </w:tbl>
  <w:p w:rsidR="00253ADD" w:rsidRDefault="00253ADD">
    <w:pPr>
      <w:pStyle w:val="Footer"/>
    </w:pPr>
    <w:bookmarkStart w:id="132" w:name="_GoBack"/>
    <w:bookmarkEnd w:id="132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78A" w:rsidRDefault="0097278A" w:rsidP="00D523F5">
      <w:r>
        <w:separator/>
      </w:r>
    </w:p>
  </w:footnote>
  <w:footnote w:type="continuationSeparator" w:id="0">
    <w:p w:rsidR="0097278A" w:rsidRDefault="0097278A" w:rsidP="00D52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ADD" w:rsidRDefault="00253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73" w:rsidRDefault="000E5C73" w:rsidP="000E5C73">
    <w:pPr>
      <w:pStyle w:val="Header"/>
      <w:pBdr>
        <w:bottom w:val="none" w:sz="0" w:space="0" w:color="auto"/>
      </w:pBdr>
      <w:tabs>
        <w:tab w:val="left" w:pos="1870"/>
        <w:tab w:val="left" w:pos="2272"/>
      </w:tabs>
      <w:jc w:val="both"/>
    </w:pPr>
    <w:r>
      <w:tab/>
    </w:r>
    <w:r>
      <w:tab/>
    </w:r>
    <w:r>
      <w:tab/>
    </w:r>
    <w:r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 wp14:anchorId="5B19808D" wp14:editId="7C658D91">
          <wp:simplePos x="0" y="0"/>
          <wp:positionH relativeFrom="column">
            <wp:posOffset>0</wp:posOffset>
          </wp:positionH>
          <wp:positionV relativeFrom="paragraph">
            <wp:posOffset>-101023</wp:posOffset>
          </wp:positionV>
          <wp:extent cx="1242060" cy="479425"/>
          <wp:effectExtent l="0" t="0" r="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[1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2060" cy="47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0"/>
      <w:gridCol w:w="3190"/>
      <w:gridCol w:w="3191"/>
    </w:tblGrid>
    <w:tr w:rsidR="000E5C73" w:rsidTr="00C3687B">
      <w:tc>
        <w:tcPr>
          <w:tcW w:w="3190" w:type="dxa"/>
        </w:tcPr>
        <w:p w:rsidR="000E5C73" w:rsidRDefault="000E5C73" w:rsidP="000E5C73">
          <w:pPr>
            <w:pStyle w:val="Header"/>
            <w:pBdr>
              <w:bottom w:val="none" w:sz="0" w:space="0" w:color="auto"/>
            </w:pBdr>
            <w:tabs>
              <w:tab w:val="left" w:pos="1870"/>
              <w:tab w:val="left" w:pos="2272"/>
            </w:tabs>
            <w:jc w:val="both"/>
          </w:pPr>
        </w:p>
      </w:tc>
      <w:tc>
        <w:tcPr>
          <w:tcW w:w="3190" w:type="dxa"/>
        </w:tcPr>
        <w:p w:rsidR="000E5C73" w:rsidRDefault="000E5C73" w:rsidP="000E5C73">
          <w:pPr>
            <w:pStyle w:val="Header"/>
            <w:pBdr>
              <w:bottom w:val="none" w:sz="0" w:space="0" w:color="auto"/>
            </w:pBdr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Safe Work Requirement </w:t>
          </w:r>
        </w:p>
        <w:p w:rsidR="000E5C73" w:rsidRPr="00C93898" w:rsidRDefault="000E5C73" w:rsidP="000E5C73">
          <w:pPr>
            <w:pStyle w:val="Header"/>
            <w:pBdr>
              <w:bottom w:val="none" w:sz="0" w:space="0" w:color="auto"/>
            </w:pBdr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 w:rsidRPr="000E5C73">
            <w:rPr>
              <w:rFonts w:ascii="Arial Narrow" w:hAnsi="Arial Narrow"/>
            </w:rPr>
            <w:t xml:space="preserve">Safety Training Observation </w:t>
          </w:r>
          <w:proofErr w:type="spellStart"/>
          <w:r w:rsidRPr="000E5C73">
            <w:rPr>
              <w:rFonts w:ascii="Arial Narrow" w:hAnsi="Arial Narrow"/>
            </w:rPr>
            <w:t>Programme</w:t>
          </w:r>
          <w:proofErr w:type="spellEnd"/>
        </w:p>
      </w:tc>
      <w:tc>
        <w:tcPr>
          <w:tcW w:w="3191" w:type="dxa"/>
        </w:tcPr>
        <w:p w:rsidR="000E5C73" w:rsidRPr="00C93898" w:rsidRDefault="000E5C73" w:rsidP="000E5C73">
          <w:pPr>
            <w:pStyle w:val="Header"/>
            <w:pBdr>
              <w:bottom w:val="none" w:sz="0" w:space="0" w:color="auto"/>
            </w:pBdr>
            <w:tabs>
              <w:tab w:val="left" w:pos="1870"/>
              <w:tab w:val="left" w:pos="2272"/>
            </w:tabs>
            <w:jc w:val="both"/>
            <w:rPr>
              <w:rFonts w:ascii="Arial Narrow" w:hAnsi="Arial Narrow"/>
            </w:rPr>
          </w:pPr>
          <w:r w:rsidRPr="00C93898">
            <w:rPr>
              <w:rFonts w:ascii="Arial Narrow" w:hAnsi="Arial Narrow"/>
            </w:rPr>
            <w:t>Document Responsibility: QHSE</w:t>
          </w:r>
        </w:p>
      </w:tc>
    </w:tr>
  </w:tbl>
  <w:p w:rsidR="00FD4F9B" w:rsidRPr="005D54F9" w:rsidRDefault="00FD4F9B" w:rsidP="000E5C73">
    <w:pPr>
      <w:pStyle w:val="Header"/>
      <w:pBdr>
        <w:bottom w:val="none" w:sz="0" w:space="0" w:color="auto"/>
      </w:pBdr>
      <w:tabs>
        <w:tab w:val="left" w:pos="1870"/>
        <w:tab w:val="left" w:pos="2272"/>
      </w:tabs>
      <w:jc w:val="both"/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ADD" w:rsidRDefault="00253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4AAA"/>
    <w:multiLevelType w:val="singleLevel"/>
    <w:tmpl w:val="7166CB92"/>
    <w:lvl w:ilvl="0">
      <w:start w:val="1"/>
      <w:numFmt w:val="bullet"/>
      <w:pStyle w:val="ListNumbe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289011D"/>
    <w:multiLevelType w:val="multilevel"/>
    <w:tmpl w:val="2BA2594E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00"/>
        </w:tabs>
        <w:ind w:left="1134" w:hanging="567"/>
      </w:pPr>
      <w:rPr>
        <w:rFonts w:hint="default"/>
        <w:b/>
        <w:i w:val="0"/>
        <w:sz w:val="18"/>
        <w:szCs w:val="1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5606D39"/>
    <w:multiLevelType w:val="hybridMultilevel"/>
    <w:tmpl w:val="C69CF9AC"/>
    <w:lvl w:ilvl="0" w:tplc="04090011">
      <w:start w:val="1"/>
      <w:numFmt w:val="decimal"/>
      <w:lvlText w:val="%1)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" w15:restartNumberingAfterBreak="0">
    <w:nsid w:val="10780CF3"/>
    <w:multiLevelType w:val="hybridMultilevel"/>
    <w:tmpl w:val="2B027234"/>
    <w:lvl w:ilvl="0" w:tplc="04090011">
      <w:start w:val="1"/>
      <w:numFmt w:val="decimal"/>
      <w:lvlText w:val="%1)"/>
      <w:lvlJc w:val="left"/>
      <w:pPr>
        <w:ind w:left="540" w:hanging="420"/>
      </w:pPr>
      <w:rPr>
        <w:rFonts w:hint="eastAsia"/>
      </w:rPr>
    </w:lvl>
    <w:lvl w:ilvl="1" w:tplc="ABF66AF8">
      <w:start w:val="1"/>
      <w:numFmt w:val="decimal"/>
      <w:lvlText w:val="%2）"/>
      <w:lvlJc w:val="left"/>
      <w:pPr>
        <w:ind w:left="90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4" w15:restartNumberingAfterBreak="0">
    <w:nsid w:val="1DE93115"/>
    <w:multiLevelType w:val="hybridMultilevel"/>
    <w:tmpl w:val="EFDA4444"/>
    <w:lvl w:ilvl="0" w:tplc="04090011">
      <w:start w:val="1"/>
      <w:numFmt w:val="decimal"/>
      <w:lvlText w:val="%1)"/>
      <w:lvlJc w:val="left"/>
      <w:pPr>
        <w:ind w:left="540" w:hanging="420"/>
      </w:pPr>
      <w:rPr>
        <w:rFonts w:hint="eastAsia"/>
      </w:rPr>
    </w:lvl>
    <w:lvl w:ilvl="1" w:tplc="6C544322">
      <w:start w:val="1"/>
      <w:numFmt w:val="decimal"/>
      <w:lvlText w:val="%2）"/>
      <w:lvlJc w:val="left"/>
      <w:pPr>
        <w:ind w:left="90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5" w15:restartNumberingAfterBreak="0">
    <w:nsid w:val="1E1B38BD"/>
    <w:multiLevelType w:val="hybridMultilevel"/>
    <w:tmpl w:val="2910A8EA"/>
    <w:lvl w:ilvl="0" w:tplc="92508A42">
      <w:start w:val="1"/>
      <w:numFmt w:val="upperLetter"/>
      <w:pStyle w:val="Heading6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F7A4A0E"/>
    <w:multiLevelType w:val="hybridMultilevel"/>
    <w:tmpl w:val="65CA776A"/>
    <w:lvl w:ilvl="0" w:tplc="ABF66AF8">
      <w:start w:val="1"/>
      <w:numFmt w:val="decimal"/>
      <w:lvlText w:val="%1）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93FD0"/>
    <w:multiLevelType w:val="hybridMultilevel"/>
    <w:tmpl w:val="83D617D2"/>
    <w:lvl w:ilvl="0" w:tplc="6C544322">
      <w:start w:val="1"/>
      <w:numFmt w:val="decimal"/>
      <w:lvlText w:val="%1）"/>
      <w:lvlJc w:val="left"/>
      <w:pPr>
        <w:ind w:left="12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8" w15:restartNumberingAfterBreak="0">
    <w:nsid w:val="24F0321C"/>
    <w:multiLevelType w:val="hybridMultilevel"/>
    <w:tmpl w:val="C610FF6E"/>
    <w:lvl w:ilvl="0" w:tplc="04090011">
      <w:start w:val="1"/>
      <w:numFmt w:val="decimal"/>
      <w:lvlText w:val="%1)"/>
      <w:lvlJc w:val="left"/>
      <w:pPr>
        <w:ind w:left="5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9" w15:restartNumberingAfterBreak="0">
    <w:nsid w:val="3EE6367A"/>
    <w:multiLevelType w:val="hybridMultilevel"/>
    <w:tmpl w:val="482C1212"/>
    <w:lvl w:ilvl="0" w:tplc="6C544322">
      <w:start w:val="1"/>
      <w:numFmt w:val="decimal"/>
      <w:lvlText w:val="%1）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57B25"/>
    <w:multiLevelType w:val="hybridMultilevel"/>
    <w:tmpl w:val="825A16B8"/>
    <w:lvl w:ilvl="0" w:tplc="EC446E6E">
      <w:start w:val="1"/>
      <w:numFmt w:val="upp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 w15:restartNumberingAfterBreak="0">
    <w:nsid w:val="4C506A5B"/>
    <w:multiLevelType w:val="hybridMultilevel"/>
    <w:tmpl w:val="D70A4872"/>
    <w:lvl w:ilvl="0" w:tplc="04090011">
      <w:start w:val="1"/>
      <w:numFmt w:val="decimal"/>
      <w:lvlText w:val="%1)"/>
      <w:lvlJc w:val="left"/>
      <w:pPr>
        <w:ind w:left="540" w:hanging="420"/>
      </w:pPr>
      <w:rPr>
        <w:rFonts w:hint="eastAsia"/>
      </w:rPr>
    </w:lvl>
    <w:lvl w:ilvl="1" w:tplc="ABF66AF8">
      <w:start w:val="1"/>
      <w:numFmt w:val="decimal"/>
      <w:lvlText w:val="%2）"/>
      <w:lvlJc w:val="left"/>
      <w:pPr>
        <w:ind w:left="900" w:hanging="360"/>
      </w:pPr>
      <w:rPr>
        <w:rFonts w:hint="default"/>
      </w:rPr>
    </w:lvl>
    <w:lvl w:ilvl="2" w:tplc="A3045C58">
      <w:start w:val="1"/>
      <w:numFmt w:val="upperLetter"/>
      <w:lvlText w:val="%3."/>
      <w:lvlJc w:val="left"/>
      <w:pPr>
        <w:ind w:left="1320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2" w15:restartNumberingAfterBreak="0">
    <w:nsid w:val="4C9368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DA2101B"/>
    <w:multiLevelType w:val="hybridMultilevel"/>
    <w:tmpl w:val="A7E6BF82"/>
    <w:lvl w:ilvl="0" w:tplc="2114763A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4D7A6D"/>
    <w:multiLevelType w:val="hybridMultilevel"/>
    <w:tmpl w:val="4FDE791E"/>
    <w:lvl w:ilvl="0" w:tplc="EC446E6E">
      <w:start w:val="1"/>
      <w:numFmt w:val="upperLetter"/>
      <w:lvlText w:val="%1."/>
      <w:lvlJc w:val="left"/>
      <w:pPr>
        <w:ind w:left="860" w:hanging="420"/>
      </w:pPr>
      <w:rPr>
        <w:rFonts w:hint="default"/>
      </w:rPr>
    </w:lvl>
    <w:lvl w:ilvl="1" w:tplc="F5567990">
      <w:start w:val="1"/>
      <w:numFmt w:val="decimal"/>
      <w:lvlText w:val="%2）"/>
      <w:lvlJc w:val="left"/>
      <w:pPr>
        <w:ind w:left="12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 w15:restartNumberingAfterBreak="0">
    <w:nsid w:val="61E150DB"/>
    <w:multiLevelType w:val="hybridMultilevel"/>
    <w:tmpl w:val="5C5A69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CB36C9"/>
    <w:multiLevelType w:val="hybridMultilevel"/>
    <w:tmpl w:val="DAA47AFA"/>
    <w:lvl w:ilvl="0" w:tplc="04090011">
      <w:start w:val="1"/>
      <w:numFmt w:val="decimal"/>
      <w:lvlText w:val="%1)"/>
      <w:lvlJc w:val="left"/>
      <w:pPr>
        <w:ind w:left="1066" w:hanging="360"/>
      </w:p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7" w15:restartNumberingAfterBreak="0">
    <w:nsid w:val="77461996"/>
    <w:multiLevelType w:val="multilevel"/>
    <w:tmpl w:val="F8F6961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938" w:hanging="8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72" w:hanging="8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06" w:hanging="80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40" w:hanging="80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512" w:hanging="1440"/>
      </w:pPr>
      <w:rPr>
        <w:rFonts w:hint="default"/>
      </w:rPr>
    </w:lvl>
  </w:abstractNum>
  <w:abstractNum w:abstractNumId="18" w15:restartNumberingAfterBreak="0">
    <w:nsid w:val="78453C9B"/>
    <w:multiLevelType w:val="multilevel"/>
    <w:tmpl w:val="52CA6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7BA4117E"/>
    <w:multiLevelType w:val="hybridMultilevel"/>
    <w:tmpl w:val="4FDE791E"/>
    <w:lvl w:ilvl="0" w:tplc="EC446E6E">
      <w:start w:val="1"/>
      <w:numFmt w:val="upperLetter"/>
      <w:lvlText w:val="%1."/>
      <w:lvlJc w:val="left"/>
      <w:pPr>
        <w:ind w:left="860" w:hanging="420"/>
      </w:pPr>
      <w:rPr>
        <w:rFonts w:hint="default"/>
      </w:rPr>
    </w:lvl>
    <w:lvl w:ilvl="1" w:tplc="F5567990">
      <w:start w:val="1"/>
      <w:numFmt w:val="decimal"/>
      <w:lvlText w:val="%2）"/>
      <w:lvlJc w:val="left"/>
      <w:pPr>
        <w:ind w:left="12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5"/>
  </w:num>
  <w:num w:numId="2">
    <w:abstractNumId w:val="1"/>
  </w:num>
  <w:num w:numId="3">
    <w:abstractNumId w:val="17"/>
  </w:num>
  <w:num w:numId="4">
    <w:abstractNumId w:val="10"/>
  </w:num>
  <w:num w:numId="5">
    <w:abstractNumId w:val="8"/>
  </w:num>
  <w:num w:numId="6">
    <w:abstractNumId w:val="0"/>
  </w:num>
  <w:num w:numId="7">
    <w:abstractNumId w:val="12"/>
  </w:num>
  <w:num w:numId="8">
    <w:abstractNumId w:val="3"/>
  </w:num>
  <w:num w:numId="9">
    <w:abstractNumId w:val="4"/>
  </w:num>
  <w:num w:numId="10">
    <w:abstractNumId w:val="14"/>
  </w:num>
  <w:num w:numId="11">
    <w:abstractNumId w:val="18"/>
  </w:num>
  <w:num w:numId="12">
    <w:abstractNumId w:val="13"/>
  </w:num>
  <w:num w:numId="13">
    <w:abstractNumId w:val="19"/>
  </w:num>
  <w:num w:numId="14">
    <w:abstractNumId w:val="1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16"/>
  </w:num>
  <w:num w:numId="20">
    <w:abstractNumId w:val="6"/>
  </w:num>
  <w:num w:numId="21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40"/>
  <w:drawingGridHorizontalSpacing w:val="11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23F5"/>
    <w:rsid w:val="00005DBF"/>
    <w:rsid w:val="0002381F"/>
    <w:rsid w:val="0004027F"/>
    <w:rsid w:val="000438EF"/>
    <w:rsid w:val="0007702D"/>
    <w:rsid w:val="0008256A"/>
    <w:rsid w:val="000968B1"/>
    <w:rsid w:val="000B0684"/>
    <w:rsid w:val="000C202E"/>
    <w:rsid w:val="000E03E5"/>
    <w:rsid w:val="000E1BA7"/>
    <w:rsid w:val="000E32B8"/>
    <w:rsid w:val="000E5C73"/>
    <w:rsid w:val="00110887"/>
    <w:rsid w:val="00112178"/>
    <w:rsid w:val="00112FA6"/>
    <w:rsid w:val="001322A5"/>
    <w:rsid w:val="0017385D"/>
    <w:rsid w:val="001751F3"/>
    <w:rsid w:val="0019237D"/>
    <w:rsid w:val="001A3E78"/>
    <w:rsid w:val="001B40C5"/>
    <w:rsid w:val="001C5B30"/>
    <w:rsid w:val="001D002F"/>
    <w:rsid w:val="001D51ED"/>
    <w:rsid w:val="00225BDE"/>
    <w:rsid w:val="00234D34"/>
    <w:rsid w:val="0024244D"/>
    <w:rsid w:val="00253ADD"/>
    <w:rsid w:val="00262085"/>
    <w:rsid w:val="0028421B"/>
    <w:rsid w:val="002A21FA"/>
    <w:rsid w:val="002B1326"/>
    <w:rsid w:val="002C14C9"/>
    <w:rsid w:val="002C3053"/>
    <w:rsid w:val="002D02AF"/>
    <w:rsid w:val="002D6634"/>
    <w:rsid w:val="002E5F8A"/>
    <w:rsid w:val="002F4E47"/>
    <w:rsid w:val="0030241F"/>
    <w:rsid w:val="0030724F"/>
    <w:rsid w:val="003160D9"/>
    <w:rsid w:val="0032073D"/>
    <w:rsid w:val="00325891"/>
    <w:rsid w:val="00345806"/>
    <w:rsid w:val="0038022A"/>
    <w:rsid w:val="003809F9"/>
    <w:rsid w:val="00381810"/>
    <w:rsid w:val="00401E85"/>
    <w:rsid w:val="00420AFC"/>
    <w:rsid w:val="0043041C"/>
    <w:rsid w:val="0043397C"/>
    <w:rsid w:val="00437EA4"/>
    <w:rsid w:val="00441471"/>
    <w:rsid w:val="004422B7"/>
    <w:rsid w:val="00465F1C"/>
    <w:rsid w:val="00471C92"/>
    <w:rsid w:val="0048594A"/>
    <w:rsid w:val="00496079"/>
    <w:rsid w:val="00497AE8"/>
    <w:rsid w:val="004A156E"/>
    <w:rsid w:val="004E30DF"/>
    <w:rsid w:val="004F4D34"/>
    <w:rsid w:val="005119AC"/>
    <w:rsid w:val="00511F92"/>
    <w:rsid w:val="005120CA"/>
    <w:rsid w:val="005354A4"/>
    <w:rsid w:val="00576851"/>
    <w:rsid w:val="005A3C05"/>
    <w:rsid w:val="005B4E5C"/>
    <w:rsid w:val="005C49A3"/>
    <w:rsid w:val="005C713D"/>
    <w:rsid w:val="005D54F9"/>
    <w:rsid w:val="00605EAD"/>
    <w:rsid w:val="00606316"/>
    <w:rsid w:val="0061451E"/>
    <w:rsid w:val="0061753B"/>
    <w:rsid w:val="00617F29"/>
    <w:rsid w:val="00631179"/>
    <w:rsid w:val="006A12AA"/>
    <w:rsid w:val="006A464F"/>
    <w:rsid w:val="0073796F"/>
    <w:rsid w:val="007C7E77"/>
    <w:rsid w:val="007F1C0D"/>
    <w:rsid w:val="007F2BD1"/>
    <w:rsid w:val="008010F1"/>
    <w:rsid w:val="008418DC"/>
    <w:rsid w:val="00861682"/>
    <w:rsid w:val="00896326"/>
    <w:rsid w:val="0089713D"/>
    <w:rsid w:val="008D01FA"/>
    <w:rsid w:val="008D3A8F"/>
    <w:rsid w:val="008E1AB9"/>
    <w:rsid w:val="008F1446"/>
    <w:rsid w:val="00905EE7"/>
    <w:rsid w:val="0093400E"/>
    <w:rsid w:val="00952083"/>
    <w:rsid w:val="0095514D"/>
    <w:rsid w:val="00955468"/>
    <w:rsid w:val="00970D80"/>
    <w:rsid w:val="0097278A"/>
    <w:rsid w:val="009774A0"/>
    <w:rsid w:val="009867DC"/>
    <w:rsid w:val="009C47E7"/>
    <w:rsid w:val="009D4A71"/>
    <w:rsid w:val="009F33DE"/>
    <w:rsid w:val="00A522B4"/>
    <w:rsid w:val="00A63870"/>
    <w:rsid w:val="00A85B27"/>
    <w:rsid w:val="00A87DD7"/>
    <w:rsid w:val="00A93D31"/>
    <w:rsid w:val="00AE2346"/>
    <w:rsid w:val="00AE6144"/>
    <w:rsid w:val="00B17521"/>
    <w:rsid w:val="00B24C0B"/>
    <w:rsid w:val="00B25142"/>
    <w:rsid w:val="00B36E86"/>
    <w:rsid w:val="00B92137"/>
    <w:rsid w:val="00BC3FDE"/>
    <w:rsid w:val="00BD3ABE"/>
    <w:rsid w:val="00BE5706"/>
    <w:rsid w:val="00C43225"/>
    <w:rsid w:val="00C62C74"/>
    <w:rsid w:val="00C90EF8"/>
    <w:rsid w:val="00CA2144"/>
    <w:rsid w:val="00CC3224"/>
    <w:rsid w:val="00CC6DC9"/>
    <w:rsid w:val="00CE0E05"/>
    <w:rsid w:val="00D2204F"/>
    <w:rsid w:val="00D2653D"/>
    <w:rsid w:val="00D318D3"/>
    <w:rsid w:val="00D42278"/>
    <w:rsid w:val="00D434BA"/>
    <w:rsid w:val="00D523F5"/>
    <w:rsid w:val="00D9632C"/>
    <w:rsid w:val="00DA0334"/>
    <w:rsid w:val="00DA7F39"/>
    <w:rsid w:val="00DB024C"/>
    <w:rsid w:val="00DD2C4C"/>
    <w:rsid w:val="00E02C87"/>
    <w:rsid w:val="00E3314B"/>
    <w:rsid w:val="00E40657"/>
    <w:rsid w:val="00E61A9C"/>
    <w:rsid w:val="00E933C1"/>
    <w:rsid w:val="00EA05C5"/>
    <w:rsid w:val="00EB50C8"/>
    <w:rsid w:val="00EF03BB"/>
    <w:rsid w:val="00EF36DE"/>
    <w:rsid w:val="00EF7CB2"/>
    <w:rsid w:val="00F045F8"/>
    <w:rsid w:val="00F34877"/>
    <w:rsid w:val="00F437C1"/>
    <w:rsid w:val="00F90D45"/>
    <w:rsid w:val="00FA56A3"/>
    <w:rsid w:val="00FC7C43"/>
    <w:rsid w:val="00FD4F9B"/>
    <w:rsid w:val="00FD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8B21F9-0881-42FB-805A-4B3EB981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71"/>
    <w:pPr>
      <w:widowControl w:val="0"/>
      <w:jc w:val="both"/>
    </w:pPr>
    <w:rPr>
      <w:kern w:val="2"/>
      <w:szCs w:val="24"/>
    </w:rPr>
  </w:style>
  <w:style w:type="paragraph" w:styleId="Heading1">
    <w:name w:val="heading 1"/>
    <w:basedOn w:val="Normal"/>
    <w:link w:val="Heading1Char"/>
    <w:qFormat/>
    <w:rsid w:val="00BE5706"/>
    <w:pPr>
      <w:keepLines/>
      <w:widowControl/>
      <w:numPr>
        <w:numId w:val="2"/>
      </w:numPr>
      <w:tabs>
        <w:tab w:val="left" w:pos="0"/>
      </w:tabs>
      <w:overflowPunct w:val="0"/>
      <w:autoSpaceDE w:val="0"/>
      <w:autoSpaceDN w:val="0"/>
      <w:adjustRightInd w:val="0"/>
      <w:spacing w:before="240" w:after="240"/>
      <w:jc w:val="left"/>
      <w:textAlignment w:val="baseline"/>
      <w:outlineLvl w:val="0"/>
    </w:pPr>
    <w:rPr>
      <w:rFonts w:eastAsia="Arial" w:cs="Times New Roman"/>
      <w:b/>
      <w:caps/>
      <w:kern w:val="28"/>
      <w:sz w:val="18"/>
      <w:szCs w:val="20"/>
      <w:lang w:val="en-GB" w:eastAsia="en-US"/>
    </w:rPr>
  </w:style>
  <w:style w:type="paragraph" w:styleId="Heading2">
    <w:name w:val="heading 2"/>
    <w:basedOn w:val="Normal"/>
    <w:link w:val="Heading2Char"/>
    <w:qFormat/>
    <w:rsid w:val="00F34877"/>
    <w:pPr>
      <w:keepLines/>
      <w:widowControl/>
      <w:numPr>
        <w:ilvl w:val="1"/>
        <w:numId w:val="2"/>
      </w:numPr>
      <w:overflowPunct w:val="0"/>
      <w:autoSpaceDE w:val="0"/>
      <w:autoSpaceDN w:val="0"/>
      <w:adjustRightInd w:val="0"/>
      <w:spacing w:before="240" w:after="120"/>
      <w:jc w:val="left"/>
      <w:textAlignment w:val="baseline"/>
      <w:outlineLvl w:val="1"/>
    </w:pPr>
    <w:rPr>
      <w:rFonts w:eastAsia="SimSun" w:cs="Times New Roman"/>
      <w:b/>
      <w:kern w:val="0"/>
      <w:szCs w:val="20"/>
      <w:lang w:val="en-GB" w:eastAsia="en-US"/>
    </w:rPr>
  </w:style>
  <w:style w:type="paragraph" w:styleId="Heading3">
    <w:name w:val="heading 3"/>
    <w:basedOn w:val="Normal"/>
    <w:link w:val="Heading3Char"/>
    <w:qFormat/>
    <w:rsid w:val="00F34877"/>
    <w:pPr>
      <w:keepNext/>
      <w:keepLines/>
      <w:widowControl/>
      <w:numPr>
        <w:ilvl w:val="2"/>
        <w:numId w:val="2"/>
      </w:numPr>
      <w:overflowPunct w:val="0"/>
      <w:autoSpaceDE w:val="0"/>
      <w:autoSpaceDN w:val="0"/>
      <w:adjustRightInd w:val="0"/>
      <w:spacing w:before="180" w:after="120"/>
      <w:jc w:val="left"/>
      <w:textAlignment w:val="baseline"/>
      <w:outlineLvl w:val="2"/>
    </w:pPr>
    <w:rPr>
      <w:rFonts w:eastAsia="SimSun" w:cs="Times New Roman"/>
      <w:kern w:val="0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C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BD3ABE"/>
    <w:pPr>
      <w:keepNext/>
      <w:keepLines/>
      <w:numPr>
        <w:numId w:val="1"/>
      </w:numPr>
      <w:autoSpaceDE w:val="0"/>
      <w:autoSpaceDN w:val="0"/>
      <w:adjustRightInd w:val="0"/>
      <w:spacing w:afterLines="50" w:line="400" w:lineRule="exact"/>
      <w:jc w:val="left"/>
      <w:outlineLvl w:val="5"/>
    </w:pPr>
    <w:rPr>
      <w:rFonts w:eastAsia="Arial"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D3ABE"/>
    <w:rPr>
      <w:rFonts w:eastAsia="Arial"/>
      <w:bCs/>
      <w:szCs w:val="24"/>
    </w:rPr>
  </w:style>
  <w:style w:type="paragraph" w:styleId="Header">
    <w:name w:val="header"/>
    <w:basedOn w:val="Normal"/>
    <w:link w:val="HeaderChar"/>
    <w:uiPriority w:val="99"/>
    <w:unhideWhenUsed/>
    <w:rsid w:val="00D523F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23F5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23F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23F5"/>
    <w:rPr>
      <w:kern w:val="2"/>
      <w:sz w:val="18"/>
      <w:szCs w:val="18"/>
    </w:rPr>
  </w:style>
  <w:style w:type="table" w:styleId="TableGrid">
    <w:name w:val="Table Grid"/>
    <w:basedOn w:val="TableNormal"/>
    <w:uiPriority w:val="39"/>
    <w:rsid w:val="00D52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81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81F"/>
    <w:rPr>
      <w:kern w:val="2"/>
      <w:sz w:val="18"/>
      <w:szCs w:val="18"/>
    </w:rPr>
  </w:style>
  <w:style w:type="paragraph" w:customStyle="1" w:styleId="foreword">
    <w:name w:val="foreword"/>
    <w:basedOn w:val="Normal"/>
    <w:rsid w:val="00896326"/>
    <w:pPr>
      <w:keepLines/>
      <w:widowControl/>
      <w:spacing w:after="120"/>
    </w:pPr>
    <w:rPr>
      <w:rFonts w:eastAsia="SimSun" w:cs="Times New Roman"/>
      <w:kern w:val="0"/>
      <w:szCs w:val="20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E5706"/>
    <w:rPr>
      <w:rFonts w:eastAsia="Arial" w:cs="Times New Roman"/>
      <w:b/>
      <w:caps/>
      <w:kern w:val="28"/>
      <w:sz w:val="18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F34877"/>
    <w:rPr>
      <w:rFonts w:eastAsia="SimSun" w:cs="Times New Roman"/>
      <w:b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F34877"/>
    <w:rPr>
      <w:rFonts w:eastAsia="SimSun" w:cs="Times New Roman"/>
      <w:szCs w:val="20"/>
      <w:lang w:val="en-GB" w:eastAsia="en-US"/>
    </w:rPr>
  </w:style>
  <w:style w:type="paragraph" w:styleId="BodyText">
    <w:name w:val="Body Text"/>
    <w:basedOn w:val="Normal"/>
    <w:link w:val="BodyTextChar"/>
    <w:rsid w:val="00F34877"/>
    <w:pPr>
      <w:widowControl/>
      <w:jc w:val="left"/>
    </w:pPr>
    <w:rPr>
      <w:rFonts w:eastAsia="SimSun" w:cs="Times New Roman"/>
      <w:color w:val="000000"/>
      <w:kern w:val="0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F34877"/>
    <w:rPr>
      <w:rFonts w:eastAsia="SimSun" w:cs="Times New Roman"/>
      <w:color w:val="000000"/>
      <w:sz w:val="24"/>
      <w:szCs w:val="20"/>
      <w:lang w:eastAsia="en-US"/>
    </w:rPr>
  </w:style>
  <w:style w:type="paragraph" w:customStyle="1" w:styleId="Default">
    <w:name w:val="Default"/>
    <w:rsid w:val="00F34877"/>
    <w:pPr>
      <w:widowControl w:val="0"/>
      <w:autoSpaceDE w:val="0"/>
      <w:autoSpaceDN w:val="0"/>
      <w:adjustRightInd w:val="0"/>
    </w:pPr>
    <w:rPr>
      <w:rFonts w:ascii="Century Gothic" w:eastAsia="SimSun" w:hAnsi="Century Gothic" w:cs="Century Gothic"/>
      <w:color w:val="000000"/>
      <w:sz w:val="24"/>
      <w:szCs w:val="24"/>
    </w:rPr>
  </w:style>
  <w:style w:type="paragraph" w:customStyle="1" w:styleId="headingunnumbered">
    <w:name w:val="heading unnumbered"/>
    <w:basedOn w:val="Normal"/>
    <w:rsid w:val="005C49A3"/>
    <w:pPr>
      <w:keepNext/>
      <w:keepLines/>
      <w:widowControl/>
      <w:spacing w:after="120"/>
      <w:jc w:val="left"/>
    </w:pPr>
    <w:rPr>
      <w:rFonts w:eastAsia="SimSun" w:cs="Times New Roman"/>
      <w:b/>
      <w:kern w:val="0"/>
      <w:sz w:val="24"/>
      <w:szCs w:val="20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A156E"/>
    <w:pPr>
      <w:keepNext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  <w:lang w:val="en-US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112FA6"/>
    <w:pPr>
      <w:tabs>
        <w:tab w:val="left" w:pos="0"/>
        <w:tab w:val="left" w:pos="420"/>
        <w:tab w:val="right" w:leader="dot" w:pos="9240"/>
      </w:tabs>
      <w:spacing w:beforeLines="50" w:afterLines="50" w:line="360" w:lineRule="auto"/>
    </w:pPr>
    <w:rPr>
      <w:rFonts w:eastAsia="Arial"/>
      <w:sz w:val="18"/>
    </w:rPr>
  </w:style>
  <w:style w:type="character" w:styleId="Hyperlink">
    <w:name w:val="Hyperlink"/>
    <w:basedOn w:val="DefaultParagraphFont"/>
    <w:uiPriority w:val="99"/>
    <w:unhideWhenUsed/>
    <w:rsid w:val="004A15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1F3"/>
    <w:pPr>
      <w:ind w:firstLineChars="200" w:firstLine="420"/>
    </w:pPr>
  </w:style>
  <w:style w:type="paragraph" w:styleId="TOC2">
    <w:name w:val="toc 2"/>
    <w:basedOn w:val="Normal"/>
    <w:next w:val="Normal"/>
    <w:autoRedefine/>
    <w:uiPriority w:val="39"/>
    <w:unhideWhenUsed/>
    <w:rsid w:val="00112FA6"/>
    <w:pPr>
      <w:tabs>
        <w:tab w:val="left" w:pos="0"/>
        <w:tab w:val="left" w:pos="426"/>
        <w:tab w:val="right" w:leader="dot" w:pos="9240"/>
      </w:tabs>
    </w:pPr>
    <w:rPr>
      <w:rFonts w:eastAsia="Arial"/>
      <w:sz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19AC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19AC"/>
    <w:rPr>
      <w:kern w:val="2"/>
      <w:szCs w:val="24"/>
    </w:rPr>
  </w:style>
  <w:style w:type="paragraph" w:styleId="ListNumber">
    <w:name w:val="List Number"/>
    <w:basedOn w:val="Normal"/>
    <w:rsid w:val="005119AC"/>
    <w:pPr>
      <w:widowControl/>
      <w:numPr>
        <w:numId w:val="6"/>
      </w:numPr>
      <w:jc w:val="left"/>
    </w:pPr>
    <w:rPr>
      <w:rFonts w:ascii="Tahoma" w:eastAsia="SimSun" w:hAnsi="Tahoma" w:cs="Tahoma"/>
      <w:kern w:val="0"/>
      <w:sz w:val="20"/>
      <w:szCs w:val="20"/>
      <w:lang w:val="en-AU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C0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shorttext">
    <w:name w:val="short_text"/>
    <w:basedOn w:val="DefaultParagraphFont"/>
    <w:rsid w:val="00096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AA7F74-01E7-43D9-81BC-D5B041BEB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7</Pages>
  <Words>1249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GW164</dc:creator>
  <cp:lastModifiedBy>mohamed abdelkhalek</cp:lastModifiedBy>
  <cp:revision>50</cp:revision>
  <dcterms:created xsi:type="dcterms:W3CDTF">2017-03-08T06:00:00Z</dcterms:created>
  <dcterms:modified xsi:type="dcterms:W3CDTF">2023-03-02T12:39:00Z</dcterms:modified>
</cp:coreProperties>
</file>