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481" w:rsidRDefault="00ED445F" w:rsidP="00010481">
      <w:pPr>
        <w:autoSpaceDE w:val="0"/>
        <w:autoSpaceDN w:val="0"/>
        <w:adjustRightInd w:val="0"/>
        <w:spacing w:line="200" w:lineRule="exact"/>
        <w:rPr>
          <w:rFonts w:ascii="Times New Roman" w:hAnsi="Times New Roman" w:cs="Times New Roman"/>
          <w:sz w:val="20"/>
          <w:szCs w:val="20"/>
        </w:rPr>
      </w:pPr>
      <w:r>
        <w:rPr>
          <w:noProof/>
        </w:rPr>
        <w:pict>
          <v:group id="_x0000_s1047" style="position:absolute;left:0;text-align:left;margin-left:14.35pt;margin-top:20.5pt;width:567.15pt;height:800.65pt;z-index:-251657216;mso-position-horizontal-relative:page;mso-position-vertical-relative:page" coordorigin="287,410" coordsize="11343,16013" o:allowincell="f">
            <v:shape id="_x0000_s1048" style="position:absolute;left:1440;top:720;width:0;height:9" coordsize="0,9" o:allowincell="f" path="m,l,9e" filled="f" strokecolor="#7e7e7e" strokeweight=".48pt">
              <v:stroke dashstyle="dash"/>
              <v:path arrowok="t"/>
            </v:shape>
            <v:shape id="_x0000_s1049" style="position:absolute;left:1440;top:720;width:0;height:9" coordsize="0,9" o:allowincell="f" path="m,l,9e" filled="f" strokecolor="#7e7e7e" strokeweight=".48pt">
              <v:stroke dashstyle="dash"/>
              <v:path arrowok="t"/>
            </v:shape>
            <v:shape id="_x0000_s1050" style="position:absolute;left:1440;top:1620;width:0;height:9" coordsize="0,9" o:allowincell="f" path="m,l,9e" filled="f" strokecolor="#7e7e7e" strokeweight=".48pt">
              <v:stroke dashstyle="dash"/>
              <v:path arrowok="t"/>
            </v:shape>
            <v:shape id="_x0000_s1051" style="position:absolute;left:3624;top:1620;width:0;height:9" coordsize="0,9" o:allowincell="f" path="m,l,9e" filled="f" strokecolor="#7e7e7e" strokeweight=".48pt">
              <v:stroke dashstyle="dash"/>
              <v:path arrowok="t"/>
            </v:shape>
            <v:shape id="_x0000_s1052" style="position:absolute;left:1435;top:1985;width:10;height:0" coordsize="10,0" o:allowincell="f" path="m,l9,e" filled="f" strokecolor="#7e7e7e" strokeweight=".48pt">
              <v:stroke dashstyle="dash"/>
              <v:path arrowok="t"/>
            </v:shape>
            <v:shape id="_x0000_s1053" style="position:absolute;left:1435;top:1985;width:10;height:0" coordsize="10,0" o:allowincell="f" path="m,l9,e" filled="f" strokecolor="#7e7e7e" strokeweight=".48pt">
              <v:stroke dashstyle="dash"/>
              <v:path arrowok="t"/>
            </v:shape>
            <v:rect id="_x0000_s1054" style="position:absolute;left:1690;top:953;width:1640;height:720;mso-position-horizontal-relative:page;mso-position-vertical-relative:page" o:allowincell="f" filled="f" stroked="f">
              <v:textbox inset="0,0,0,0">
                <w:txbxContent>
                  <w:p w:rsidR="00010481" w:rsidRDefault="00010481" w:rsidP="00010481">
                    <w:pPr>
                      <w:spacing w:line="720" w:lineRule="atLeast"/>
                      <w:rPr>
                        <w:rFonts w:ascii="Times New Roman" w:hAnsi="Times New Roman" w:cs="Times New Roman"/>
                        <w:sz w:val="24"/>
                      </w:rPr>
                    </w:pPr>
                    <w:r>
                      <w:rPr>
                        <w:rFonts w:ascii="Times New Roman" w:hAnsi="Times New Roman" w:cs="Times New Roman"/>
                        <w:noProof/>
                        <w:sz w:val="24"/>
                        <w:lang w:val="en-GB" w:eastAsia="en-GB"/>
                      </w:rPr>
                      <w:drawing>
                        <wp:inline distT="0" distB="0" distL="0" distR="0" wp14:anchorId="2711DA31" wp14:editId="72EC442B">
                          <wp:extent cx="103632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457200"/>
                                  </a:xfrm>
                                  <a:prstGeom prst="rect">
                                    <a:avLst/>
                                  </a:prstGeom>
                                  <a:noFill/>
                                  <a:ln>
                                    <a:noFill/>
                                  </a:ln>
                                </pic:spPr>
                              </pic:pic>
                            </a:graphicData>
                          </a:graphic>
                        </wp:inline>
                      </w:drawing>
                    </w:r>
                  </w:p>
                  <w:p w:rsidR="00010481" w:rsidRDefault="00010481" w:rsidP="00010481">
                    <w:pPr>
                      <w:autoSpaceDE w:val="0"/>
                      <w:autoSpaceDN w:val="0"/>
                      <w:adjustRightInd w:val="0"/>
                      <w:rPr>
                        <w:rFonts w:ascii="Times New Roman" w:hAnsi="Times New Roman" w:cs="Times New Roman"/>
                        <w:sz w:val="24"/>
                      </w:rPr>
                    </w:pPr>
                  </w:p>
                </w:txbxContent>
              </v:textbox>
            </v:rect>
            <v:rect id="_x0000_s1055" style="position:absolute;left:297;top:420;width:6566;height:15754" o:allowincell="f" fillcolor="#f1f1f1" stroked="f">
              <v:path arrowok="t"/>
            </v:rect>
            <v:shape id="_x0000_s1056" style="position:absolute;left:10463;top:720;width:0;height:9" coordsize="0,9" o:allowincell="f" path="m,l,9e" filled="f" strokecolor="#7e7e7e" strokeweight=".48pt">
              <v:stroke dashstyle="dash"/>
              <v:path arrowok="t"/>
            </v:shape>
            <v:shape id="_x0000_s1057" style="position:absolute;left:10463;top:720;width:0;height:9" coordsize="0,9" o:allowincell="f" path="m,l,9e" filled="f" strokecolor="#7e7e7e" strokeweight=".48pt">
              <v:stroke dashstyle="dash"/>
              <v:path arrowok="t"/>
            </v:shape>
            <v:shape id="_x0000_s1058" style="position:absolute;left:7777;top:1620;width:0;height:9" coordsize="0,9" o:allowincell="f" path="m,l,9e" filled="f" strokecolor="#7e7e7e" strokeweight=".48pt">
              <v:stroke dashstyle="dash"/>
              <v:path arrowok="t"/>
            </v:shape>
            <v:shape id="_x0000_s1059" style="position:absolute;left:9172;top:1620;width:0;height:9" coordsize="0,9" o:allowincell="f" path="m,l,9e" filled="f" strokecolor="#7e7e7e" strokeweight=".48pt">
              <v:stroke dashstyle="dash"/>
              <v:path arrowok="t"/>
            </v:shape>
            <v:shape id="_x0000_s1060" style="position:absolute;left:10463;top:1620;width:0;height:9" coordsize="0,9" o:allowincell="f" path="m,l,9e" filled="f" strokecolor="#7e7e7e" strokeweight=".48pt">
              <v:stroke dashstyle="dash"/>
              <v:path arrowok="t"/>
            </v:shape>
            <v:shape id="_x0000_s1061" style="position:absolute;left:10458;top:1985;width:10;height:0" coordsize="10,0" o:allowincell="f" path="m,l9,e" filled="f" strokecolor="#7e7e7e" strokeweight=".48pt">
              <v:stroke dashstyle="dash"/>
              <v:path arrowok="t"/>
            </v:shape>
            <v:shape id="_x0000_s1062" style="position:absolute;left:10458;top:1985;width:10;height:0" coordsize="10,0" o:allowincell="f" path="m,l9,e" filled="f" strokecolor="#7e7e7e" strokeweight=".48pt">
              <v:stroke dashstyle="dash"/>
              <v:path arrowok="t"/>
            </v:shape>
            <v:rect id="_x0000_s1063" style="position:absolute;left:297;top:16388;width:6566;height:25" o:allowincell="f" fillcolor="#f1f1f1" stroked="f">
              <v:path arrowok="t"/>
            </v:rect>
            <v:rect id="_x0000_s1064" style="position:absolute;left:6864;top:420;width:4756;height:15980" o:allowincell="f" stroked="f">
              <v:path arrowok="t"/>
            </v:rect>
            <v:rect id="_x0000_s1065" style="position:absolute;left:300;top:16175;width:6564;height:212" o:allowincell="f" fillcolor="#4f81bc" stroked="f">
              <v:path arrowok="t"/>
            </v:rect>
            <v:rect id="_x0000_s1066" style="position:absolute;left:9125;top:2436;width:2320;height:1020;mso-position-horizontal-relative:page;mso-position-vertical-relative:page" o:allowincell="f" filled="f" stroked="f">
              <v:textbox inset="0,0,0,0">
                <w:txbxContent>
                  <w:p w:rsidR="00010481" w:rsidRDefault="00010481" w:rsidP="00010481">
                    <w:pPr>
                      <w:spacing w:line="1020" w:lineRule="atLeast"/>
                      <w:rPr>
                        <w:rFonts w:ascii="Times New Roman" w:hAnsi="Times New Roman" w:cs="Times New Roman"/>
                        <w:sz w:val="24"/>
                      </w:rPr>
                    </w:pPr>
                    <w:r>
                      <w:rPr>
                        <w:rFonts w:ascii="Times New Roman" w:hAnsi="Times New Roman" w:cs="Times New Roman"/>
                        <w:noProof/>
                        <w:sz w:val="24"/>
                        <w:lang w:val="en-GB" w:eastAsia="en-GB"/>
                      </w:rPr>
                      <w:drawing>
                        <wp:inline distT="0" distB="0" distL="0" distR="0" wp14:anchorId="32970043" wp14:editId="65F1E96C">
                          <wp:extent cx="1485900" cy="655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655320"/>
                                  </a:xfrm>
                                  <a:prstGeom prst="rect">
                                    <a:avLst/>
                                  </a:prstGeom>
                                  <a:noFill/>
                                  <a:ln>
                                    <a:noFill/>
                                  </a:ln>
                                </pic:spPr>
                              </pic:pic>
                            </a:graphicData>
                          </a:graphic>
                        </wp:inline>
                      </w:drawing>
                    </w:r>
                  </w:p>
                  <w:p w:rsidR="00010481" w:rsidRDefault="00010481" w:rsidP="00010481">
                    <w:pPr>
                      <w:autoSpaceDE w:val="0"/>
                      <w:autoSpaceDN w:val="0"/>
                      <w:adjustRightInd w:val="0"/>
                      <w:rPr>
                        <w:rFonts w:ascii="Times New Roman" w:hAnsi="Times New Roman" w:cs="Times New Roman"/>
                        <w:sz w:val="24"/>
                      </w:rPr>
                    </w:pPr>
                  </w:p>
                </w:txbxContent>
              </v:textbox>
            </v:rect>
            <v:rect id="_x0000_s1067" style="position:absolute;left:7817;top:3491;width:3752;height:627" o:allowincell="f" stroked="f">
              <v:path arrowok="t"/>
            </v:rect>
            <w10:wrap anchorx="page" anchory="page"/>
          </v:group>
        </w:pict>
      </w:r>
      <w:r>
        <w:rPr>
          <w:noProof/>
        </w:rPr>
        <w:pict>
          <v:shapetype id="_x0000_t202" coordsize="21600,21600" o:spt="202" path="m,l,21600r21600,l21600,xe">
            <v:stroke joinstyle="miter"/>
            <v:path gradientshapeok="t" o:connecttype="rect"/>
          </v:shapetype>
          <v:shape id="_x0000_s1068" type="#_x0000_t202" style="position:absolute;left:0;text-align:left;margin-left:14.9pt;margin-top:21.05pt;width:565.6pt;height:799.6pt;z-index:-251656192;mso-position-horizontal-relative:page;mso-position-vertical-relative:page" o:allowincell="f" filled="f" stroked="f">
            <v:textbox inset="0,0,0,0">
              <w:txbxContent>
                <w:p w:rsidR="00010481" w:rsidRDefault="00010481" w:rsidP="00010481">
                  <w:pPr>
                    <w:autoSpaceDE w:val="0"/>
                    <w:autoSpaceDN w:val="0"/>
                    <w:adjustRightInd w:val="0"/>
                    <w:spacing w:before="10" w:line="170" w:lineRule="exact"/>
                    <w:rPr>
                      <w:rFonts w:ascii="Times New Roman" w:hAnsi="Times New Roman" w:cs="Times New Roman"/>
                      <w:sz w:val="17"/>
                      <w:szCs w:val="17"/>
                    </w:rPr>
                  </w:pPr>
                </w:p>
                <w:p w:rsidR="00010481" w:rsidRDefault="00010481" w:rsidP="00010481">
                  <w:pPr>
                    <w:autoSpaceDE w:val="0"/>
                    <w:autoSpaceDN w:val="0"/>
                    <w:adjustRightInd w:val="0"/>
                    <w:spacing w:line="200" w:lineRule="exact"/>
                    <w:rPr>
                      <w:rFonts w:ascii="Times New Roman" w:hAnsi="Times New Roman" w:cs="Times New Roman"/>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line="200" w:lineRule="exact"/>
                    <w:rPr>
                      <w:rFonts w:ascii="Arial Narrow" w:hAnsi="Arial Narrow" w:cs="Arial Narrow"/>
                      <w:sz w:val="20"/>
                      <w:szCs w:val="20"/>
                    </w:rPr>
                  </w:pPr>
                </w:p>
                <w:p w:rsidR="00010481" w:rsidRDefault="00010481" w:rsidP="00010481">
                  <w:pPr>
                    <w:autoSpaceDE w:val="0"/>
                    <w:autoSpaceDN w:val="0"/>
                    <w:adjustRightInd w:val="0"/>
                    <w:spacing w:before="15" w:line="220" w:lineRule="exact"/>
                    <w:jc w:val="left"/>
                    <w:rPr>
                      <w:rFonts w:ascii="Arial Narrow" w:hAnsi="Arial Narrow" w:cs="Arial Narrow"/>
                    </w:rPr>
                  </w:pPr>
                </w:p>
                <w:p w:rsidR="00010481" w:rsidRDefault="00010481" w:rsidP="00010481">
                  <w:pPr>
                    <w:autoSpaceDE w:val="0"/>
                    <w:autoSpaceDN w:val="0"/>
                    <w:adjustRightInd w:val="0"/>
                    <w:ind w:left="1246"/>
                    <w:jc w:val="left"/>
                    <w:rPr>
                      <w:rFonts w:ascii="Arial Narrow" w:hAnsi="Arial Narrow" w:cs="Arial Narrow"/>
                      <w:sz w:val="18"/>
                      <w:szCs w:val="18"/>
                    </w:rPr>
                  </w:pPr>
                  <w:r>
                    <w:rPr>
                      <w:rFonts w:ascii="Arial Narrow" w:hAnsi="Arial Narrow" w:cs="Arial Narrow"/>
                      <w:spacing w:val="-1"/>
                      <w:sz w:val="18"/>
                      <w:szCs w:val="18"/>
                    </w:rPr>
                    <w:t>D</w:t>
                  </w:r>
                  <w:r>
                    <w:rPr>
                      <w:rFonts w:ascii="Arial Narrow" w:hAnsi="Arial Narrow" w:cs="Arial Narrow"/>
                      <w:sz w:val="18"/>
                      <w:szCs w:val="18"/>
                    </w:rPr>
                    <w:t>ocu</w:t>
                  </w:r>
                  <w:r>
                    <w:rPr>
                      <w:rFonts w:ascii="Arial Narrow" w:hAnsi="Arial Narrow" w:cs="Arial Narrow"/>
                      <w:spacing w:val="-1"/>
                      <w:sz w:val="18"/>
                      <w:szCs w:val="18"/>
                    </w:rPr>
                    <w:t>m</w:t>
                  </w:r>
                  <w:r>
                    <w:rPr>
                      <w:rFonts w:ascii="Arial Narrow" w:hAnsi="Arial Narrow" w:cs="Arial Narrow"/>
                      <w:sz w:val="18"/>
                      <w:szCs w:val="18"/>
                    </w:rPr>
                    <w:t>e</w:t>
                  </w:r>
                  <w:r>
                    <w:rPr>
                      <w:rFonts w:ascii="Arial Narrow" w:hAnsi="Arial Narrow" w:cs="Arial Narrow"/>
                      <w:spacing w:val="-1"/>
                      <w:sz w:val="18"/>
                      <w:szCs w:val="18"/>
                    </w:rPr>
                    <w:t>n</w:t>
                  </w:r>
                  <w:r>
                    <w:rPr>
                      <w:rFonts w:ascii="Arial Narrow" w:hAnsi="Arial Narrow" w:cs="Arial Narrow"/>
                      <w:sz w:val="18"/>
                      <w:szCs w:val="18"/>
                    </w:rPr>
                    <w:t>t</w:t>
                  </w:r>
                  <w:r>
                    <w:rPr>
                      <w:rFonts w:ascii="Arial Narrow" w:hAnsi="Arial Narrow" w:cs="Arial Narrow"/>
                      <w:spacing w:val="2"/>
                      <w:sz w:val="18"/>
                      <w:szCs w:val="18"/>
                    </w:rPr>
                    <w:t xml:space="preserve"> </w:t>
                  </w:r>
                  <w:r>
                    <w:rPr>
                      <w:rFonts w:ascii="Arial Narrow" w:hAnsi="Arial Narrow" w:cs="Arial Narrow"/>
                      <w:spacing w:val="-1"/>
                      <w:sz w:val="18"/>
                      <w:szCs w:val="18"/>
                    </w:rPr>
                    <w:t>N</w:t>
                  </w:r>
                  <w:r>
                    <w:rPr>
                      <w:rFonts w:ascii="Arial Narrow" w:hAnsi="Arial Narrow" w:cs="Arial Narrow"/>
                      <w:sz w:val="18"/>
                      <w:szCs w:val="18"/>
                    </w:rPr>
                    <w:t xml:space="preserve">o. </w:t>
                  </w:r>
                  <w:r w:rsidRPr="00F43E12">
                    <w:rPr>
                      <w:rFonts w:ascii="Arial Narrow" w:hAnsi="Arial Narrow" w:cs="Arial Narrow"/>
                      <w:spacing w:val="2"/>
                      <w:sz w:val="18"/>
                      <w:szCs w:val="18"/>
                    </w:rPr>
                    <w:t>ECDC-QHSE-PR-0</w:t>
                  </w:r>
                  <w:r>
                    <w:rPr>
                      <w:rFonts w:ascii="Arial Narrow" w:hAnsi="Arial Narrow" w:cs="Arial Narrow"/>
                      <w:spacing w:val="2"/>
                      <w:sz w:val="18"/>
                      <w:szCs w:val="18"/>
                    </w:rPr>
                    <w:t>4</w:t>
                  </w:r>
                  <w:r>
                    <w:rPr>
                      <w:rFonts w:ascii="Arial Narrow" w:hAnsi="Arial Narrow" w:cs="Arial Narrow"/>
                      <w:sz w:val="18"/>
                      <w:szCs w:val="18"/>
                    </w:rPr>
                    <w:t xml:space="preserve">       </w:t>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t xml:space="preserve"> </w:t>
                  </w:r>
                  <w:r>
                    <w:rPr>
                      <w:rFonts w:ascii="Arial Narrow" w:hAnsi="Arial Narrow" w:cs="Arial Narrow"/>
                      <w:sz w:val="18"/>
                      <w:szCs w:val="18"/>
                    </w:rPr>
                    <w:tab/>
                  </w:r>
                  <w:r w:rsidRPr="005E52ED">
                    <w:rPr>
                      <w:rFonts w:ascii="Arial Narrow" w:hAnsi="Arial Narrow" w:cs="Arial Narrow"/>
                      <w:sz w:val="18"/>
                      <w:szCs w:val="18"/>
                    </w:rPr>
                    <w:t xml:space="preserve">Page </w:t>
                  </w:r>
                  <w:r w:rsidRPr="005E52ED">
                    <w:rPr>
                      <w:rFonts w:ascii="Arial Narrow" w:hAnsi="Arial Narrow" w:cs="Arial Narrow"/>
                      <w:b/>
                      <w:bCs/>
                      <w:sz w:val="18"/>
                      <w:szCs w:val="18"/>
                    </w:rPr>
                    <w:fldChar w:fldCharType="begin"/>
                  </w:r>
                  <w:r w:rsidRPr="005E52ED">
                    <w:rPr>
                      <w:rFonts w:ascii="Arial Narrow" w:hAnsi="Arial Narrow" w:cs="Arial Narrow"/>
                      <w:b/>
                      <w:bCs/>
                      <w:sz w:val="18"/>
                      <w:szCs w:val="18"/>
                    </w:rPr>
                    <w:instrText xml:space="preserve"> PAGE  \* Arabic  \* MERGEFORMAT </w:instrText>
                  </w:r>
                  <w:r w:rsidRPr="005E52ED">
                    <w:rPr>
                      <w:rFonts w:ascii="Arial Narrow" w:hAnsi="Arial Narrow" w:cs="Arial Narrow"/>
                      <w:b/>
                      <w:bCs/>
                      <w:sz w:val="18"/>
                      <w:szCs w:val="18"/>
                    </w:rPr>
                    <w:fldChar w:fldCharType="separate"/>
                  </w:r>
                  <w:r>
                    <w:rPr>
                      <w:rFonts w:ascii="Arial Narrow" w:hAnsi="Arial Narrow" w:cs="Arial Narrow"/>
                      <w:b/>
                      <w:bCs/>
                      <w:noProof/>
                      <w:sz w:val="18"/>
                      <w:szCs w:val="18"/>
                    </w:rPr>
                    <w:t>1</w:t>
                  </w:r>
                  <w:r w:rsidRPr="005E52ED">
                    <w:rPr>
                      <w:rFonts w:ascii="Arial Narrow" w:hAnsi="Arial Narrow" w:cs="Arial Narrow"/>
                      <w:b/>
                      <w:bCs/>
                      <w:sz w:val="18"/>
                      <w:szCs w:val="18"/>
                    </w:rPr>
                    <w:fldChar w:fldCharType="end"/>
                  </w:r>
                  <w:r w:rsidRPr="005E52ED">
                    <w:rPr>
                      <w:rFonts w:ascii="Arial Narrow" w:hAnsi="Arial Narrow" w:cs="Arial Narrow"/>
                      <w:sz w:val="18"/>
                      <w:szCs w:val="18"/>
                    </w:rPr>
                    <w:t xml:space="preserve"> of </w:t>
                  </w:r>
                  <w:r w:rsidRPr="005E52ED">
                    <w:rPr>
                      <w:rFonts w:ascii="Arial Narrow" w:hAnsi="Arial Narrow" w:cs="Arial Narrow"/>
                      <w:b/>
                      <w:bCs/>
                      <w:sz w:val="18"/>
                      <w:szCs w:val="18"/>
                    </w:rPr>
                    <w:fldChar w:fldCharType="begin"/>
                  </w:r>
                  <w:r w:rsidRPr="005E52ED">
                    <w:rPr>
                      <w:rFonts w:ascii="Arial Narrow" w:hAnsi="Arial Narrow" w:cs="Arial Narrow"/>
                      <w:b/>
                      <w:bCs/>
                      <w:sz w:val="18"/>
                      <w:szCs w:val="18"/>
                    </w:rPr>
                    <w:instrText xml:space="preserve"> NUMPAGES  \* Arabic  \* MERGEFORMAT </w:instrText>
                  </w:r>
                  <w:r w:rsidRPr="005E52ED">
                    <w:rPr>
                      <w:rFonts w:ascii="Arial Narrow" w:hAnsi="Arial Narrow" w:cs="Arial Narrow"/>
                      <w:b/>
                      <w:bCs/>
                      <w:sz w:val="18"/>
                      <w:szCs w:val="18"/>
                    </w:rPr>
                    <w:fldChar w:fldCharType="separate"/>
                  </w:r>
                  <w:r w:rsidR="008123E7">
                    <w:rPr>
                      <w:rFonts w:ascii="Arial Narrow" w:hAnsi="Arial Narrow" w:cs="Arial Narrow"/>
                      <w:b/>
                      <w:bCs/>
                      <w:noProof/>
                      <w:sz w:val="18"/>
                      <w:szCs w:val="18"/>
                    </w:rPr>
                    <w:t>7</w:t>
                  </w:r>
                  <w:r w:rsidRPr="005E52ED">
                    <w:rPr>
                      <w:rFonts w:ascii="Arial Narrow" w:hAnsi="Arial Narrow" w:cs="Arial Narrow"/>
                      <w:b/>
                      <w:bCs/>
                      <w:sz w:val="18"/>
                      <w:szCs w:val="18"/>
                    </w:rPr>
                    <w:fldChar w:fldCharType="end"/>
                  </w:r>
                </w:p>
                <w:p w:rsidR="00010481" w:rsidRDefault="00010481" w:rsidP="00010481">
                  <w:pPr>
                    <w:autoSpaceDE w:val="0"/>
                    <w:autoSpaceDN w:val="0"/>
                    <w:adjustRightInd w:val="0"/>
                    <w:ind w:left="1246"/>
                    <w:rPr>
                      <w:rFonts w:ascii="Arial Narrow" w:hAnsi="Arial Narrow" w:cs="Arial Narrow"/>
                      <w:spacing w:val="-1"/>
                      <w:sz w:val="18"/>
                      <w:szCs w:val="18"/>
                    </w:rPr>
                  </w:pPr>
                </w:p>
                <w:p w:rsidR="00010481" w:rsidRPr="001433B6" w:rsidRDefault="00010481" w:rsidP="00010481">
                  <w:pPr>
                    <w:autoSpaceDE w:val="0"/>
                    <w:autoSpaceDN w:val="0"/>
                    <w:adjustRightInd w:val="0"/>
                    <w:ind w:left="1246"/>
                    <w:rPr>
                      <w:rFonts w:ascii="Arial Narrow" w:hAnsi="Arial Narrow" w:cs="Arial Narrow"/>
                      <w:spacing w:val="2"/>
                      <w:sz w:val="18"/>
                      <w:szCs w:val="18"/>
                    </w:rPr>
                  </w:pPr>
                </w:p>
              </w:txbxContent>
            </v:textbox>
            <w10:wrap anchorx="page" anchory="page"/>
          </v:shape>
        </w:pict>
      </w:r>
    </w:p>
    <w:p w:rsidR="00010481" w:rsidRDefault="00010481" w:rsidP="00010481">
      <w:pPr>
        <w:autoSpaceDE w:val="0"/>
        <w:autoSpaceDN w:val="0"/>
        <w:adjustRightInd w:val="0"/>
        <w:spacing w:line="200" w:lineRule="exact"/>
        <w:rPr>
          <w:rFonts w:ascii="Times New Roman" w:hAnsi="Times New Roman" w:cs="Times New Roman"/>
          <w:sz w:val="20"/>
          <w:szCs w:val="20"/>
        </w:rPr>
      </w:pPr>
    </w:p>
    <w:p w:rsidR="00010481" w:rsidRDefault="00010481" w:rsidP="00010481">
      <w:pPr>
        <w:autoSpaceDE w:val="0"/>
        <w:autoSpaceDN w:val="0"/>
        <w:adjustRightInd w:val="0"/>
        <w:spacing w:line="200" w:lineRule="exact"/>
        <w:rPr>
          <w:rFonts w:ascii="Times New Roman" w:hAnsi="Times New Roman" w:cs="Times New Roman"/>
          <w:sz w:val="20"/>
          <w:szCs w:val="20"/>
        </w:rPr>
      </w:pPr>
    </w:p>
    <w:p w:rsidR="00010481" w:rsidRDefault="00010481" w:rsidP="00010481">
      <w:pPr>
        <w:autoSpaceDE w:val="0"/>
        <w:autoSpaceDN w:val="0"/>
        <w:adjustRightInd w:val="0"/>
        <w:spacing w:line="200" w:lineRule="exact"/>
        <w:rPr>
          <w:rFonts w:ascii="Times New Roman" w:hAnsi="Times New Roman" w:cs="Times New Roman"/>
          <w:sz w:val="20"/>
          <w:szCs w:val="20"/>
        </w:rPr>
      </w:pPr>
    </w:p>
    <w:p w:rsidR="00010481" w:rsidRDefault="00010481" w:rsidP="00010481">
      <w:pPr>
        <w:autoSpaceDE w:val="0"/>
        <w:autoSpaceDN w:val="0"/>
        <w:adjustRightInd w:val="0"/>
        <w:spacing w:line="200" w:lineRule="exact"/>
        <w:rPr>
          <w:rFonts w:ascii="Times New Roman" w:hAnsi="Times New Roman" w:cs="Times New Roman"/>
          <w:sz w:val="20"/>
          <w:szCs w:val="20"/>
        </w:rPr>
      </w:pPr>
    </w:p>
    <w:p w:rsidR="00010481" w:rsidRDefault="00010481" w:rsidP="00010481">
      <w:pPr>
        <w:autoSpaceDE w:val="0"/>
        <w:autoSpaceDN w:val="0"/>
        <w:adjustRightInd w:val="0"/>
        <w:spacing w:line="200" w:lineRule="exact"/>
        <w:rPr>
          <w:rFonts w:ascii="Times New Roman" w:hAnsi="Times New Roman" w:cs="Times New Roman"/>
          <w:sz w:val="20"/>
          <w:szCs w:val="20"/>
        </w:rPr>
      </w:pPr>
    </w:p>
    <w:p w:rsidR="00010481" w:rsidRDefault="00010481" w:rsidP="00010481">
      <w:pPr>
        <w:autoSpaceDE w:val="0"/>
        <w:autoSpaceDN w:val="0"/>
        <w:adjustRightInd w:val="0"/>
        <w:spacing w:line="200" w:lineRule="exact"/>
        <w:rPr>
          <w:rFonts w:ascii="Times New Roman" w:hAnsi="Times New Roman" w:cs="Times New Roman"/>
          <w:sz w:val="20"/>
          <w:szCs w:val="20"/>
        </w:rPr>
      </w:pPr>
    </w:p>
    <w:p w:rsidR="00010481" w:rsidRDefault="00010481" w:rsidP="00010481">
      <w:pPr>
        <w:autoSpaceDE w:val="0"/>
        <w:autoSpaceDN w:val="0"/>
        <w:adjustRightInd w:val="0"/>
        <w:spacing w:line="200" w:lineRule="exact"/>
        <w:rPr>
          <w:rFonts w:ascii="Times New Roman" w:hAnsi="Times New Roman" w:cs="Times New Roman"/>
          <w:sz w:val="20"/>
          <w:szCs w:val="20"/>
        </w:rPr>
      </w:pPr>
    </w:p>
    <w:p w:rsidR="00010481" w:rsidRDefault="00010481" w:rsidP="00010481">
      <w:pPr>
        <w:autoSpaceDE w:val="0"/>
        <w:autoSpaceDN w:val="0"/>
        <w:adjustRightInd w:val="0"/>
        <w:spacing w:line="200" w:lineRule="exact"/>
        <w:rPr>
          <w:rFonts w:ascii="Times New Roman" w:hAnsi="Times New Roman" w:cs="Times New Roman"/>
          <w:sz w:val="20"/>
          <w:szCs w:val="20"/>
        </w:rPr>
      </w:pPr>
    </w:p>
    <w:p w:rsidR="00010481" w:rsidRDefault="00010481" w:rsidP="00010481">
      <w:pPr>
        <w:autoSpaceDE w:val="0"/>
        <w:autoSpaceDN w:val="0"/>
        <w:adjustRightInd w:val="0"/>
        <w:spacing w:before="3" w:line="280" w:lineRule="exact"/>
        <w:rPr>
          <w:rFonts w:ascii="Times New Roman" w:hAnsi="Times New Roman" w:cs="Times New Roman"/>
          <w:sz w:val="28"/>
          <w:szCs w:val="28"/>
        </w:rPr>
      </w:pPr>
    </w:p>
    <w:p w:rsidR="00010481" w:rsidRDefault="00010481" w:rsidP="00010481">
      <w:pPr>
        <w:autoSpaceDE w:val="0"/>
        <w:autoSpaceDN w:val="0"/>
        <w:adjustRightInd w:val="0"/>
        <w:spacing w:before="35" w:line="224" w:lineRule="exact"/>
        <w:ind w:right="105"/>
        <w:jc w:val="right"/>
        <w:rPr>
          <w:rFonts w:ascii="Arial Narrow" w:hAnsi="Arial Narrow" w:cs="Arial Narrow"/>
          <w:color w:val="000000"/>
          <w:sz w:val="20"/>
          <w:szCs w:val="20"/>
        </w:rPr>
      </w:pPr>
      <w:r>
        <w:rPr>
          <w:rFonts w:ascii="Arial Narrow" w:hAnsi="Arial Narrow" w:cs="Arial Narrow"/>
          <w:b/>
          <w:bCs/>
          <w:i/>
          <w:iCs/>
          <w:color w:val="55676E"/>
          <w:spacing w:val="-1"/>
          <w:position w:val="-1"/>
          <w:sz w:val="20"/>
          <w:szCs w:val="20"/>
        </w:rPr>
        <w:t>E</w:t>
      </w:r>
      <w:r>
        <w:rPr>
          <w:rFonts w:ascii="Arial Narrow" w:hAnsi="Arial Narrow" w:cs="Arial Narrow"/>
          <w:b/>
          <w:bCs/>
          <w:i/>
          <w:iCs/>
          <w:color w:val="55676E"/>
          <w:position w:val="-1"/>
          <w:sz w:val="20"/>
          <w:szCs w:val="20"/>
        </w:rPr>
        <w:t>x</w:t>
      </w:r>
      <w:r>
        <w:rPr>
          <w:rFonts w:ascii="Arial Narrow" w:hAnsi="Arial Narrow" w:cs="Arial Narrow"/>
          <w:b/>
          <w:bCs/>
          <w:i/>
          <w:iCs/>
          <w:color w:val="55676E"/>
          <w:spacing w:val="1"/>
          <w:position w:val="-1"/>
          <w:sz w:val="20"/>
          <w:szCs w:val="20"/>
        </w:rPr>
        <w:t>c</w:t>
      </w:r>
      <w:r>
        <w:rPr>
          <w:rFonts w:ascii="Arial Narrow" w:hAnsi="Arial Narrow" w:cs="Arial Narrow"/>
          <w:b/>
          <w:bCs/>
          <w:i/>
          <w:iCs/>
          <w:color w:val="55676E"/>
          <w:position w:val="-1"/>
          <w:sz w:val="20"/>
          <w:szCs w:val="20"/>
        </w:rPr>
        <w:t>el</w:t>
      </w:r>
      <w:r>
        <w:rPr>
          <w:rFonts w:ascii="Arial Narrow" w:hAnsi="Arial Narrow" w:cs="Arial Narrow"/>
          <w:b/>
          <w:bCs/>
          <w:i/>
          <w:iCs/>
          <w:color w:val="55676E"/>
          <w:spacing w:val="1"/>
          <w:position w:val="-1"/>
          <w:sz w:val="20"/>
          <w:szCs w:val="20"/>
        </w:rPr>
        <w:t>l</w:t>
      </w:r>
      <w:r>
        <w:rPr>
          <w:rFonts w:ascii="Arial Narrow" w:hAnsi="Arial Narrow" w:cs="Arial Narrow"/>
          <w:b/>
          <w:bCs/>
          <w:i/>
          <w:iCs/>
          <w:color w:val="55676E"/>
          <w:position w:val="-1"/>
          <w:sz w:val="20"/>
          <w:szCs w:val="20"/>
        </w:rPr>
        <w:t>e</w:t>
      </w:r>
      <w:r>
        <w:rPr>
          <w:rFonts w:ascii="Arial Narrow" w:hAnsi="Arial Narrow" w:cs="Arial Narrow"/>
          <w:b/>
          <w:bCs/>
          <w:i/>
          <w:iCs/>
          <w:color w:val="55676E"/>
          <w:spacing w:val="1"/>
          <w:position w:val="-1"/>
          <w:sz w:val="20"/>
          <w:szCs w:val="20"/>
        </w:rPr>
        <w:t>n</w:t>
      </w:r>
      <w:r>
        <w:rPr>
          <w:rFonts w:ascii="Arial Narrow" w:hAnsi="Arial Narrow" w:cs="Arial Narrow"/>
          <w:b/>
          <w:bCs/>
          <w:i/>
          <w:iCs/>
          <w:color w:val="55676E"/>
          <w:position w:val="-1"/>
          <w:sz w:val="20"/>
          <w:szCs w:val="20"/>
        </w:rPr>
        <w:t>c</w:t>
      </w:r>
      <w:r>
        <w:rPr>
          <w:rFonts w:ascii="Arial Narrow" w:hAnsi="Arial Narrow" w:cs="Arial Narrow"/>
          <w:b/>
          <w:bCs/>
          <w:i/>
          <w:iCs/>
          <w:color w:val="55676E"/>
          <w:spacing w:val="1"/>
          <w:position w:val="-1"/>
          <w:sz w:val="20"/>
          <w:szCs w:val="20"/>
        </w:rPr>
        <w:t>e</w:t>
      </w:r>
      <w:r>
        <w:rPr>
          <w:rFonts w:ascii="Arial Narrow" w:hAnsi="Arial Narrow" w:cs="Arial Narrow"/>
          <w:b/>
          <w:bCs/>
          <w:i/>
          <w:iCs/>
          <w:color w:val="55676E"/>
          <w:position w:val="-1"/>
          <w:sz w:val="20"/>
          <w:szCs w:val="20"/>
        </w:rPr>
        <w:t>.</w:t>
      </w:r>
      <w:r>
        <w:rPr>
          <w:rFonts w:ascii="Arial Narrow" w:hAnsi="Arial Narrow" w:cs="Arial Narrow"/>
          <w:b/>
          <w:bCs/>
          <w:i/>
          <w:iCs/>
          <w:color w:val="55676E"/>
          <w:spacing w:val="-9"/>
          <w:position w:val="-1"/>
          <w:sz w:val="20"/>
          <w:szCs w:val="20"/>
        </w:rPr>
        <w:t xml:space="preserve"> </w:t>
      </w:r>
      <w:r>
        <w:rPr>
          <w:rFonts w:ascii="Arial Narrow" w:hAnsi="Arial Narrow" w:cs="Arial Narrow"/>
          <w:b/>
          <w:bCs/>
          <w:i/>
          <w:iCs/>
          <w:color w:val="55676E"/>
          <w:position w:val="-1"/>
          <w:sz w:val="20"/>
          <w:szCs w:val="20"/>
        </w:rPr>
        <w:t>Q</w:t>
      </w:r>
      <w:r>
        <w:rPr>
          <w:rFonts w:ascii="Arial Narrow" w:hAnsi="Arial Narrow" w:cs="Arial Narrow"/>
          <w:b/>
          <w:bCs/>
          <w:i/>
          <w:iCs/>
          <w:color w:val="55676E"/>
          <w:spacing w:val="1"/>
          <w:position w:val="-1"/>
          <w:sz w:val="20"/>
          <w:szCs w:val="20"/>
        </w:rPr>
        <w:t>u</w:t>
      </w:r>
      <w:r>
        <w:rPr>
          <w:rFonts w:ascii="Arial Narrow" w:hAnsi="Arial Narrow" w:cs="Arial Narrow"/>
          <w:b/>
          <w:bCs/>
          <w:i/>
          <w:iCs/>
          <w:color w:val="55676E"/>
          <w:position w:val="-1"/>
          <w:sz w:val="20"/>
          <w:szCs w:val="20"/>
        </w:rPr>
        <w:t>al</w:t>
      </w:r>
      <w:r>
        <w:rPr>
          <w:rFonts w:ascii="Arial Narrow" w:hAnsi="Arial Narrow" w:cs="Arial Narrow"/>
          <w:b/>
          <w:bCs/>
          <w:i/>
          <w:iCs/>
          <w:color w:val="55676E"/>
          <w:spacing w:val="1"/>
          <w:position w:val="-1"/>
          <w:sz w:val="20"/>
          <w:szCs w:val="20"/>
        </w:rPr>
        <w:t>it</w:t>
      </w:r>
      <w:r>
        <w:rPr>
          <w:rFonts w:ascii="Arial Narrow" w:hAnsi="Arial Narrow" w:cs="Arial Narrow"/>
          <w:b/>
          <w:bCs/>
          <w:i/>
          <w:iCs/>
          <w:color w:val="55676E"/>
          <w:spacing w:val="-14"/>
          <w:position w:val="-1"/>
          <w:sz w:val="20"/>
          <w:szCs w:val="20"/>
        </w:rPr>
        <w:t>y</w:t>
      </w:r>
      <w:r>
        <w:rPr>
          <w:rFonts w:ascii="Arial Narrow" w:hAnsi="Arial Narrow" w:cs="Arial Narrow"/>
          <w:b/>
          <w:bCs/>
          <w:i/>
          <w:iCs/>
          <w:color w:val="55676E"/>
          <w:position w:val="-1"/>
          <w:sz w:val="20"/>
          <w:szCs w:val="20"/>
        </w:rPr>
        <w:t>.</w:t>
      </w:r>
      <w:r>
        <w:rPr>
          <w:rFonts w:ascii="Arial Narrow" w:hAnsi="Arial Narrow" w:cs="Arial Narrow"/>
          <w:b/>
          <w:bCs/>
          <w:i/>
          <w:iCs/>
          <w:color w:val="55676E"/>
          <w:spacing w:val="-6"/>
          <w:position w:val="-1"/>
          <w:sz w:val="20"/>
          <w:szCs w:val="20"/>
        </w:rPr>
        <w:t xml:space="preserve"> </w:t>
      </w:r>
      <w:r>
        <w:rPr>
          <w:rFonts w:ascii="Arial Narrow" w:hAnsi="Arial Narrow" w:cs="Arial Narrow"/>
          <w:b/>
          <w:bCs/>
          <w:i/>
          <w:iCs/>
          <w:color w:val="55676E"/>
          <w:spacing w:val="-11"/>
          <w:w w:val="99"/>
          <w:position w:val="-1"/>
          <w:sz w:val="20"/>
          <w:szCs w:val="20"/>
        </w:rPr>
        <w:t>T</w:t>
      </w:r>
      <w:r>
        <w:rPr>
          <w:rFonts w:ascii="Arial Narrow" w:hAnsi="Arial Narrow" w:cs="Arial Narrow"/>
          <w:b/>
          <w:bCs/>
          <w:i/>
          <w:iCs/>
          <w:color w:val="55676E"/>
          <w:spacing w:val="1"/>
          <w:w w:val="99"/>
          <w:position w:val="-1"/>
          <w:sz w:val="20"/>
          <w:szCs w:val="20"/>
        </w:rPr>
        <w:t>ru</w:t>
      </w:r>
      <w:r>
        <w:rPr>
          <w:rFonts w:ascii="Arial Narrow" w:hAnsi="Arial Narrow" w:cs="Arial Narrow"/>
          <w:b/>
          <w:bCs/>
          <w:i/>
          <w:iCs/>
          <w:color w:val="55676E"/>
          <w:w w:val="99"/>
          <w:position w:val="-1"/>
          <w:sz w:val="20"/>
          <w:szCs w:val="20"/>
        </w:rPr>
        <w:t>s</w:t>
      </w:r>
      <w:r>
        <w:rPr>
          <w:rFonts w:ascii="Arial Narrow" w:hAnsi="Arial Narrow" w:cs="Arial Narrow"/>
          <w:b/>
          <w:bCs/>
          <w:i/>
          <w:iCs/>
          <w:color w:val="55676E"/>
          <w:spacing w:val="1"/>
          <w:w w:val="99"/>
          <w:position w:val="-1"/>
          <w:sz w:val="20"/>
          <w:szCs w:val="20"/>
        </w:rPr>
        <w:t>t</w:t>
      </w:r>
      <w:r>
        <w:rPr>
          <w:rFonts w:ascii="Arial Narrow" w:hAnsi="Arial Narrow" w:cs="Arial Narrow"/>
          <w:b/>
          <w:bCs/>
          <w:i/>
          <w:iCs/>
          <w:color w:val="55676E"/>
          <w:w w:val="99"/>
          <w:position w:val="-1"/>
          <w:sz w:val="20"/>
          <w:szCs w:val="20"/>
        </w:rPr>
        <w:t>.</w:t>
      </w: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before="15" w:line="260" w:lineRule="exact"/>
        <w:rPr>
          <w:rFonts w:ascii="Arial Narrow" w:hAnsi="Arial Narrow" w:cs="Arial Narrow"/>
          <w:color w:val="000000"/>
          <w:sz w:val="26"/>
          <w:szCs w:val="26"/>
        </w:rPr>
      </w:pPr>
    </w:p>
    <w:p w:rsidR="00010481" w:rsidRDefault="00010481" w:rsidP="00010481">
      <w:pPr>
        <w:autoSpaceDE w:val="0"/>
        <w:autoSpaceDN w:val="0"/>
        <w:adjustRightInd w:val="0"/>
        <w:spacing w:before="6"/>
        <w:ind w:left="-1080" w:right="4045"/>
        <w:jc w:val="center"/>
        <w:rPr>
          <w:rFonts w:ascii="Arial Narrow" w:hAnsi="Arial Narrow" w:cs="Arial Narrow"/>
          <w:b/>
          <w:bCs/>
          <w:color w:val="4F81BC"/>
          <w:sz w:val="44"/>
          <w:szCs w:val="44"/>
        </w:rPr>
      </w:pPr>
      <w:r w:rsidRPr="004C6B05">
        <w:rPr>
          <w:rFonts w:ascii="Arial Narrow" w:hAnsi="Arial Narrow" w:cs="Arial Narrow"/>
          <w:b/>
          <w:bCs/>
          <w:color w:val="4F81BC"/>
          <w:sz w:val="44"/>
          <w:szCs w:val="44"/>
        </w:rPr>
        <w:t xml:space="preserve">Safe Work Requirement </w:t>
      </w:r>
    </w:p>
    <w:p w:rsidR="00010481" w:rsidRDefault="00C560C3" w:rsidP="00010481">
      <w:pPr>
        <w:autoSpaceDE w:val="0"/>
        <w:autoSpaceDN w:val="0"/>
        <w:adjustRightInd w:val="0"/>
        <w:spacing w:before="6"/>
        <w:ind w:left="-1080" w:right="4045"/>
        <w:jc w:val="center"/>
        <w:rPr>
          <w:rFonts w:ascii="Arial Narrow" w:hAnsi="Arial Narrow" w:cs="Arial Narrow"/>
          <w:color w:val="000000"/>
          <w:sz w:val="44"/>
          <w:szCs w:val="44"/>
        </w:rPr>
      </w:pPr>
      <w:r w:rsidRPr="00C560C3">
        <w:rPr>
          <w:rFonts w:ascii="Arial Narrow" w:hAnsi="Arial Narrow" w:cs="Arial Narrow"/>
          <w:b/>
          <w:bCs/>
          <w:color w:val="4F81BC"/>
          <w:sz w:val="44"/>
          <w:szCs w:val="44"/>
        </w:rPr>
        <w:t>Manual Handling</w:t>
      </w:r>
    </w:p>
    <w:p w:rsidR="00010481" w:rsidRDefault="00010481" w:rsidP="00010481">
      <w:pPr>
        <w:autoSpaceDE w:val="0"/>
        <w:autoSpaceDN w:val="0"/>
        <w:adjustRightInd w:val="0"/>
        <w:spacing w:before="10" w:line="110" w:lineRule="exact"/>
        <w:rPr>
          <w:rFonts w:ascii="Arial Narrow" w:hAnsi="Arial Narrow" w:cs="Arial Narrow"/>
          <w:color w:val="000000"/>
          <w:sz w:val="11"/>
          <w:szCs w:val="11"/>
        </w:rPr>
      </w:pPr>
    </w:p>
    <w:p w:rsidR="00010481" w:rsidRDefault="00C560C3" w:rsidP="00C560C3">
      <w:pPr>
        <w:autoSpaceDE w:val="0"/>
        <w:autoSpaceDN w:val="0"/>
        <w:adjustRightInd w:val="0"/>
        <w:spacing w:line="359" w:lineRule="exact"/>
        <w:ind w:left="-1080" w:right="3865"/>
        <w:jc w:val="center"/>
        <w:rPr>
          <w:rFonts w:ascii="Arial Narrow" w:hAnsi="Arial Narrow" w:cs="Arial Narrow"/>
          <w:color w:val="000000"/>
          <w:sz w:val="32"/>
          <w:szCs w:val="32"/>
        </w:rPr>
      </w:pPr>
      <w:r w:rsidRPr="00C560C3">
        <w:rPr>
          <w:rFonts w:ascii="Arial Narrow" w:hAnsi="Arial Narrow" w:cs="Arial Narrow"/>
          <w:b/>
          <w:bCs/>
          <w:color w:val="1F487C"/>
          <w:spacing w:val="1"/>
          <w:w w:val="99"/>
          <w:position w:val="-1"/>
          <w:sz w:val="32"/>
          <w:szCs w:val="32"/>
        </w:rPr>
        <w:t>ECDC-QHSE-PR-04</w:t>
      </w: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010481" w:rsidRDefault="00010481" w:rsidP="00010481">
      <w:pPr>
        <w:autoSpaceDE w:val="0"/>
        <w:autoSpaceDN w:val="0"/>
        <w:adjustRightInd w:val="0"/>
        <w:spacing w:line="200" w:lineRule="exact"/>
        <w:rPr>
          <w:rFonts w:ascii="Arial Narrow" w:hAnsi="Arial Narrow" w:cs="Arial Narrow"/>
          <w:color w:val="000000"/>
          <w:sz w:val="20"/>
          <w:szCs w:val="20"/>
        </w:rPr>
      </w:pPr>
    </w:p>
    <w:p w:rsidR="00E46249" w:rsidRPr="006E3492" w:rsidRDefault="00E46249" w:rsidP="00E46249">
      <w:pPr>
        <w:tabs>
          <w:tab w:val="right" w:pos="1509"/>
        </w:tabs>
        <w:jc w:val="center"/>
        <w:rPr>
          <w:rFonts w:ascii="Arial Narrow" w:eastAsia="SimSun" w:hAnsi="Arial Narrow"/>
          <w:bCs/>
          <w:sz w:val="18"/>
          <w:szCs w:val="18"/>
        </w:rPr>
      </w:pPr>
    </w:p>
    <w:p w:rsidR="00E46249" w:rsidRPr="006E3492" w:rsidRDefault="00E46249" w:rsidP="00E46249">
      <w:pPr>
        <w:tabs>
          <w:tab w:val="right" w:pos="1509"/>
        </w:tabs>
        <w:jc w:val="center"/>
        <w:rPr>
          <w:rFonts w:ascii="Arial Narrow" w:eastAsia="SimSun" w:hAnsi="Arial Narrow"/>
          <w:bCs/>
          <w:sz w:val="18"/>
          <w:szCs w:val="18"/>
        </w:r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112FA6" w:rsidRPr="006E3492" w:rsidRDefault="00112FA6" w:rsidP="0007702D">
          <w:pPr>
            <w:pStyle w:val="TOCHeading"/>
            <w:jc w:val="center"/>
            <w:rPr>
              <w:rFonts w:ascii="Arial Narrow" w:hAnsi="Arial Narrow"/>
              <w:color w:val="auto"/>
            </w:rPr>
          </w:pPr>
          <w:r w:rsidRPr="006E3492">
            <w:rPr>
              <w:rFonts w:ascii="Arial Narrow" w:hAnsi="Arial Narrow" w:cs="Arial"/>
              <w:color w:val="auto"/>
              <w:sz w:val="21"/>
              <w:szCs w:val="21"/>
              <w:lang w:val="zh-CN"/>
            </w:rPr>
            <w:t>Table of Content</w:t>
          </w:r>
        </w:p>
        <w:p w:rsidR="00112FA6" w:rsidRPr="006E3492" w:rsidRDefault="00992E12" w:rsidP="00932643">
          <w:pPr>
            <w:pStyle w:val="TOC1"/>
            <w:spacing w:beforeLines="0" w:afterLines="0" w:line="240" w:lineRule="auto"/>
            <w:rPr>
              <w:rFonts w:ascii="Arial Narrow" w:eastAsiaTheme="minorEastAsia" w:hAnsi="Arial Narrow"/>
              <w:noProof/>
              <w:color w:val="0000FF" w:themeColor="hyperlink"/>
              <w:u w:val="single"/>
            </w:rPr>
          </w:pPr>
          <w:r w:rsidRPr="006E3492">
            <w:rPr>
              <w:rFonts w:ascii="Arial Narrow" w:hAnsi="Arial Narrow"/>
              <w:szCs w:val="18"/>
            </w:rPr>
            <w:fldChar w:fldCharType="begin"/>
          </w:r>
          <w:r w:rsidR="00112FA6" w:rsidRPr="006E3492">
            <w:rPr>
              <w:rFonts w:ascii="Arial Narrow" w:hAnsi="Arial Narrow"/>
              <w:szCs w:val="18"/>
            </w:rPr>
            <w:instrText xml:space="preserve"> TOC \o "1-2" \h \z \u </w:instrText>
          </w:r>
          <w:r w:rsidRPr="006E3492">
            <w:rPr>
              <w:rFonts w:ascii="Arial Narrow" w:hAnsi="Arial Narrow"/>
              <w:szCs w:val="18"/>
            </w:rPr>
            <w:fldChar w:fldCharType="separate"/>
          </w:r>
          <w:hyperlink w:anchor="_Toc476736448" w:history="1">
            <w:r w:rsidR="00112FA6" w:rsidRPr="006E3492">
              <w:rPr>
                <w:rStyle w:val="Hyperlink"/>
                <w:rFonts w:ascii="Arial Narrow" w:hAnsi="Arial Narrow"/>
                <w:bCs/>
                <w:noProof/>
              </w:rPr>
              <w:t>1.</w:t>
            </w:r>
            <w:r w:rsidR="00112FA6" w:rsidRPr="006E3492">
              <w:rPr>
                <w:rFonts w:ascii="Arial Narrow" w:eastAsiaTheme="minorEastAsia" w:hAnsi="Arial Narrow" w:cstheme="minorBidi"/>
                <w:noProof/>
                <w:sz w:val="21"/>
                <w:szCs w:val="22"/>
              </w:rPr>
              <w:tab/>
            </w:r>
            <w:r w:rsidR="00112FA6" w:rsidRPr="006E3492">
              <w:rPr>
                <w:rStyle w:val="Hyperlink"/>
                <w:rFonts w:ascii="Arial Narrow" w:hAnsi="Arial Narrow"/>
                <w:bCs/>
                <w:noProof/>
              </w:rPr>
              <w:t>POLICY</w:t>
            </w:r>
            <w:r w:rsidR="00112FA6" w:rsidRPr="006E3492">
              <w:rPr>
                <w:rFonts w:ascii="Arial Narrow" w:hAnsi="Arial Narrow"/>
                <w:noProof/>
                <w:webHidden/>
              </w:rPr>
              <w:tab/>
            </w:r>
            <w:r w:rsidRPr="006E3492">
              <w:rPr>
                <w:rFonts w:ascii="Arial Narrow" w:hAnsi="Arial Narrow"/>
                <w:noProof/>
                <w:webHidden/>
              </w:rPr>
              <w:fldChar w:fldCharType="begin"/>
            </w:r>
            <w:r w:rsidR="00112FA6" w:rsidRPr="006E3492">
              <w:rPr>
                <w:rFonts w:ascii="Arial Narrow" w:hAnsi="Arial Narrow"/>
                <w:noProof/>
                <w:webHidden/>
              </w:rPr>
              <w:instrText xml:space="preserve"> PAGEREF _Toc476736448 \h </w:instrText>
            </w:r>
            <w:r w:rsidRPr="006E3492">
              <w:rPr>
                <w:rFonts w:ascii="Arial Narrow" w:hAnsi="Arial Narrow"/>
                <w:noProof/>
                <w:webHidden/>
              </w:rPr>
            </w:r>
            <w:r w:rsidRPr="006E3492">
              <w:rPr>
                <w:rFonts w:ascii="Arial Narrow" w:hAnsi="Arial Narrow"/>
                <w:noProof/>
                <w:webHidden/>
              </w:rPr>
              <w:fldChar w:fldCharType="separate"/>
            </w:r>
            <w:r w:rsidR="00112FA6" w:rsidRPr="006E3492">
              <w:rPr>
                <w:rFonts w:ascii="Arial Narrow" w:hAnsi="Arial Narrow"/>
                <w:noProof/>
                <w:webHidden/>
              </w:rPr>
              <w:t>1</w:t>
            </w:r>
            <w:r w:rsidRPr="006E3492">
              <w:rPr>
                <w:rFonts w:ascii="Arial Narrow" w:hAnsi="Arial Narrow"/>
                <w:noProof/>
                <w:webHidden/>
              </w:rPr>
              <w:fldChar w:fldCharType="end"/>
            </w:r>
          </w:hyperlink>
        </w:p>
        <w:p w:rsidR="00112FA6" w:rsidRPr="006E3492" w:rsidRDefault="00ED445F" w:rsidP="00932643">
          <w:pPr>
            <w:pStyle w:val="TOC1"/>
            <w:spacing w:beforeLines="0" w:afterLines="0" w:line="240" w:lineRule="auto"/>
            <w:rPr>
              <w:rFonts w:ascii="Arial Narrow" w:eastAsiaTheme="minorEastAsia" w:hAnsi="Arial Narrow"/>
              <w:noProof/>
              <w:color w:val="0000FF" w:themeColor="hyperlink"/>
              <w:u w:val="single"/>
            </w:rPr>
          </w:pPr>
          <w:hyperlink w:anchor="_Toc476736449" w:history="1">
            <w:r w:rsidR="00112FA6" w:rsidRPr="006E3492">
              <w:rPr>
                <w:rStyle w:val="Hyperlink"/>
                <w:rFonts w:ascii="Arial Narrow" w:hAnsi="Arial Narrow"/>
                <w:bCs/>
                <w:noProof/>
              </w:rPr>
              <w:t>2.</w:t>
            </w:r>
            <w:r w:rsidR="00112FA6" w:rsidRPr="006E3492">
              <w:rPr>
                <w:rFonts w:ascii="Arial Narrow" w:eastAsiaTheme="minorEastAsia" w:hAnsi="Arial Narrow" w:cstheme="minorBidi"/>
                <w:noProof/>
                <w:sz w:val="21"/>
                <w:szCs w:val="22"/>
              </w:rPr>
              <w:tab/>
            </w:r>
            <w:r w:rsidR="00112FA6" w:rsidRPr="006E3492">
              <w:rPr>
                <w:rStyle w:val="Hyperlink"/>
                <w:rFonts w:ascii="Arial Narrow" w:hAnsi="Arial Narrow"/>
                <w:bCs/>
                <w:noProof/>
              </w:rPr>
              <w:t>PURPOSE &amp; OBJECTIVES</w:t>
            </w:r>
            <w:r w:rsidR="00112FA6" w:rsidRPr="006E3492">
              <w:rPr>
                <w:rFonts w:ascii="Arial Narrow" w:hAnsi="Arial Narrow"/>
                <w:noProof/>
                <w:webHidden/>
              </w:rPr>
              <w:tab/>
            </w:r>
            <w:r w:rsidR="00992E12" w:rsidRPr="006E3492">
              <w:rPr>
                <w:rFonts w:ascii="Arial Narrow" w:hAnsi="Arial Narrow"/>
                <w:noProof/>
                <w:webHidden/>
              </w:rPr>
              <w:fldChar w:fldCharType="begin"/>
            </w:r>
            <w:r w:rsidR="00112FA6" w:rsidRPr="006E3492">
              <w:rPr>
                <w:rFonts w:ascii="Arial Narrow" w:hAnsi="Arial Narrow"/>
                <w:noProof/>
                <w:webHidden/>
              </w:rPr>
              <w:instrText xml:space="preserve"> PAGEREF _Toc476736449 \h </w:instrText>
            </w:r>
            <w:r w:rsidR="00992E12" w:rsidRPr="006E3492">
              <w:rPr>
                <w:rFonts w:ascii="Arial Narrow" w:hAnsi="Arial Narrow"/>
                <w:noProof/>
                <w:webHidden/>
              </w:rPr>
            </w:r>
            <w:r w:rsidR="00992E12" w:rsidRPr="006E3492">
              <w:rPr>
                <w:rFonts w:ascii="Arial Narrow" w:hAnsi="Arial Narrow"/>
                <w:noProof/>
                <w:webHidden/>
              </w:rPr>
              <w:fldChar w:fldCharType="separate"/>
            </w:r>
            <w:r w:rsidR="00112FA6" w:rsidRPr="006E3492">
              <w:rPr>
                <w:rFonts w:ascii="Arial Narrow" w:hAnsi="Arial Narrow"/>
                <w:noProof/>
                <w:webHidden/>
              </w:rPr>
              <w:t>1</w:t>
            </w:r>
            <w:r w:rsidR="00992E12" w:rsidRPr="006E3492">
              <w:rPr>
                <w:rFonts w:ascii="Arial Narrow" w:hAnsi="Arial Narrow"/>
                <w:noProof/>
                <w:webHidden/>
              </w:rPr>
              <w:fldChar w:fldCharType="end"/>
            </w:r>
          </w:hyperlink>
        </w:p>
        <w:p w:rsidR="00112FA6" w:rsidRPr="006E3492" w:rsidRDefault="00ED445F" w:rsidP="00932643">
          <w:pPr>
            <w:pStyle w:val="TOC1"/>
            <w:spacing w:beforeLines="0" w:afterLines="0" w:line="240" w:lineRule="auto"/>
            <w:rPr>
              <w:rFonts w:ascii="Arial Narrow" w:eastAsiaTheme="minorEastAsia" w:hAnsi="Arial Narrow"/>
              <w:noProof/>
              <w:color w:val="0000FF" w:themeColor="hyperlink"/>
              <w:u w:val="single"/>
            </w:rPr>
          </w:pPr>
          <w:hyperlink w:anchor="_Toc476736450" w:history="1">
            <w:r w:rsidR="00112FA6" w:rsidRPr="006E3492">
              <w:rPr>
                <w:rStyle w:val="Hyperlink"/>
                <w:rFonts w:ascii="Arial Narrow" w:hAnsi="Arial Narrow"/>
                <w:bCs/>
                <w:noProof/>
              </w:rPr>
              <w:t>3.</w:t>
            </w:r>
            <w:r w:rsidR="00112FA6" w:rsidRPr="006E3492">
              <w:rPr>
                <w:rFonts w:ascii="Arial Narrow" w:eastAsiaTheme="minorEastAsia" w:hAnsi="Arial Narrow" w:cstheme="minorBidi"/>
                <w:noProof/>
                <w:sz w:val="21"/>
                <w:szCs w:val="22"/>
              </w:rPr>
              <w:tab/>
            </w:r>
            <w:r w:rsidR="00112FA6" w:rsidRPr="006E3492">
              <w:rPr>
                <w:rStyle w:val="Hyperlink"/>
                <w:rFonts w:ascii="Arial Narrow" w:hAnsi="Arial Narrow"/>
                <w:bCs/>
                <w:noProof/>
              </w:rPr>
              <w:t>SCOPE</w:t>
            </w:r>
            <w:r w:rsidR="00112FA6" w:rsidRPr="006E3492">
              <w:rPr>
                <w:rFonts w:ascii="Arial Narrow" w:hAnsi="Arial Narrow"/>
                <w:noProof/>
                <w:webHidden/>
              </w:rPr>
              <w:tab/>
            </w:r>
            <w:r w:rsidR="00992E12" w:rsidRPr="006E3492">
              <w:rPr>
                <w:rFonts w:ascii="Arial Narrow" w:hAnsi="Arial Narrow"/>
                <w:noProof/>
                <w:webHidden/>
              </w:rPr>
              <w:fldChar w:fldCharType="begin"/>
            </w:r>
            <w:r w:rsidR="00112FA6" w:rsidRPr="006E3492">
              <w:rPr>
                <w:rFonts w:ascii="Arial Narrow" w:hAnsi="Arial Narrow"/>
                <w:noProof/>
                <w:webHidden/>
              </w:rPr>
              <w:instrText xml:space="preserve"> PAGEREF _Toc476736450 \h </w:instrText>
            </w:r>
            <w:r w:rsidR="00992E12" w:rsidRPr="006E3492">
              <w:rPr>
                <w:rFonts w:ascii="Arial Narrow" w:hAnsi="Arial Narrow"/>
                <w:noProof/>
                <w:webHidden/>
              </w:rPr>
            </w:r>
            <w:r w:rsidR="00992E12" w:rsidRPr="006E3492">
              <w:rPr>
                <w:rFonts w:ascii="Arial Narrow" w:hAnsi="Arial Narrow"/>
                <w:noProof/>
                <w:webHidden/>
              </w:rPr>
              <w:fldChar w:fldCharType="separate"/>
            </w:r>
            <w:r w:rsidR="00112FA6" w:rsidRPr="006E3492">
              <w:rPr>
                <w:rFonts w:ascii="Arial Narrow" w:hAnsi="Arial Narrow"/>
                <w:noProof/>
                <w:webHidden/>
              </w:rPr>
              <w:t>1</w:t>
            </w:r>
            <w:r w:rsidR="00992E12" w:rsidRPr="006E3492">
              <w:rPr>
                <w:rFonts w:ascii="Arial Narrow" w:hAnsi="Arial Narrow"/>
                <w:noProof/>
                <w:webHidden/>
              </w:rPr>
              <w:fldChar w:fldCharType="end"/>
            </w:r>
          </w:hyperlink>
        </w:p>
        <w:p w:rsidR="00112FA6" w:rsidRPr="006E3492" w:rsidRDefault="00ED445F" w:rsidP="00932643">
          <w:pPr>
            <w:pStyle w:val="TOC1"/>
            <w:spacing w:beforeLines="0" w:afterLines="0" w:line="240" w:lineRule="auto"/>
            <w:rPr>
              <w:rFonts w:ascii="Arial Narrow" w:eastAsiaTheme="minorEastAsia" w:hAnsi="Arial Narrow"/>
              <w:noProof/>
              <w:color w:val="0000FF" w:themeColor="hyperlink"/>
              <w:u w:val="single"/>
            </w:rPr>
          </w:pPr>
          <w:hyperlink w:anchor="_Toc476736451" w:history="1">
            <w:r w:rsidR="00112FA6" w:rsidRPr="006E3492">
              <w:rPr>
                <w:rStyle w:val="Hyperlink"/>
                <w:rFonts w:ascii="Arial Narrow" w:hAnsi="Arial Narrow"/>
                <w:bCs/>
                <w:noProof/>
              </w:rPr>
              <w:t>4.</w:t>
            </w:r>
            <w:r w:rsidR="00112FA6" w:rsidRPr="006E3492">
              <w:rPr>
                <w:rFonts w:ascii="Arial Narrow" w:eastAsiaTheme="minorEastAsia" w:hAnsi="Arial Narrow" w:cstheme="minorBidi"/>
                <w:noProof/>
                <w:sz w:val="21"/>
                <w:szCs w:val="22"/>
              </w:rPr>
              <w:tab/>
            </w:r>
            <w:r w:rsidR="00112FA6" w:rsidRPr="006E3492">
              <w:rPr>
                <w:rStyle w:val="Hyperlink"/>
                <w:rFonts w:ascii="Arial Narrow" w:hAnsi="Arial Narrow"/>
                <w:bCs/>
                <w:noProof/>
              </w:rPr>
              <w:t>PROCEDURES AND GUIDELINES</w:t>
            </w:r>
            <w:r w:rsidR="00112FA6" w:rsidRPr="006E3492">
              <w:rPr>
                <w:rFonts w:ascii="Arial Narrow" w:hAnsi="Arial Narrow"/>
                <w:noProof/>
                <w:webHidden/>
              </w:rPr>
              <w:tab/>
            </w:r>
            <w:r w:rsidR="00992E12" w:rsidRPr="006E3492">
              <w:rPr>
                <w:rFonts w:ascii="Arial Narrow" w:hAnsi="Arial Narrow"/>
                <w:noProof/>
                <w:webHidden/>
              </w:rPr>
              <w:fldChar w:fldCharType="begin"/>
            </w:r>
            <w:r w:rsidR="00112FA6" w:rsidRPr="006E3492">
              <w:rPr>
                <w:rFonts w:ascii="Arial Narrow" w:hAnsi="Arial Narrow"/>
                <w:noProof/>
                <w:webHidden/>
              </w:rPr>
              <w:instrText xml:space="preserve"> PAGEREF _Toc476736451 \h </w:instrText>
            </w:r>
            <w:r w:rsidR="00992E12" w:rsidRPr="006E3492">
              <w:rPr>
                <w:rFonts w:ascii="Arial Narrow" w:hAnsi="Arial Narrow"/>
                <w:noProof/>
                <w:webHidden/>
              </w:rPr>
            </w:r>
            <w:r w:rsidR="00992E12" w:rsidRPr="006E3492">
              <w:rPr>
                <w:rFonts w:ascii="Arial Narrow" w:hAnsi="Arial Narrow"/>
                <w:noProof/>
                <w:webHidden/>
              </w:rPr>
              <w:fldChar w:fldCharType="separate"/>
            </w:r>
            <w:r w:rsidR="00112FA6" w:rsidRPr="006E3492">
              <w:rPr>
                <w:rFonts w:ascii="Arial Narrow" w:hAnsi="Arial Narrow"/>
                <w:noProof/>
                <w:webHidden/>
              </w:rPr>
              <w:t>1</w:t>
            </w:r>
            <w:r w:rsidR="00992E12" w:rsidRPr="006E3492">
              <w:rPr>
                <w:rFonts w:ascii="Arial Narrow" w:hAnsi="Arial Narrow"/>
                <w:noProof/>
                <w:webHidden/>
              </w:rPr>
              <w:fldChar w:fldCharType="end"/>
            </w:r>
          </w:hyperlink>
        </w:p>
        <w:p w:rsidR="00112FA6" w:rsidRPr="006E3492" w:rsidRDefault="00ED445F" w:rsidP="00932643">
          <w:pPr>
            <w:pStyle w:val="TOC2"/>
            <w:rPr>
              <w:rFonts w:ascii="Arial Narrow" w:eastAsiaTheme="minorEastAsia" w:hAnsi="Arial Narrow"/>
              <w:noProof/>
              <w:color w:val="0000FF" w:themeColor="hyperlink"/>
              <w:u w:val="single"/>
            </w:rPr>
          </w:pPr>
          <w:hyperlink w:anchor="_Toc476736456" w:history="1">
            <w:r w:rsidR="00112FA6" w:rsidRPr="006E3492">
              <w:rPr>
                <w:rStyle w:val="Hyperlink"/>
                <w:rFonts w:ascii="Arial Narrow" w:hAnsi="Arial Narrow"/>
                <w:caps/>
                <w:noProof/>
              </w:rPr>
              <w:t>4.1</w:t>
            </w:r>
            <w:r w:rsidR="00112FA6" w:rsidRPr="006E3492">
              <w:rPr>
                <w:rFonts w:ascii="Arial Narrow" w:eastAsiaTheme="minorEastAsia" w:hAnsi="Arial Narrow" w:cstheme="minorBidi"/>
                <w:noProof/>
                <w:sz w:val="21"/>
                <w:szCs w:val="22"/>
              </w:rPr>
              <w:tab/>
            </w:r>
            <w:r w:rsidR="00112FA6" w:rsidRPr="006E3492">
              <w:rPr>
                <w:rStyle w:val="Hyperlink"/>
                <w:rFonts w:ascii="Arial Narrow" w:hAnsi="Arial Narrow"/>
                <w:noProof/>
              </w:rPr>
              <w:t>TRAINING</w:t>
            </w:r>
            <w:r w:rsidR="00112FA6" w:rsidRPr="006E3492">
              <w:rPr>
                <w:rFonts w:ascii="Arial Narrow" w:hAnsi="Arial Narrow"/>
                <w:noProof/>
                <w:webHidden/>
              </w:rPr>
              <w:tab/>
            </w:r>
            <w:r w:rsidR="00992E12" w:rsidRPr="006E3492">
              <w:rPr>
                <w:rFonts w:ascii="Arial Narrow" w:hAnsi="Arial Narrow"/>
                <w:noProof/>
                <w:webHidden/>
              </w:rPr>
              <w:fldChar w:fldCharType="begin"/>
            </w:r>
            <w:r w:rsidR="00112FA6" w:rsidRPr="006E3492">
              <w:rPr>
                <w:rFonts w:ascii="Arial Narrow" w:hAnsi="Arial Narrow"/>
                <w:noProof/>
                <w:webHidden/>
              </w:rPr>
              <w:instrText xml:space="preserve"> PAGEREF _Toc476736456 \h </w:instrText>
            </w:r>
            <w:r w:rsidR="00992E12" w:rsidRPr="006E3492">
              <w:rPr>
                <w:rFonts w:ascii="Arial Narrow" w:hAnsi="Arial Narrow"/>
                <w:noProof/>
                <w:webHidden/>
              </w:rPr>
            </w:r>
            <w:r w:rsidR="00992E12" w:rsidRPr="006E3492">
              <w:rPr>
                <w:rFonts w:ascii="Arial Narrow" w:hAnsi="Arial Narrow"/>
                <w:noProof/>
                <w:webHidden/>
              </w:rPr>
              <w:fldChar w:fldCharType="separate"/>
            </w:r>
            <w:r w:rsidR="00112FA6" w:rsidRPr="006E3492">
              <w:rPr>
                <w:rFonts w:ascii="Arial Narrow" w:hAnsi="Arial Narrow"/>
                <w:noProof/>
                <w:webHidden/>
              </w:rPr>
              <w:t>1</w:t>
            </w:r>
            <w:r w:rsidR="00992E12" w:rsidRPr="006E3492">
              <w:rPr>
                <w:rFonts w:ascii="Arial Narrow" w:hAnsi="Arial Narrow"/>
                <w:noProof/>
                <w:webHidden/>
              </w:rPr>
              <w:fldChar w:fldCharType="end"/>
            </w:r>
          </w:hyperlink>
        </w:p>
        <w:p w:rsidR="00112FA6" w:rsidRPr="006E3492" w:rsidRDefault="00ED445F" w:rsidP="00932643">
          <w:pPr>
            <w:pStyle w:val="TOC2"/>
            <w:rPr>
              <w:rFonts w:ascii="Arial Narrow" w:eastAsiaTheme="minorEastAsia" w:hAnsi="Arial Narrow"/>
              <w:noProof/>
              <w:color w:val="0000FF" w:themeColor="hyperlink"/>
              <w:u w:val="single"/>
            </w:rPr>
          </w:pPr>
          <w:hyperlink w:anchor="_Toc476736457" w:history="1">
            <w:r w:rsidR="00112FA6" w:rsidRPr="006E3492">
              <w:rPr>
                <w:rStyle w:val="Hyperlink"/>
                <w:rFonts w:ascii="Arial Narrow" w:hAnsi="Arial Narrow"/>
                <w:noProof/>
              </w:rPr>
              <w:t>4.2</w:t>
            </w:r>
            <w:r w:rsidR="00112FA6" w:rsidRPr="006E3492">
              <w:rPr>
                <w:rFonts w:ascii="Arial Narrow" w:eastAsiaTheme="minorEastAsia" w:hAnsi="Arial Narrow" w:cstheme="minorBidi"/>
                <w:noProof/>
                <w:sz w:val="21"/>
                <w:szCs w:val="22"/>
              </w:rPr>
              <w:tab/>
            </w:r>
            <w:r w:rsidR="00112FA6" w:rsidRPr="006E3492">
              <w:rPr>
                <w:rStyle w:val="Hyperlink"/>
                <w:rFonts w:ascii="Arial Narrow" w:hAnsi="Arial Narrow"/>
                <w:noProof/>
              </w:rPr>
              <w:t>Employee Evaluations</w:t>
            </w:r>
            <w:r w:rsidR="00112FA6" w:rsidRPr="006E3492">
              <w:rPr>
                <w:rFonts w:ascii="Arial Narrow" w:hAnsi="Arial Narrow"/>
                <w:noProof/>
                <w:webHidden/>
              </w:rPr>
              <w:tab/>
            </w:r>
            <w:r w:rsidR="00992E12" w:rsidRPr="006E3492">
              <w:rPr>
                <w:rFonts w:ascii="Arial Narrow" w:hAnsi="Arial Narrow"/>
                <w:noProof/>
                <w:webHidden/>
              </w:rPr>
              <w:fldChar w:fldCharType="begin"/>
            </w:r>
            <w:r w:rsidR="00112FA6" w:rsidRPr="006E3492">
              <w:rPr>
                <w:rFonts w:ascii="Arial Narrow" w:hAnsi="Arial Narrow"/>
                <w:noProof/>
                <w:webHidden/>
              </w:rPr>
              <w:instrText xml:space="preserve"> PAGEREF _Toc476736457 \h </w:instrText>
            </w:r>
            <w:r w:rsidR="00992E12" w:rsidRPr="006E3492">
              <w:rPr>
                <w:rFonts w:ascii="Arial Narrow" w:hAnsi="Arial Narrow"/>
                <w:noProof/>
                <w:webHidden/>
              </w:rPr>
            </w:r>
            <w:r w:rsidR="00992E12" w:rsidRPr="006E3492">
              <w:rPr>
                <w:rFonts w:ascii="Arial Narrow" w:hAnsi="Arial Narrow"/>
                <w:noProof/>
                <w:webHidden/>
              </w:rPr>
              <w:fldChar w:fldCharType="separate"/>
            </w:r>
            <w:r w:rsidR="00112FA6" w:rsidRPr="006E3492">
              <w:rPr>
                <w:rFonts w:ascii="Arial Narrow" w:hAnsi="Arial Narrow"/>
                <w:noProof/>
                <w:webHidden/>
              </w:rPr>
              <w:t>2</w:t>
            </w:r>
            <w:r w:rsidR="00992E12" w:rsidRPr="006E3492">
              <w:rPr>
                <w:rFonts w:ascii="Arial Narrow" w:hAnsi="Arial Narrow"/>
                <w:noProof/>
                <w:webHidden/>
              </w:rPr>
              <w:fldChar w:fldCharType="end"/>
            </w:r>
          </w:hyperlink>
        </w:p>
        <w:p w:rsidR="00112FA6" w:rsidRPr="006E3492" w:rsidRDefault="00ED445F" w:rsidP="00932643">
          <w:pPr>
            <w:pStyle w:val="TOC2"/>
            <w:rPr>
              <w:rFonts w:ascii="Arial Narrow" w:eastAsiaTheme="minorEastAsia" w:hAnsi="Arial Narrow"/>
              <w:noProof/>
              <w:color w:val="0000FF" w:themeColor="hyperlink"/>
              <w:u w:val="single"/>
            </w:rPr>
          </w:pPr>
          <w:hyperlink w:anchor="_Toc476736458" w:history="1">
            <w:r w:rsidR="00112FA6" w:rsidRPr="006E3492">
              <w:rPr>
                <w:rStyle w:val="Hyperlink"/>
                <w:rFonts w:ascii="Arial Narrow" w:hAnsi="Arial Narrow"/>
                <w:noProof/>
              </w:rPr>
              <w:t>4.3</w:t>
            </w:r>
            <w:r w:rsidR="00112FA6" w:rsidRPr="006E3492">
              <w:rPr>
                <w:rFonts w:ascii="Arial Narrow" w:eastAsiaTheme="minorEastAsia" w:hAnsi="Arial Narrow" w:cstheme="minorBidi"/>
                <w:noProof/>
                <w:sz w:val="21"/>
                <w:szCs w:val="22"/>
              </w:rPr>
              <w:tab/>
            </w:r>
            <w:r w:rsidR="00112FA6" w:rsidRPr="006E3492">
              <w:rPr>
                <w:rStyle w:val="Hyperlink"/>
                <w:rFonts w:ascii="Arial Narrow" w:hAnsi="Arial Narrow"/>
                <w:noProof/>
              </w:rPr>
              <w:t>When performing lifting tasks, follow these basic rules:</w:t>
            </w:r>
            <w:r w:rsidR="00112FA6" w:rsidRPr="006E3492">
              <w:rPr>
                <w:rFonts w:ascii="Arial Narrow" w:hAnsi="Arial Narrow"/>
                <w:noProof/>
                <w:webHidden/>
              </w:rPr>
              <w:tab/>
            </w:r>
            <w:r w:rsidR="00992E12" w:rsidRPr="006E3492">
              <w:rPr>
                <w:rFonts w:ascii="Arial Narrow" w:hAnsi="Arial Narrow"/>
                <w:noProof/>
                <w:webHidden/>
              </w:rPr>
              <w:fldChar w:fldCharType="begin"/>
            </w:r>
            <w:r w:rsidR="00112FA6" w:rsidRPr="006E3492">
              <w:rPr>
                <w:rFonts w:ascii="Arial Narrow" w:hAnsi="Arial Narrow"/>
                <w:noProof/>
                <w:webHidden/>
              </w:rPr>
              <w:instrText xml:space="preserve"> PAGEREF _Toc476736458 \h </w:instrText>
            </w:r>
            <w:r w:rsidR="00992E12" w:rsidRPr="006E3492">
              <w:rPr>
                <w:rFonts w:ascii="Arial Narrow" w:hAnsi="Arial Narrow"/>
                <w:noProof/>
                <w:webHidden/>
              </w:rPr>
            </w:r>
            <w:r w:rsidR="00992E12" w:rsidRPr="006E3492">
              <w:rPr>
                <w:rFonts w:ascii="Arial Narrow" w:hAnsi="Arial Narrow"/>
                <w:noProof/>
                <w:webHidden/>
              </w:rPr>
              <w:fldChar w:fldCharType="separate"/>
            </w:r>
            <w:r w:rsidR="00112FA6" w:rsidRPr="006E3492">
              <w:rPr>
                <w:rFonts w:ascii="Arial Narrow" w:hAnsi="Arial Narrow"/>
                <w:noProof/>
                <w:webHidden/>
              </w:rPr>
              <w:t>3</w:t>
            </w:r>
            <w:r w:rsidR="00992E12" w:rsidRPr="006E3492">
              <w:rPr>
                <w:rFonts w:ascii="Arial Narrow" w:hAnsi="Arial Narrow"/>
                <w:noProof/>
                <w:webHidden/>
              </w:rPr>
              <w:fldChar w:fldCharType="end"/>
            </w:r>
          </w:hyperlink>
        </w:p>
        <w:p w:rsidR="004A156E" w:rsidRPr="006E3492" w:rsidRDefault="00992E12" w:rsidP="00112FA6">
          <w:pPr>
            <w:rPr>
              <w:rFonts w:ascii="Arial Narrow" w:hAnsi="Arial Narrow"/>
              <w:sz w:val="18"/>
              <w:szCs w:val="18"/>
            </w:rPr>
          </w:pPr>
          <w:r w:rsidRPr="006E3492">
            <w:rPr>
              <w:rFonts w:ascii="Arial Narrow" w:eastAsia="Arial" w:hAnsi="Arial Narrow"/>
              <w:sz w:val="18"/>
              <w:szCs w:val="18"/>
            </w:rPr>
            <w:fldChar w:fldCharType="end"/>
          </w:r>
        </w:p>
      </w:sdtContent>
    </w:sdt>
    <w:p w:rsidR="00D318D3" w:rsidRPr="006E3492" w:rsidRDefault="00D318D3" w:rsidP="00D523F5">
      <w:pPr>
        <w:rPr>
          <w:rFonts w:ascii="Arial Narrow" w:hAnsi="Arial Narrow"/>
        </w:rPr>
        <w:sectPr w:rsidR="00D318D3" w:rsidRPr="006E3492" w:rsidSect="00A4006B">
          <w:headerReference w:type="even" r:id="rId9"/>
          <w:headerReference w:type="default" r:id="rId10"/>
          <w:footerReference w:type="even" r:id="rId11"/>
          <w:footerReference w:type="default" r:id="rId12"/>
          <w:headerReference w:type="first" r:id="rId13"/>
          <w:footerReference w:type="first" r:id="rId14"/>
          <w:pgSz w:w="11907" w:h="16834" w:code="9"/>
          <w:pgMar w:top="1520" w:right="1134" w:bottom="1440" w:left="1418" w:header="850" w:footer="284" w:gutter="0"/>
          <w:cols w:space="425"/>
          <w:titlePg/>
          <w:docGrid w:linePitch="326"/>
        </w:sectPr>
      </w:pPr>
    </w:p>
    <w:p w:rsidR="004A156E" w:rsidRPr="006E3492" w:rsidRDefault="004A156E" w:rsidP="00D523F5">
      <w:pPr>
        <w:rPr>
          <w:rFonts w:ascii="Arial Narrow" w:hAnsi="Arial Narrow"/>
        </w:rPr>
        <w:sectPr w:rsidR="004A156E" w:rsidRPr="006E3492" w:rsidSect="00612A07">
          <w:pgSz w:w="11907" w:h="16834" w:code="9"/>
          <w:pgMar w:top="1418" w:right="1134" w:bottom="1134" w:left="1418" w:header="850" w:footer="283" w:gutter="0"/>
          <w:cols w:space="425"/>
          <w:docGrid w:linePitch="326"/>
        </w:sectPr>
      </w:pPr>
    </w:p>
    <w:p w:rsidR="00382248" w:rsidRPr="006E3492" w:rsidRDefault="00382248">
      <w:pPr>
        <w:rPr>
          <w:rFonts w:ascii="Arial Narrow" w:hAnsi="Arial Narrow"/>
        </w:r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6E3492" w:rsidTr="00A02660">
        <w:tc>
          <w:tcPr>
            <w:tcW w:w="9090" w:type="dxa"/>
          </w:tcPr>
          <w:p w:rsidR="00F34877" w:rsidRPr="006E3492" w:rsidRDefault="00F34877" w:rsidP="00922E1F">
            <w:pPr>
              <w:pStyle w:val="Heading1"/>
              <w:numPr>
                <w:ilvl w:val="0"/>
                <w:numId w:val="3"/>
              </w:numPr>
              <w:spacing w:before="0" w:afterLines="50" w:after="120" w:line="300" w:lineRule="exact"/>
              <w:ind w:left="0" w:firstLine="0"/>
              <w:jc w:val="both"/>
              <w:rPr>
                <w:rFonts w:ascii="Arial Narrow" w:hAnsi="Arial Narrow" w:cs="Arial"/>
                <w:bCs/>
                <w:caps w:val="0"/>
                <w:szCs w:val="18"/>
                <w:lang w:eastAsia="zh-CN"/>
              </w:rPr>
            </w:pPr>
            <w:bookmarkStart w:id="1" w:name="_Toc282445585"/>
            <w:bookmarkStart w:id="2" w:name="_Toc388865691"/>
            <w:bookmarkStart w:id="3" w:name="_Toc476736448"/>
            <w:r w:rsidRPr="006E3492">
              <w:rPr>
                <w:rFonts w:ascii="Arial Narrow" w:hAnsi="Arial Narrow" w:cs="Arial"/>
                <w:bCs/>
                <w:caps w:val="0"/>
                <w:szCs w:val="18"/>
              </w:rPr>
              <w:t>POLICY</w:t>
            </w:r>
            <w:bookmarkEnd w:id="1"/>
            <w:bookmarkEnd w:id="2"/>
            <w:bookmarkEnd w:id="3"/>
          </w:p>
          <w:p w:rsidR="00F34877" w:rsidRPr="006E3492" w:rsidRDefault="00F34877" w:rsidP="00922E1F">
            <w:pPr>
              <w:spacing w:afterLines="50" w:after="120" w:line="300" w:lineRule="exact"/>
              <w:ind w:leftChars="200" w:left="440" w:rightChars="50" w:right="110"/>
              <w:rPr>
                <w:rFonts w:ascii="Arial Narrow" w:hAnsi="Arial Narrow"/>
                <w:sz w:val="18"/>
                <w:szCs w:val="18"/>
              </w:rPr>
            </w:pPr>
            <w:r w:rsidRPr="006E3492">
              <w:rPr>
                <w:rFonts w:ascii="Arial Narrow" w:hAnsi="Arial Narrow"/>
                <w:sz w:val="18"/>
                <w:szCs w:val="18"/>
              </w:rPr>
              <w:t xml:space="preserve">It is the policy of the </w:t>
            </w:r>
            <w:r w:rsidR="00FF32E0" w:rsidRPr="006E3492">
              <w:rPr>
                <w:rFonts w:ascii="Arial Narrow" w:hAnsi="Arial Narrow"/>
                <w:bCs/>
                <w:iCs/>
                <w:sz w:val="18"/>
                <w:szCs w:val="18"/>
              </w:rPr>
              <w:t xml:space="preserve">ECDC </w:t>
            </w:r>
            <w:r w:rsidRPr="006E3492">
              <w:rPr>
                <w:rFonts w:ascii="Arial Narrow" w:hAnsi="Arial Narrow"/>
                <w:sz w:val="18"/>
                <w:szCs w:val="18"/>
              </w:rPr>
              <w:t>to provide its employees with a safe and healthful workplace. In order to achieve this goal, all levels of management and supervision are required to ensure that the guidelines of this lifting procedure are followed.</w:t>
            </w:r>
          </w:p>
          <w:p w:rsidR="00F34877" w:rsidRPr="006E3492" w:rsidRDefault="00F34877" w:rsidP="00922E1F">
            <w:pPr>
              <w:pStyle w:val="Heading1"/>
              <w:numPr>
                <w:ilvl w:val="0"/>
                <w:numId w:val="3"/>
              </w:numPr>
              <w:spacing w:before="0" w:afterLines="50" w:after="120" w:line="300" w:lineRule="exact"/>
              <w:ind w:left="0" w:firstLine="0"/>
              <w:jc w:val="both"/>
              <w:rPr>
                <w:rFonts w:ascii="Arial Narrow" w:hAnsi="Arial Narrow" w:cs="Arial"/>
                <w:bCs/>
                <w:caps w:val="0"/>
                <w:szCs w:val="18"/>
              </w:rPr>
            </w:pPr>
            <w:bookmarkStart w:id="4" w:name="_Toc282445586"/>
            <w:bookmarkStart w:id="5" w:name="_Toc388865692"/>
            <w:bookmarkStart w:id="6" w:name="_Toc476736449"/>
            <w:r w:rsidRPr="006E3492">
              <w:rPr>
                <w:rFonts w:ascii="Arial Narrow" w:hAnsi="Arial Narrow" w:cs="Arial"/>
                <w:bCs/>
                <w:caps w:val="0"/>
                <w:szCs w:val="18"/>
              </w:rPr>
              <w:t>PURPOSE &amp; OBJECTIVES</w:t>
            </w:r>
            <w:bookmarkEnd w:id="4"/>
            <w:bookmarkEnd w:id="5"/>
            <w:bookmarkEnd w:id="6"/>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This document has been designed to: Implement a system that provides employees access to environmental health and safety information (training, bulletins, etc.) necessary for the safe completion of their job responsibilities; Ensure that training is routinely conducted, and Ensure that the Objectives of the </w:t>
            </w:r>
            <w:r w:rsidRPr="006E3492">
              <w:rPr>
                <w:rFonts w:ascii="Arial Narrow" w:hAnsi="Arial Narrow" w:cs="Arial"/>
                <w:color w:val="FF0000"/>
                <w:sz w:val="18"/>
                <w:szCs w:val="18"/>
              </w:rPr>
              <w:t>CNPC</w:t>
            </w:r>
            <w:r w:rsidRPr="006E3492">
              <w:rPr>
                <w:rFonts w:ascii="Arial Narrow" w:hAnsi="Arial Narrow" w:cs="Arial"/>
                <w:sz w:val="18"/>
                <w:szCs w:val="18"/>
              </w:rPr>
              <w:t xml:space="preserve"> are effectively pursued.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These Objectives are: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 </w:t>
            </w:r>
            <w:r w:rsidRPr="006E3492">
              <w:rPr>
                <w:rFonts w:ascii="Arial Narrow" w:hAnsi="Arial Narrow" w:cs="Arial"/>
                <w:b/>
                <w:bCs/>
                <w:sz w:val="18"/>
                <w:szCs w:val="18"/>
              </w:rPr>
              <w:t xml:space="preserve">Striving </w:t>
            </w:r>
            <w:r w:rsidRPr="006E3492">
              <w:rPr>
                <w:rFonts w:ascii="Arial Narrow" w:hAnsi="Arial Narrow" w:cs="Arial"/>
                <w:sz w:val="18"/>
                <w:szCs w:val="18"/>
              </w:rPr>
              <w:t xml:space="preserve">for an Injury and Illness free workplace.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 </w:t>
            </w:r>
            <w:r w:rsidRPr="006E3492">
              <w:rPr>
                <w:rFonts w:ascii="Arial Narrow" w:hAnsi="Arial Narrow" w:cs="Arial"/>
                <w:b/>
                <w:bCs/>
                <w:sz w:val="18"/>
                <w:szCs w:val="18"/>
              </w:rPr>
              <w:t xml:space="preserve">Identifying </w:t>
            </w:r>
            <w:r w:rsidRPr="006E3492">
              <w:rPr>
                <w:rFonts w:ascii="Arial Narrow" w:hAnsi="Arial Narrow" w:cs="Arial"/>
                <w:sz w:val="18"/>
                <w:szCs w:val="18"/>
              </w:rPr>
              <w:t xml:space="preserve">and </w:t>
            </w:r>
            <w:r w:rsidRPr="006E3492">
              <w:rPr>
                <w:rFonts w:ascii="Arial Narrow" w:hAnsi="Arial Narrow" w:cs="Arial"/>
                <w:b/>
                <w:bCs/>
                <w:sz w:val="18"/>
                <w:szCs w:val="18"/>
              </w:rPr>
              <w:t xml:space="preserve">Eliminating </w:t>
            </w:r>
            <w:r w:rsidRPr="006E3492">
              <w:rPr>
                <w:rFonts w:ascii="Arial Narrow" w:hAnsi="Arial Narrow" w:cs="Arial"/>
                <w:sz w:val="18"/>
                <w:szCs w:val="18"/>
              </w:rPr>
              <w:t xml:space="preserve">operational deficiencies that can lead to injuries, illnesses, and/or fatalities.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 </w:t>
            </w:r>
            <w:r w:rsidRPr="006E3492">
              <w:rPr>
                <w:rFonts w:ascii="Arial Narrow" w:hAnsi="Arial Narrow" w:cs="Arial"/>
                <w:b/>
                <w:bCs/>
                <w:sz w:val="18"/>
                <w:szCs w:val="18"/>
              </w:rPr>
              <w:t xml:space="preserve">Maintaining </w:t>
            </w:r>
            <w:r w:rsidRPr="006E3492">
              <w:rPr>
                <w:rFonts w:ascii="Arial Narrow" w:hAnsi="Arial Narrow" w:cs="Arial"/>
                <w:sz w:val="18"/>
                <w:szCs w:val="18"/>
              </w:rPr>
              <w:t xml:space="preserve">a proactive and effective Safety Program (e.g., open communication between employee and supervisor, employee health and safety training, regularly scheduled inspections, accident and injury investigation). </w:t>
            </w:r>
          </w:p>
          <w:p w:rsidR="00F34877" w:rsidRPr="006E3492" w:rsidRDefault="00F34877" w:rsidP="00922E1F">
            <w:pPr>
              <w:pStyle w:val="Heading1"/>
              <w:numPr>
                <w:ilvl w:val="0"/>
                <w:numId w:val="3"/>
              </w:numPr>
              <w:spacing w:before="0" w:afterLines="50" w:after="120" w:line="300" w:lineRule="exact"/>
              <w:ind w:left="0" w:firstLine="0"/>
              <w:jc w:val="both"/>
              <w:rPr>
                <w:rFonts w:ascii="Arial Narrow" w:hAnsi="Arial Narrow" w:cs="Arial"/>
                <w:bCs/>
                <w:caps w:val="0"/>
                <w:szCs w:val="18"/>
              </w:rPr>
            </w:pPr>
            <w:bookmarkStart w:id="7" w:name="_Toc282445587"/>
            <w:bookmarkStart w:id="8" w:name="_Toc388865693"/>
            <w:bookmarkStart w:id="9" w:name="_Toc476736450"/>
            <w:r w:rsidRPr="006E3492">
              <w:rPr>
                <w:rFonts w:ascii="Arial Narrow" w:hAnsi="Arial Narrow" w:cs="Arial"/>
                <w:bCs/>
                <w:caps w:val="0"/>
                <w:szCs w:val="18"/>
              </w:rPr>
              <w:t>SCOPE</w:t>
            </w:r>
            <w:bookmarkEnd w:id="7"/>
            <w:bookmarkEnd w:id="8"/>
            <w:bookmarkEnd w:id="9"/>
          </w:p>
          <w:p w:rsidR="00F34877" w:rsidRPr="006E3492" w:rsidRDefault="00F34877" w:rsidP="00922E1F">
            <w:pPr>
              <w:spacing w:afterLines="50" w:after="120" w:line="300" w:lineRule="exact"/>
              <w:ind w:leftChars="200" w:left="440" w:rightChars="50" w:right="110"/>
              <w:rPr>
                <w:rFonts w:ascii="Arial Narrow" w:hAnsi="Arial Narrow"/>
                <w:sz w:val="18"/>
                <w:szCs w:val="18"/>
              </w:rPr>
            </w:pPr>
            <w:r w:rsidRPr="006E3492">
              <w:rPr>
                <w:rFonts w:ascii="Arial Narrow" w:hAnsi="Arial Narrow"/>
                <w:sz w:val="18"/>
                <w:szCs w:val="18"/>
              </w:rPr>
              <w:t>This document applies to all personnel (i.e., Supervisors, Temporary Employees, Temporary Agency Employees, Part time Employees, Full time Employees, Student Assistants, Graduate Assistants, etc.). All personnel shall comply with the provisions outlined in this document.</w:t>
            </w:r>
          </w:p>
          <w:p w:rsidR="00F34877" w:rsidRPr="006E3492" w:rsidRDefault="00F34877" w:rsidP="00922E1F">
            <w:pPr>
              <w:pStyle w:val="Heading1"/>
              <w:numPr>
                <w:ilvl w:val="0"/>
                <w:numId w:val="3"/>
              </w:numPr>
              <w:spacing w:before="0" w:afterLines="50" w:after="120" w:line="300" w:lineRule="exact"/>
              <w:ind w:left="0" w:firstLine="0"/>
              <w:jc w:val="both"/>
              <w:rPr>
                <w:rFonts w:ascii="Arial Narrow" w:hAnsi="Arial Narrow" w:cs="Arial"/>
                <w:bCs/>
                <w:caps w:val="0"/>
                <w:szCs w:val="18"/>
              </w:rPr>
            </w:pPr>
            <w:bookmarkStart w:id="10" w:name="_Toc282445589"/>
            <w:bookmarkStart w:id="11" w:name="_Toc388865695"/>
            <w:bookmarkStart w:id="12" w:name="_Toc476736451"/>
            <w:r w:rsidRPr="006E3492">
              <w:rPr>
                <w:rFonts w:ascii="Arial Narrow" w:hAnsi="Arial Narrow" w:cs="Arial"/>
                <w:bCs/>
                <w:caps w:val="0"/>
                <w:szCs w:val="18"/>
              </w:rPr>
              <w:t>PROCEDURES AND GUIDELINES</w:t>
            </w:r>
            <w:bookmarkEnd w:id="10"/>
            <w:bookmarkEnd w:id="11"/>
            <w:bookmarkEnd w:id="12"/>
          </w:p>
          <w:p w:rsidR="001751F3" w:rsidRPr="006E3492" w:rsidRDefault="001751F3" w:rsidP="001751F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3" w:name="_Toc476736300"/>
            <w:bookmarkStart w:id="14" w:name="_Toc476736345"/>
            <w:bookmarkStart w:id="15" w:name="_Toc476736407"/>
            <w:bookmarkStart w:id="16" w:name="_Toc476736452"/>
            <w:bookmarkStart w:id="17" w:name="_Toc282445588"/>
            <w:bookmarkStart w:id="18" w:name="_Toc388865694"/>
            <w:bookmarkEnd w:id="13"/>
            <w:bookmarkEnd w:id="14"/>
            <w:bookmarkEnd w:id="15"/>
            <w:bookmarkEnd w:id="16"/>
          </w:p>
          <w:p w:rsidR="001751F3" w:rsidRPr="006E3492" w:rsidRDefault="001751F3" w:rsidP="001751F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9" w:name="_Toc476736301"/>
            <w:bookmarkStart w:id="20" w:name="_Toc476736346"/>
            <w:bookmarkStart w:id="21" w:name="_Toc476736408"/>
            <w:bookmarkStart w:id="22" w:name="_Toc476736453"/>
            <w:bookmarkEnd w:id="19"/>
            <w:bookmarkEnd w:id="20"/>
            <w:bookmarkEnd w:id="21"/>
            <w:bookmarkEnd w:id="22"/>
          </w:p>
          <w:p w:rsidR="001751F3" w:rsidRPr="006E3492" w:rsidRDefault="001751F3" w:rsidP="001751F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3" w:name="_Toc476736302"/>
            <w:bookmarkStart w:id="24" w:name="_Toc476736347"/>
            <w:bookmarkStart w:id="25" w:name="_Toc476736409"/>
            <w:bookmarkStart w:id="26" w:name="_Toc476736454"/>
            <w:bookmarkEnd w:id="23"/>
            <w:bookmarkEnd w:id="24"/>
            <w:bookmarkEnd w:id="25"/>
            <w:bookmarkEnd w:id="26"/>
          </w:p>
          <w:p w:rsidR="001751F3" w:rsidRPr="006E3492" w:rsidRDefault="001751F3" w:rsidP="001751F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7" w:name="_Toc476736303"/>
            <w:bookmarkStart w:id="28" w:name="_Toc476736348"/>
            <w:bookmarkStart w:id="29" w:name="_Toc476736410"/>
            <w:bookmarkStart w:id="30" w:name="_Toc476736455"/>
            <w:bookmarkEnd w:id="27"/>
            <w:bookmarkEnd w:id="28"/>
            <w:bookmarkEnd w:id="29"/>
            <w:bookmarkEnd w:id="30"/>
          </w:p>
          <w:p w:rsidR="001751F3" w:rsidRPr="006E3492" w:rsidRDefault="001751F3" w:rsidP="004422B7">
            <w:pPr>
              <w:pStyle w:val="Heading2"/>
              <w:ind w:left="567"/>
              <w:rPr>
                <w:rFonts w:ascii="Arial Narrow" w:hAnsi="Arial Narrow"/>
                <w:caps/>
                <w:sz w:val="18"/>
                <w:szCs w:val="18"/>
              </w:rPr>
            </w:pPr>
            <w:bookmarkStart w:id="31" w:name="_Toc476736456"/>
            <w:r w:rsidRPr="006E3492">
              <w:rPr>
                <w:rFonts w:ascii="Arial Narrow" w:hAnsi="Arial Narrow"/>
                <w:sz w:val="18"/>
                <w:szCs w:val="18"/>
              </w:rPr>
              <w:t>TRAINING</w:t>
            </w:r>
            <w:bookmarkEnd w:id="31"/>
            <w:r w:rsidRPr="006E3492">
              <w:rPr>
                <w:rFonts w:ascii="Arial Narrow" w:hAnsi="Arial Narrow"/>
                <w:sz w:val="18"/>
                <w:szCs w:val="18"/>
              </w:rPr>
              <w:t xml:space="preserve"> </w:t>
            </w:r>
            <w:bookmarkEnd w:id="17"/>
            <w:bookmarkEnd w:id="18"/>
          </w:p>
          <w:p w:rsidR="001751F3" w:rsidRPr="006E3492" w:rsidRDefault="001751F3" w:rsidP="00922E1F">
            <w:pPr>
              <w:spacing w:afterLines="50" w:after="120" w:line="300" w:lineRule="exact"/>
              <w:ind w:leftChars="200" w:left="440" w:rightChars="50" w:right="110"/>
              <w:rPr>
                <w:rFonts w:ascii="Arial Narrow" w:hAnsi="Arial Narrow"/>
                <w:sz w:val="18"/>
                <w:szCs w:val="18"/>
              </w:rPr>
            </w:pPr>
            <w:r w:rsidRPr="006E3492">
              <w:rPr>
                <w:rFonts w:ascii="Arial Narrow" w:hAnsi="Arial Narrow"/>
                <w:sz w:val="18"/>
                <w:szCs w:val="18"/>
              </w:rPr>
              <w:t>Under the direction of Risk Management training will be conducted to present proper lifting techniques on a regular basis. This training shall be made available to all interested or affected employees.</w:t>
            </w:r>
          </w:p>
          <w:p w:rsidR="00F34877" w:rsidRPr="006E3492" w:rsidRDefault="00F34877" w:rsidP="001751F3">
            <w:pPr>
              <w:pStyle w:val="Heading2"/>
              <w:ind w:left="567"/>
              <w:rPr>
                <w:rFonts w:ascii="Arial Narrow" w:hAnsi="Arial Narrow"/>
                <w:sz w:val="18"/>
                <w:szCs w:val="18"/>
              </w:rPr>
            </w:pPr>
            <w:bookmarkStart w:id="32" w:name="_Toc476736457"/>
            <w:r w:rsidRPr="006E3492">
              <w:rPr>
                <w:rFonts w:ascii="Arial Narrow" w:hAnsi="Arial Narrow"/>
                <w:sz w:val="18"/>
                <w:szCs w:val="18"/>
              </w:rPr>
              <w:t>Employee Evaluations</w:t>
            </w:r>
            <w:bookmarkEnd w:id="32"/>
            <w:r w:rsidRPr="006E3492">
              <w:rPr>
                <w:rFonts w:ascii="Arial Narrow" w:hAnsi="Arial Narrow"/>
                <w:sz w:val="18"/>
                <w:szCs w:val="18"/>
              </w:rPr>
              <w:t xml:space="preserve">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b/>
                <w:bCs/>
                <w:sz w:val="18"/>
                <w:szCs w:val="18"/>
              </w:rPr>
              <w:t xml:space="preserve">Note: Please refer to the diagram at the end of this document for lifting safely.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Do not attempt to lift (obviously) heavy items alone. Use a helper, hand cart or other equipment to make your work easier. If the load is too heavy, seek assistance.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Stand close and face the object. Place your feet about as far apart as your shoulders, with one foot a little ahead of the other for balance.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Straddle the object and keep it as close as possible. Bend your knees. If the object is on a table, slide the object close to you before you attempt to lift it.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Do not lift from the side.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Hold your back straight and pull your stomach in.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Grab the object with the whole hand, not just the fingers. Place one hand on </w:t>
            </w:r>
            <w:r w:rsidRPr="006E3492">
              <w:rPr>
                <w:rFonts w:ascii="Arial Narrow" w:hAnsi="Arial Narrow" w:cs="Arial"/>
                <w:b/>
                <w:sz w:val="18"/>
                <w:szCs w:val="18"/>
              </w:rPr>
              <w:t>the</w:t>
            </w:r>
            <w:r w:rsidRPr="006E3492">
              <w:rPr>
                <w:rFonts w:ascii="Arial Narrow" w:hAnsi="Arial Narrow" w:cs="Arial"/>
                <w:sz w:val="18"/>
                <w:szCs w:val="18"/>
              </w:rPr>
              <w:t xml:space="preserve"> bottom of the object and the other hand toward the top.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Draw the load close, but do not let it rest against your stomach. If you do, it will mean that your spine is bending backward and you can hurt yourself. Keep your elbows and arms tucked against your body.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lastRenderedPageBreak/>
              <w:t xml:space="preserve">Center your body weight directly over your feet. Lift with a thrust of the rear foot. Turn the forward foot in the direction of movement to prevent your body from twisting.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Never twist your back with the load. Turn your whole body.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Do not let the object block your vision. Watch the clearance at all doors.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If two or more people are carrying a long object, all of them should be on the same side of that object. They should also be trying to keep in step with one another. </w:t>
            </w:r>
          </w:p>
          <w:p w:rsidR="001751F3"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cs="Arial"/>
                <w:sz w:val="18"/>
                <w:szCs w:val="18"/>
              </w:rPr>
              <w:t xml:space="preserve">Wear safe shoes when handling loads. Loose or worn soles and heels on shoes can cause you to trip and/or slip. </w:t>
            </w:r>
          </w:p>
          <w:p w:rsidR="00F34877" w:rsidRPr="006E3492" w:rsidRDefault="00F34877" w:rsidP="00922E1F">
            <w:pPr>
              <w:pStyle w:val="Default"/>
              <w:autoSpaceDE/>
              <w:autoSpaceDN/>
              <w:adjustRightInd/>
              <w:spacing w:afterLines="50" w:after="120" w:line="300" w:lineRule="exact"/>
              <w:ind w:leftChars="200" w:left="440" w:rightChars="50" w:right="110"/>
              <w:jc w:val="both"/>
              <w:rPr>
                <w:rFonts w:ascii="Arial Narrow" w:hAnsi="Arial Narrow" w:cs="Arial"/>
                <w:sz w:val="18"/>
                <w:szCs w:val="18"/>
              </w:rPr>
            </w:pPr>
            <w:r w:rsidRPr="006E3492">
              <w:rPr>
                <w:rFonts w:ascii="Arial Narrow" w:hAnsi="Arial Narrow"/>
                <w:b/>
                <w:sz w:val="18"/>
                <w:szCs w:val="18"/>
              </w:rPr>
              <w:t>There are 3 reasons for most back injuries:</w:t>
            </w:r>
          </w:p>
          <w:p w:rsidR="00F34877" w:rsidRPr="006E3492" w:rsidRDefault="00F34877" w:rsidP="00922E1F">
            <w:pPr>
              <w:pStyle w:val="ListParagraph"/>
              <w:numPr>
                <w:ilvl w:val="0"/>
                <w:numId w:val="21"/>
              </w:numPr>
              <w:spacing w:afterLines="50" w:after="120" w:line="300" w:lineRule="exact"/>
              <w:ind w:firstLineChars="0"/>
              <w:rPr>
                <w:rFonts w:ascii="Arial Narrow" w:hAnsi="Arial Narrow"/>
                <w:sz w:val="18"/>
                <w:szCs w:val="18"/>
              </w:rPr>
            </w:pPr>
            <w:r w:rsidRPr="006E3492">
              <w:rPr>
                <w:rFonts w:ascii="Arial Narrow" w:hAnsi="Arial Narrow"/>
                <w:b/>
                <w:sz w:val="18"/>
                <w:szCs w:val="18"/>
              </w:rPr>
              <w:t>Size of the load</w:t>
            </w:r>
            <w:r w:rsidRPr="006E3492">
              <w:rPr>
                <w:rFonts w:ascii="Arial Narrow" w:hAnsi="Arial Narrow"/>
                <w:sz w:val="18"/>
                <w:szCs w:val="18"/>
              </w:rPr>
              <w:t xml:space="preserve"> - load may be more than your back can handle. Never underestimate the size of a load.</w:t>
            </w:r>
          </w:p>
          <w:p w:rsidR="00F34877" w:rsidRPr="006E3492" w:rsidRDefault="00F34877" w:rsidP="00922E1F">
            <w:pPr>
              <w:pStyle w:val="ListParagraph"/>
              <w:numPr>
                <w:ilvl w:val="0"/>
                <w:numId w:val="21"/>
              </w:numPr>
              <w:spacing w:afterLines="50" w:after="120" w:line="300" w:lineRule="exact"/>
              <w:ind w:firstLineChars="0"/>
              <w:rPr>
                <w:rFonts w:ascii="Arial Narrow" w:hAnsi="Arial Narrow"/>
                <w:sz w:val="18"/>
                <w:szCs w:val="18"/>
              </w:rPr>
            </w:pPr>
            <w:r w:rsidRPr="006E3492">
              <w:rPr>
                <w:rFonts w:ascii="Arial Narrow" w:hAnsi="Arial Narrow"/>
                <w:b/>
                <w:sz w:val="18"/>
                <w:szCs w:val="18"/>
              </w:rPr>
              <w:t>Amount of strength</w:t>
            </w:r>
            <w:r w:rsidRPr="006E3492">
              <w:rPr>
                <w:rFonts w:ascii="Arial Narrow" w:hAnsi="Arial Narrow"/>
                <w:sz w:val="18"/>
                <w:szCs w:val="18"/>
              </w:rPr>
              <w:t xml:space="preserve"> - know what you can lift safely. Never overestimate your strength.</w:t>
            </w:r>
          </w:p>
          <w:p w:rsidR="00F34877" w:rsidRPr="006E3492" w:rsidRDefault="00F34877" w:rsidP="00922E1F">
            <w:pPr>
              <w:pStyle w:val="ListParagraph"/>
              <w:numPr>
                <w:ilvl w:val="0"/>
                <w:numId w:val="21"/>
              </w:numPr>
              <w:spacing w:afterLines="50" w:after="120" w:line="300" w:lineRule="exact"/>
              <w:ind w:firstLineChars="0"/>
              <w:rPr>
                <w:rFonts w:ascii="Arial Narrow" w:hAnsi="Arial Narrow"/>
                <w:sz w:val="18"/>
                <w:szCs w:val="18"/>
              </w:rPr>
            </w:pPr>
            <w:r w:rsidRPr="006E3492">
              <w:rPr>
                <w:rFonts w:ascii="Arial Narrow" w:hAnsi="Arial Narrow"/>
                <w:b/>
                <w:sz w:val="18"/>
                <w:szCs w:val="18"/>
              </w:rPr>
              <w:t>How you lift</w:t>
            </w:r>
            <w:r w:rsidRPr="006E3492">
              <w:rPr>
                <w:rFonts w:ascii="Arial Narrow" w:hAnsi="Arial Narrow"/>
                <w:sz w:val="18"/>
                <w:szCs w:val="18"/>
              </w:rPr>
              <w:t xml:space="preserve"> - lift the wrong way, twist instead of turn, get into awkward positions and use quick, rough, movements, and you’ll strain your back. Lift the proper, safe way every time.</w:t>
            </w:r>
          </w:p>
          <w:p w:rsidR="00F34877" w:rsidRPr="006E3492" w:rsidRDefault="00F34877" w:rsidP="00EF36DE">
            <w:pPr>
              <w:pStyle w:val="Heading2"/>
              <w:ind w:left="361" w:hangingChars="200" w:hanging="361"/>
              <w:rPr>
                <w:rFonts w:ascii="Arial Narrow" w:hAnsi="Arial Narrow"/>
                <w:sz w:val="18"/>
                <w:szCs w:val="18"/>
              </w:rPr>
            </w:pPr>
            <w:bookmarkStart w:id="33" w:name="_Toc476736458"/>
            <w:r w:rsidRPr="006E3492">
              <w:rPr>
                <w:rFonts w:ascii="Arial Narrow" w:hAnsi="Arial Narrow"/>
                <w:sz w:val="18"/>
                <w:szCs w:val="18"/>
              </w:rPr>
              <w:t>When performing lifting tasks, follow these basic rules:</w:t>
            </w:r>
            <w:bookmarkEnd w:id="33"/>
          </w:p>
          <w:p w:rsidR="00F34877" w:rsidRPr="006E3492" w:rsidRDefault="00F34877" w:rsidP="00922E1F">
            <w:pPr>
              <w:pStyle w:val="ListParagraph"/>
              <w:numPr>
                <w:ilvl w:val="0"/>
                <w:numId w:val="22"/>
              </w:numPr>
              <w:spacing w:afterLines="50" w:after="120" w:line="300" w:lineRule="exact"/>
              <w:ind w:firstLineChars="0"/>
              <w:rPr>
                <w:rFonts w:ascii="Arial Narrow" w:hAnsi="Arial Narrow"/>
                <w:sz w:val="18"/>
                <w:szCs w:val="18"/>
              </w:rPr>
            </w:pPr>
            <w:r w:rsidRPr="006E3492">
              <w:rPr>
                <w:rFonts w:ascii="Arial Narrow" w:hAnsi="Arial Narrow"/>
                <w:sz w:val="18"/>
                <w:szCs w:val="18"/>
              </w:rPr>
              <w:t>First, test the weight of the load by tipping it. If in doubt, ask for help. Do not attempt to lift a heavy load alone.</w:t>
            </w:r>
          </w:p>
          <w:p w:rsidR="00F34877" w:rsidRPr="006E3492" w:rsidRDefault="00F34877" w:rsidP="00922E1F">
            <w:pPr>
              <w:pStyle w:val="ListParagraph"/>
              <w:numPr>
                <w:ilvl w:val="0"/>
                <w:numId w:val="22"/>
              </w:numPr>
              <w:spacing w:afterLines="50" w:after="120" w:line="300" w:lineRule="exact"/>
              <w:ind w:firstLineChars="0"/>
              <w:rPr>
                <w:rFonts w:ascii="Arial Narrow" w:hAnsi="Arial Narrow"/>
                <w:sz w:val="18"/>
                <w:szCs w:val="18"/>
              </w:rPr>
            </w:pPr>
            <w:r w:rsidRPr="006E3492">
              <w:rPr>
                <w:rFonts w:ascii="Arial Narrow" w:hAnsi="Arial Narrow"/>
                <w:sz w:val="18"/>
                <w:szCs w:val="18"/>
              </w:rPr>
              <w:t>Take a good stance. Plant your feet firmly with legs apart, one foot farther back than the other. Make sure you stand on a level area with no oil spots or loose gravel, etc.</w:t>
            </w:r>
          </w:p>
          <w:p w:rsidR="00F34877" w:rsidRPr="006E3492" w:rsidRDefault="00F34877" w:rsidP="00922E1F">
            <w:pPr>
              <w:pStyle w:val="ListParagraph"/>
              <w:numPr>
                <w:ilvl w:val="0"/>
                <w:numId w:val="22"/>
              </w:numPr>
              <w:spacing w:afterLines="50" w:after="120" w:line="300" w:lineRule="exact"/>
              <w:ind w:firstLineChars="0"/>
              <w:rPr>
                <w:rFonts w:ascii="Arial Narrow" w:hAnsi="Arial Narrow"/>
                <w:sz w:val="18"/>
                <w:szCs w:val="18"/>
              </w:rPr>
            </w:pPr>
            <w:r w:rsidRPr="006E3492">
              <w:rPr>
                <w:rFonts w:ascii="Arial Narrow" w:hAnsi="Arial Narrow"/>
                <w:sz w:val="18"/>
                <w:szCs w:val="18"/>
              </w:rPr>
              <w:t>Get a firm grip. Use as much of your hands as possible, not just your fingers.</w:t>
            </w:r>
          </w:p>
          <w:p w:rsidR="00F34877" w:rsidRPr="006E3492" w:rsidRDefault="00F34877" w:rsidP="00922E1F">
            <w:pPr>
              <w:pStyle w:val="ListParagraph"/>
              <w:numPr>
                <w:ilvl w:val="0"/>
                <w:numId w:val="22"/>
              </w:numPr>
              <w:spacing w:afterLines="50" w:after="120" w:line="300" w:lineRule="exact"/>
              <w:ind w:firstLineChars="0"/>
              <w:rPr>
                <w:rFonts w:ascii="Arial Narrow" w:hAnsi="Arial Narrow"/>
                <w:sz w:val="18"/>
                <w:szCs w:val="18"/>
              </w:rPr>
            </w:pPr>
            <w:r w:rsidRPr="006E3492">
              <w:rPr>
                <w:rFonts w:ascii="Arial Narrow" w:hAnsi="Arial Narrow"/>
                <w:sz w:val="18"/>
                <w:szCs w:val="18"/>
              </w:rPr>
              <w:t>Keep your back straight, almost vertical. Bend at the hips if you bend.</w:t>
            </w:r>
          </w:p>
          <w:p w:rsidR="00F34877" w:rsidRPr="006E3492" w:rsidRDefault="00F34877" w:rsidP="00922E1F">
            <w:pPr>
              <w:pStyle w:val="ListParagraph"/>
              <w:numPr>
                <w:ilvl w:val="0"/>
                <w:numId w:val="22"/>
              </w:numPr>
              <w:spacing w:afterLines="50" w:after="120" w:line="300" w:lineRule="exact"/>
              <w:ind w:firstLineChars="0"/>
              <w:rPr>
                <w:rFonts w:ascii="Arial Narrow" w:hAnsi="Arial Narrow"/>
                <w:sz w:val="18"/>
                <w:szCs w:val="18"/>
              </w:rPr>
            </w:pPr>
            <w:r w:rsidRPr="006E3492">
              <w:rPr>
                <w:rFonts w:ascii="Arial Narrow" w:hAnsi="Arial Narrow"/>
                <w:sz w:val="18"/>
                <w:szCs w:val="18"/>
              </w:rPr>
              <w:t>Hold load close to your body. Keep the weight of your body over your feet for good balance.</w:t>
            </w:r>
          </w:p>
          <w:p w:rsidR="00F34877" w:rsidRPr="006E3492" w:rsidRDefault="00F34877" w:rsidP="00922E1F">
            <w:pPr>
              <w:pStyle w:val="ListParagraph"/>
              <w:numPr>
                <w:ilvl w:val="0"/>
                <w:numId w:val="22"/>
              </w:numPr>
              <w:spacing w:afterLines="50" w:after="120" w:line="300" w:lineRule="exact"/>
              <w:ind w:firstLineChars="0"/>
              <w:rPr>
                <w:rFonts w:ascii="Arial Narrow" w:hAnsi="Arial Narrow"/>
                <w:sz w:val="18"/>
                <w:szCs w:val="18"/>
              </w:rPr>
            </w:pPr>
            <w:r w:rsidRPr="006E3492">
              <w:rPr>
                <w:rFonts w:ascii="Arial Narrow" w:hAnsi="Arial Narrow"/>
                <w:sz w:val="18"/>
                <w:szCs w:val="18"/>
              </w:rPr>
              <w:t>Use large leg muscles to lift. Push up with the foot positioned in the rear as you start to lift.</w:t>
            </w:r>
          </w:p>
          <w:p w:rsidR="00F34877" w:rsidRPr="006E3492" w:rsidRDefault="00F34877" w:rsidP="00922E1F">
            <w:pPr>
              <w:pStyle w:val="ListParagraph"/>
              <w:numPr>
                <w:ilvl w:val="0"/>
                <w:numId w:val="22"/>
              </w:numPr>
              <w:spacing w:afterLines="50" w:after="120" w:line="300" w:lineRule="exact"/>
              <w:ind w:firstLineChars="0"/>
              <w:rPr>
                <w:rFonts w:ascii="Arial Narrow" w:hAnsi="Arial Narrow"/>
                <w:sz w:val="18"/>
                <w:szCs w:val="18"/>
              </w:rPr>
            </w:pPr>
            <w:r w:rsidRPr="006E3492">
              <w:rPr>
                <w:rFonts w:ascii="Arial Narrow" w:hAnsi="Arial Narrow"/>
                <w:sz w:val="18"/>
                <w:szCs w:val="18"/>
              </w:rPr>
              <w:t>Lift steadily and smoothly. Avoid quick, jerky movements.</w:t>
            </w:r>
          </w:p>
          <w:p w:rsidR="00F34877" w:rsidRPr="006E3492" w:rsidRDefault="00F34877" w:rsidP="00922E1F">
            <w:pPr>
              <w:pStyle w:val="ListParagraph"/>
              <w:numPr>
                <w:ilvl w:val="0"/>
                <w:numId w:val="22"/>
              </w:numPr>
              <w:spacing w:afterLines="50" w:after="120" w:line="300" w:lineRule="exact"/>
              <w:ind w:firstLineChars="0"/>
              <w:rPr>
                <w:rFonts w:ascii="Arial Narrow" w:hAnsi="Arial Narrow"/>
                <w:sz w:val="18"/>
                <w:szCs w:val="18"/>
              </w:rPr>
            </w:pPr>
            <w:r w:rsidRPr="006E3492">
              <w:rPr>
                <w:rFonts w:ascii="Arial Narrow" w:hAnsi="Arial Narrow"/>
                <w:sz w:val="18"/>
                <w:szCs w:val="18"/>
              </w:rPr>
              <w:t>Avoid twisting motions. Turn the forward foot and point it in the direction of the eventual movement.</w:t>
            </w:r>
          </w:p>
          <w:p w:rsidR="00F34877" w:rsidRPr="006E3492" w:rsidRDefault="00F34877" w:rsidP="00922E1F">
            <w:pPr>
              <w:pStyle w:val="ListParagraph"/>
              <w:numPr>
                <w:ilvl w:val="0"/>
                <w:numId w:val="22"/>
              </w:numPr>
              <w:spacing w:afterLines="50" w:after="120" w:line="300" w:lineRule="exact"/>
              <w:ind w:firstLineChars="0"/>
              <w:rPr>
                <w:rFonts w:ascii="Arial Narrow" w:hAnsi="Arial Narrow"/>
                <w:sz w:val="18"/>
                <w:szCs w:val="18"/>
              </w:rPr>
            </w:pPr>
            <w:r w:rsidRPr="006E3492">
              <w:rPr>
                <w:rFonts w:ascii="Arial Narrow" w:hAnsi="Arial Narrow"/>
                <w:sz w:val="18"/>
                <w:szCs w:val="18"/>
              </w:rPr>
              <w:t>Never try to lift more than you are accustomed to.</w:t>
            </w:r>
          </w:p>
          <w:p w:rsidR="00F34877" w:rsidRPr="006E3492" w:rsidRDefault="00F34877" w:rsidP="00922E1F">
            <w:pPr>
              <w:pStyle w:val="ListParagraph"/>
              <w:numPr>
                <w:ilvl w:val="0"/>
                <w:numId w:val="22"/>
              </w:numPr>
              <w:spacing w:beforeLines="100" w:before="240" w:afterLines="50" w:after="120" w:line="300" w:lineRule="exact"/>
              <w:ind w:firstLineChars="0"/>
              <w:rPr>
                <w:rFonts w:ascii="Arial Narrow" w:hAnsi="Arial Narrow"/>
              </w:rPr>
            </w:pPr>
            <w:r w:rsidRPr="006E3492">
              <w:rPr>
                <w:rFonts w:ascii="Arial Narrow" w:hAnsi="Arial Narrow"/>
                <w:sz w:val="18"/>
                <w:szCs w:val="18"/>
              </w:rPr>
              <w:t>Always get help when you have to lift bulky loads.</w:t>
            </w:r>
          </w:p>
          <w:p w:rsidR="00896326" w:rsidRPr="006E3492" w:rsidRDefault="00896326" w:rsidP="00D523F5">
            <w:pPr>
              <w:rPr>
                <w:rFonts w:ascii="Arial Narrow" w:hAnsi="Arial Narrow"/>
              </w:rPr>
            </w:pPr>
          </w:p>
        </w:tc>
        <w:tc>
          <w:tcPr>
            <w:tcW w:w="266" w:type="dxa"/>
          </w:tcPr>
          <w:p w:rsidR="00F276BF" w:rsidRPr="006E3492" w:rsidRDefault="00F276BF" w:rsidP="00097EA4">
            <w:pPr>
              <w:pStyle w:val="Heading1"/>
              <w:numPr>
                <w:ilvl w:val="0"/>
                <w:numId w:val="0"/>
              </w:numPr>
              <w:tabs>
                <w:tab w:val="left" w:pos="705"/>
              </w:tabs>
              <w:spacing w:before="0" w:afterLines="50" w:after="120" w:line="300" w:lineRule="exact"/>
              <w:jc w:val="both"/>
              <w:rPr>
                <w:rFonts w:ascii="Arial Narrow" w:hAnsi="Arial Narrow"/>
                <w:b w:val="0"/>
                <w:szCs w:val="18"/>
                <w:lang w:eastAsia="zh-CN"/>
              </w:rPr>
            </w:pPr>
          </w:p>
        </w:tc>
      </w:tr>
    </w:tbl>
    <w:p w:rsidR="00382248" w:rsidRPr="006E3492" w:rsidRDefault="00382248" w:rsidP="00D523F5">
      <w:pPr>
        <w:rPr>
          <w:rFonts w:ascii="Arial Narrow" w:hAnsi="Arial Narrow"/>
        </w:rPr>
        <w:sectPr w:rsidR="00382248" w:rsidRPr="006E3492" w:rsidSect="00612A07">
          <w:type w:val="continuous"/>
          <w:pgSz w:w="11907" w:h="16834" w:code="9"/>
          <w:pgMar w:top="1526" w:right="1138" w:bottom="1440" w:left="1411" w:header="850" w:footer="720" w:gutter="0"/>
          <w:cols w:space="425"/>
          <w:docGrid w:linePitch="326"/>
        </w:sectPr>
      </w:pPr>
    </w:p>
    <w:p w:rsidR="00F34877" w:rsidRPr="006E3492" w:rsidRDefault="00F34877" w:rsidP="00D523F5">
      <w:pPr>
        <w:rPr>
          <w:rFonts w:ascii="Arial Narrow" w:hAnsi="Arial Narrow"/>
        </w:rPr>
      </w:pPr>
    </w:p>
    <w:p w:rsidR="00BC3FDE" w:rsidRPr="006E3492" w:rsidRDefault="00382248" w:rsidP="00D523F5">
      <w:pPr>
        <w:rPr>
          <w:rFonts w:ascii="Arial Narrow" w:hAnsi="Arial Narrow"/>
        </w:rPr>
      </w:pPr>
      <w:r w:rsidRPr="006E3492">
        <w:rPr>
          <w:rFonts w:ascii="Arial Narrow" w:hAnsi="Arial Narrow" w:cs="Tahoma"/>
          <w:noProof/>
          <w:sz w:val="21"/>
          <w:szCs w:val="21"/>
          <w:lang w:val="en-GB" w:eastAsia="en-GB"/>
        </w:rPr>
        <w:drawing>
          <wp:inline distT="0" distB="0" distL="0" distR="0" wp14:anchorId="637CF209" wp14:editId="4B5E1BE9">
            <wp:extent cx="5702785" cy="7361510"/>
            <wp:effectExtent l="0" t="0" r="0" b="0"/>
            <wp:docPr id="2" name="图片 2" descr="LiftingProcedur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tingProcedure0001"/>
                    <pic:cNvPicPr>
                      <a:picLocks noChangeAspect="1" noChangeArrowheads="1"/>
                    </pic:cNvPicPr>
                  </pic:nvPicPr>
                  <pic:blipFill>
                    <a:blip r:embed="rId15" cstate="print"/>
                    <a:srcRect/>
                    <a:stretch>
                      <a:fillRect/>
                    </a:stretch>
                  </pic:blipFill>
                  <pic:spPr bwMode="auto">
                    <a:xfrm>
                      <a:off x="0" y="0"/>
                      <a:ext cx="5713304" cy="7375088"/>
                    </a:xfrm>
                    <a:prstGeom prst="rect">
                      <a:avLst/>
                    </a:prstGeom>
                    <a:noFill/>
                    <a:ln w="9525">
                      <a:noFill/>
                      <a:miter lim="800000"/>
                      <a:headEnd/>
                      <a:tailEnd/>
                    </a:ln>
                  </pic:spPr>
                </pic:pic>
              </a:graphicData>
            </a:graphic>
          </wp:inline>
        </w:drawing>
      </w:r>
    </w:p>
    <w:p w:rsidR="00382248" w:rsidRPr="006E3492" w:rsidRDefault="00382248" w:rsidP="00D523F5">
      <w:pPr>
        <w:rPr>
          <w:rFonts w:ascii="Arial Narrow" w:hAnsi="Arial Narrow"/>
        </w:rPr>
      </w:pPr>
      <w:r w:rsidRPr="006E3492">
        <w:rPr>
          <w:rFonts w:ascii="Arial Narrow" w:hAnsi="Arial Narrow" w:cs="Tahoma"/>
          <w:noProof/>
          <w:sz w:val="21"/>
          <w:szCs w:val="21"/>
          <w:lang w:val="en-GB" w:eastAsia="en-GB"/>
        </w:rPr>
        <w:lastRenderedPageBreak/>
        <w:drawing>
          <wp:inline distT="0" distB="0" distL="0" distR="0" wp14:anchorId="6F10A9FA" wp14:editId="6D55C086">
            <wp:extent cx="5800507" cy="7569774"/>
            <wp:effectExtent l="0" t="0" r="0" b="0"/>
            <wp:docPr id="3" name="图片 3" descr="safeliftingprocedures-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feliftingprocedures-003"/>
                    <pic:cNvPicPr>
                      <a:picLocks noChangeAspect="1" noChangeArrowheads="1"/>
                    </pic:cNvPicPr>
                  </pic:nvPicPr>
                  <pic:blipFill>
                    <a:blip r:embed="rId16" cstate="print"/>
                    <a:srcRect/>
                    <a:stretch>
                      <a:fillRect/>
                    </a:stretch>
                  </pic:blipFill>
                  <pic:spPr bwMode="auto">
                    <a:xfrm>
                      <a:off x="0" y="0"/>
                      <a:ext cx="5814152" cy="7587580"/>
                    </a:xfrm>
                    <a:prstGeom prst="rect">
                      <a:avLst/>
                    </a:prstGeom>
                    <a:noFill/>
                    <a:ln w="9525">
                      <a:noFill/>
                      <a:miter lim="800000"/>
                      <a:headEnd/>
                      <a:tailEnd/>
                    </a:ln>
                  </pic:spPr>
                </pic:pic>
              </a:graphicData>
            </a:graphic>
          </wp:inline>
        </w:drawing>
      </w:r>
    </w:p>
    <w:p w:rsidR="00382248" w:rsidRPr="006E3492" w:rsidRDefault="00382248" w:rsidP="00D523F5">
      <w:pPr>
        <w:rPr>
          <w:rFonts w:ascii="Arial Narrow" w:hAnsi="Arial Narrow"/>
        </w:rPr>
      </w:pPr>
      <w:r w:rsidRPr="006E3492">
        <w:rPr>
          <w:rFonts w:ascii="Arial Narrow" w:hAnsi="Arial Narrow" w:cs="Tahoma"/>
          <w:noProof/>
          <w:sz w:val="21"/>
          <w:szCs w:val="21"/>
          <w:lang w:val="en-GB" w:eastAsia="en-GB"/>
        </w:rPr>
        <w:lastRenderedPageBreak/>
        <w:drawing>
          <wp:inline distT="0" distB="0" distL="0" distR="0" wp14:anchorId="734D1D2B" wp14:editId="70650310">
            <wp:extent cx="5763772" cy="7971335"/>
            <wp:effectExtent l="0" t="0" r="0" b="0"/>
            <wp:docPr id="5" name="图片 5" descr="safeliftingprocedures-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feliftingprocedures-004"/>
                    <pic:cNvPicPr>
                      <a:picLocks noChangeAspect="1" noChangeArrowheads="1"/>
                    </pic:cNvPicPr>
                  </pic:nvPicPr>
                  <pic:blipFill>
                    <a:blip r:embed="rId17" cstate="print"/>
                    <a:srcRect/>
                    <a:stretch>
                      <a:fillRect/>
                    </a:stretch>
                  </pic:blipFill>
                  <pic:spPr bwMode="auto">
                    <a:xfrm>
                      <a:off x="0" y="0"/>
                      <a:ext cx="5770889" cy="7981177"/>
                    </a:xfrm>
                    <a:prstGeom prst="rect">
                      <a:avLst/>
                    </a:prstGeom>
                    <a:noFill/>
                    <a:ln w="9525">
                      <a:noFill/>
                      <a:miter lim="800000"/>
                      <a:headEnd/>
                      <a:tailEnd/>
                    </a:ln>
                  </pic:spPr>
                </pic:pic>
              </a:graphicData>
            </a:graphic>
          </wp:inline>
        </w:drawing>
      </w:r>
    </w:p>
    <w:sectPr w:rsidR="00382248" w:rsidRPr="006E3492" w:rsidSect="00612A07">
      <w:pgSz w:w="11907" w:h="16834" w:code="9"/>
      <w:pgMar w:top="1526" w:right="1138" w:bottom="1440" w:left="1411" w:header="850" w:footer="720"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45F" w:rsidRDefault="00ED445F" w:rsidP="00D523F5">
      <w:r>
        <w:separator/>
      </w:r>
    </w:p>
  </w:endnote>
  <w:endnote w:type="continuationSeparator" w:id="0">
    <w:p w:rsidR="00ED445F" w:rsidRDefault="00ED445F"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124" w:rsidRDefault="00F7112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A4006B" w:rsidRPr="00E21FDB" w:rsidTr="00E17F30">
      <w:tc>
        <w:tcPr>
          <w:tcW w:w="3744" w:type="dxa"/>
          <w:tcBorders>
            <w:top w:val="double" w:sz="4" w:space="0" w:color="auto"/>
          </w:tcBorders>
        </w:tcPr>
        <w:p w:rsidR="00A4006B" w:rsidRPr="00C93898" w:rsidRDefault="00A4006B" w:rsidP="00A4006B">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Pr="00CA774D">
            <w:rPr>
              <w:rFonts w:ascii="Arial Narrow" w:hAnsi="Arial Narrow"/>
            </w:rPr>
            <w:t>ECDC-QHSE-PR-0</w:t>
          </w:r>
          <w:r>
            <w:rPr>
              <w:rFonts w:ascii="Arial Narrow" w:hAnsi="Arial Narrow"/>
            </w:rPr>
            <w:t>4</w:t>
          </w:r>
        </w:p>
      </w:tc>
      <w:tc>
        <w:tcPr>
          <w:tcW w:w="3744" w:type="dxa"/>
          <w:tcBorders>
            <w:top w:val="double" w:sz="4" w:space="0" w:color="auto"/>
          </w:tcBorders>
        </w:tcPr>
        <w:p w:rsidR="00A4006B" w:rsidRPr="00C93898" w:rsidRDefault="00A4006B" w:rsidP="00A4006B">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A4006B" w:rsidRPr="00C93898" w:rsidRDefault="00A4006B" w:rsidP="00A4006B">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A4006B" w:rsidRPr="00E21FDB" w:rsidTr="00E17F30">
      <w:tc>
        <w:tcPr>
          <w:tcW w:w="3744" w:type="dxa"/>
        </w:tcPr>
        <w:p w:rsidR="00A4006B" w:rsidRPr="00C93898" w:rsidRDefault="00A4006B" w:rsidP="00A4006B">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F71124">
            <w:rPr>
              <w:rFonts w:ascii="Arial Narrow" w:hAnsi="Arial Narrow"/>
              <w:b/>
              <w:bCs/>
              <w:noProof/>
            </w:rPr>
            <w:t>2</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F71124">
            <w:rPr>
              <w:rFonts w:ascii="Arial Narrow" w:hAnsi="Arial Narrow"/>
              <w:b/>
              <w:bCs/>
              <w:noProof/>
            </w:rPr>
            <w:t>7</w:t>
          </w:r>
          <w:r w:rsidRPr="00C93898">
            <w:rPr>
              <w:rFonts w:ascii="Arial Narrow" w:hAnsi="Arial Narrow"/>
              <w:b/>
              <w:bCs/>
            </w:rPr>
            <w:fldChar w:fldCharType="end"/>
          </w:r>
        </w:p>
      </w:tc>
      <w:tc>
        <w:tcPr>
          <w:tcW w:w="3744" w:type="dxa"/>
        </w:tcPr>
        <w:p w:rsidR="00A4006B" w:rsidRPr="00C93898" w:rsidRDefault="00A4006B" w:rsidP="00A4006B">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A4006B" w:rsidRPr="00C93898" w:rsidRDefault="00A4006B" w:rsidP="00A4006B">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A4006B" w:rsidRDefault="00A4006B">
    <w:pPr>
      <w:pStyle w:val="Footer"/>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124" w:rsidRDefault="00F711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45F" w:rsidRDefault="00ED445F" w:rsidP="00D523F5">
      <w:r>
        <w:separator/>
      </w:r>
    </w:p>
  </w:footnote>
  <w:footnote w:type="continuationSeparator" w:id="0">
    <w:p w:rsidR="00ED445F" w:rsidRDefault="00ED445F"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124" w:rsidRDefault="00F7112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6D3" w:rsidRDefault="007E16D3" w:rsidP="007E16D3">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0288" behindDoc="0" locked="0" layoutInCell="1" allowOverlap="1" wp14:anchorId="6D204304" wp14:editId="09B7E412">
          <wp:simplePos x="0" y="0"/>
          <wp:positionH relativeFrom="column">
            <wp:posOffset>0</wp:posOffset>
          </wp:positionH>
          <wp:positionV relativeFrom="paragraph">
            <wp:posOffset>-101023</wp:posOffset>
          </wp:positionV>
          <wp:extent cx="1242060" cy="4794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7E16D3" w:rsidTr="00BD62BD">
      <w:tc>
        <w:tcPr>
          <w:tcW w:w="3190" w:type="dxa"/>
        </w:tcPr>
        <w:p w:rsidR="007E16D3" w:rsidRDefault="007E16D3" w:rsidP="007E16D3">
          <w:pPr>
            <w:pStyle w:val="Header"/>
            <w:pBdr>
              <w:bottom w:val="none" w:sz="0" w:space="0" w:color="auto"/>
            </w:pBdr>
            <w:tabs>
              <w:tab w:val="left" w:pos="1870"/>
              <w:tab w:val="left" w:pos="2272"/>
            </w:tabs>
            <w:jc w:val="both"/>
          </w:pPr>
        </w:p>
      </w:tc>
      <w:tc>
        <w:tcPr>
          <w:tcW w:w="3190" w:type="dxa"/>
        </w:tcPr>
        <w:p w:rsidR="007E16D3" w:rsidRDefault="007E16D3" w:rsidP="007E16D3">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7E16D3" w:rsidRPr="00C93898" w:rsidRDefault="007E16D3" w:rsidP="007E16D3">
          <w:pPr>
            <w:pStyle w:val="Header"/>
            <w:pBdr>
              <w:bottom w:val="none" w:sz="0" w:space="0" w:color="auto"/>
            </w:pBdr>
            <w:tabs>
              <w:tab w:val="left" w:pos="1870"/>
              <w:tab w:val="left" w:pos="2272"/>
            </w:tabs>
            <w:jc w:val="both"/>
            <w:rPr>
              <w:rFonts w:ascii="Arial Narrow" w:hAnsi="Arial Narrow"/>
            </w:rPr>
          </w:pPr>
          <w:r>
            <w:rPr>
              <w:rFonts w:ascii="Arial Narrow" w:hAnsi="Arial Narrow"/>
            </w:rPr>
            <w:t>Manual Handling</w:t>
          </w:r>
        </w:p>
      </w:tc>
      <w:tc>
        <w:tcPr>
          <w:tcW w:w="3191" w:type="dxa"/>
        </w:tcPr>
        <w:p w:rsidR="007E16D3" w:rsidRPr="00C93898" w:rsidRDefault="007E16D3" w:rsidP="007E16D3">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7E16D3" w:rsidRPr="005D54F9" w:rsidRDefault="007E16D3" w:rsidP="007E16D3">
    <w:pPr>
      <w:pStyle w:val="Header"/>
      <w:pBdr>
        <w:bottom w:val="none" w:sz="0" w:space="0" w:color="auto"/>
      </w:pBdr>
      <w:tabs>
        <w:tab w:val="left" w:pos="1870"/>
        <w:tab w:val="left" w:pos="2272"/>
      </w:tabs>
      <w:jc w:val="both"/>
    </w:pPr>
    <w:r>
      <w:tab/>
    </w:r>
  </w:p>
  <w:p w:rsidR="007E16D3" w:rsidRPr="002779E6" w:rsidRDefault="007E16D3" w:rsidP="007E16D3">
    <w:pPr>
      <w:pStyle w:val="Header"/>
      <w:pBdr>
        <w:bottom w:val="none" w:sz="0" w:space="0" w:color="auto"/>
      </w:pBdr>
    </w:pPr>
  </w:p>
  <w:p w:rsidR="0007702D" w:rsidRPr="007E16D3" w:rsidRDefault="0007702D" w:rsidP="007E16D3">
    <w:pPr>
      <w:pStyle w:val="Header"/>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124" w:rsidRDefault="00F7112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C1A8E27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6B2549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B64429"/>
    <w:multiLevelType w:val="hybridMultilevel"/>
    <w:tmpl w:val="317A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5426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37CC552D"/>
    <w:multiLevelType w:val="hybridMultilevel"/>
    <w:tmpl w:val="CBC4D3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E429DC"/>
    <w:multiLevelType w:val="hybridMultilevel"/>
    <w:tmpl w:val="1992800A"/>
    <w:lvl w:ilvl="0" w:tplc="1E90C814">
      <w:numFmt w:val="bullet"/>
      <w:lvlText w:val="•"/>
      <w:lvlJc w:val="left"/>
      <w:pPr>
        <w:ind w:left="708" w:hanging="360"/>
      </w:pPr>
      <w:rPr>
        <w:rFonts w:ascii="SimSun" w:eastAsia="SimSun" w:hAnsi="SimSun" w:cs="Arial" w:hint="eastAsia"/>
        <w:color w:val="222222"/>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7" w15:restartNumberingAfterBreak="0">
    <w:nsid w:val="616819AD"/>
    <w:multiLevelType w:val="multilevel"/>
    <w:tmpl w:val="B44E9A96"/>
    <w:lvl w:ilvl="0">
      <w:start w:val="1"/>
      <w:numFmt w:val="decimal"/>
      <w:lvlText w:val="%1."/>
      <w:lvlJc w:val="left"/>
      <w:pPr>
        <w:ind w:left="720" w:hanging="360"/>
      </w:pPr>
      <w:rPr>
        <w:rFonts w:ascii="Microsoft YaHei" w:eastAsia="Microsoft YaHei" w:hAnsi="Microsoft YaHei" w:cs="Microsoft YaHei" w:hint="default"/>
      </w:rPr>
    </w:lvl>
    <w:lvl w:ilvl="1">
      <w:start w:val="1"/>
      <w:numFmt w:val="decimal"/>
      <w:isLgl/>
      <w:lvlText w:val="%1.%2"/>
      <w:lvlJc w:val="left"/>
      <w:pPr>
        <w:ind w:left="720" w:hanging="360"/>
      </w:pPr>
      <w:rPr>
        <w:rFonts w:asciiTheme="minorEastAsia" w:hAnsiTheme="minorEastAsia" w:hint="eastAsia"/>
      </w:rPr>
    </w:lvl>
    <w:lvl w:ilvl="2">
      <w:start w:val="1"/>
      <w:numFmt w:val="decimal"/>
      <w:isLgl/>
      <w:lvlText w:val="%1.%2.%3"/>
      <w:lvlJc w:val="left"/>
      <w:pPr>
        <w:ind w:left="1080" w:hanging="720"/>
      </w:pPr>
      <w:rPr>
        <w:rFonts w:asciiTheme="minorEastAsia" w:hAnsiTheme="minorEastAsia" w:hint="eastAsia"/>
      </w:rPr>
    </w:lvl>
    <w:lvl w:ilvl="3">
      <w:start w:val="1"/>
      <w:numFmt w:val="decimal"/>
      <w:isLgl/>
      <w:lvlText w:val="%1.%2.%3.%4"/>
      <w:lvlJc w:val="left"/>
      <w:pPr>
        <w:ind w:left="1080" w:hanging="720"/>
      </w:pPr>
      <w:rPr>
        <w:rFonts w:asciiTheme="minorEastAsia" w:hAnsiTheme="minorEastAsia" w:hint="eastAsia"/>
      </w:rPr>
    </w:lvl>
    <w:lvl w:ilvl="4">
      <w:start w:val="1"/>
      <w:numFmt w:val="decimal"/>
      <w:isLgl/>
      <w:lvlText w:val="%1.%2.%3.%4.%5"/>
      <w:lvlJc w:val="left"/>
      <w:pPr>
        <w:ind w:left="1080" w:hanging="720"/>
      </w:pPr>
      <w:rPr>
        <w:rFonts w:asciiTheme="minorEastAsia" w:hAnsiTheme="minorEastAsia" w:hint="eastAsia"/>
      </w:rPr>
    </w:lvl>
    <w:lvl w:ilvl="5">
      <w:start w:val="1"/>
      <w:numFmt w:val="decimal"/>
      <w:isLgl/>
      <w:lvlText w:val="%1.%2.%3.%4.%5.%6"/>
      <w:lvlJc w:val="left"/>
      <w:pPr>
        <w:ind w:left="1440" w:hanging="1080"/>
      </w:pPr>
      <w:rPr>
        <w:rFonts w:asciiTheme="minorEastAsia" w:hAnsiTheme="minorEastAsia" w:hint="eastAsia"/>
      </w:rPr>
    </w:lvl>
    <w:lvl w:ilvl="6">
      <w:start w:val="1"/>
      <w:numFmt w:val="decimal"/>
      <w:isLgl/>
      <w:lvlText w:val="%1.%2.%3.%4.%5.%6.%7"/>
      <w:lvlJc w:val="left"/>
      <w:pPr>
        <w:ind w:left="1440" w:hanging="1080"/>
      </w:pPr>
      <w:rPr>
        <w:rFonts w:asciiTheme="minorEastAsia" w:hAnsiTheme="minorEastAsia" w:hint="eastAsia"/>
      </w:rPr>
    </w:lvl>
    <w:lvl w:ilvl="7">
      <w:start w:val="1"/>
      <w:numFmt w:val="decimal"/>
      <w:isLgl/>
      <w:lvlText w:val="%1.%2.%3.%4.%5.%6.%7.%8"/>
      <w:lvlJc w:val="left"/>
      <w:pPr>
        <w:ind w:left="1800" w:hanging="1440"/>
      </w:pPr>
      <w:rPr>
        <w:rFonts w:asciiTheme="minorEastAsia" w:hAnsiTheme="minorEastAsia" w:hint="eastAsia"/>
      </w:rPr>
    </w:lvl>
    <w:lvl w:ilvl="8">
      <w:start w:val="1"/>
      <w:numFmt w:val="decimal"/>
      <w:isLgl/>
      <w:lvlText w:val="%1.%2.%3.%4.%5.%6.%7.%8.%9"/>
      <w:lvlJc w:val="left"/>
      <w:pPr>
        <w:ind w:left="1800" w:hanging="1440"/>
      </w:pPr>
      <w:rPr>
        <w:rFonts w:asciiTheme="minorEastAsia" w:hAnsiTheme="minorEastAsia" w:hint="eastAsia"/>
      </w:rPr>
    </w:lvl>
  </w:abstractNum>
  <w:abstractNum w:abstractNumId="8" w15:restartNumberingAfterBreak="0">
    <w:nsid w:val="6B0B418C"/>
    <w:multiLevelType w:val="hybridMultilevel"/>
    <w:tmpl w:val="353A7D52"/>
    <w:lvl w:ilvl="0" w:tplc="C07C0730">
      <w:start w:val="1"/>
      <w:numFmt w:val="upperLetter"/>
      <w:lvlText w:val="%1."/>
      <w:lvlJc w:val="left"/>
      <w:pPr>
        <w:ind w:left="720" w:hanging="360"/>
      </w:pPr>
      <w:rPr>
        <w:rFonts w:asciiTheme="minorEastAsia" w:hAnsiTheme="minorEastAsi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05283"/>
    <w:multiLevelType w:val="hybridMultilevel"/>
    <w:tmpl w:val="9716AEC6"/>
    <w:lvl w:ilvl="0" w:tplc="E5CC80CC">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2818BB"/>
    <w:multiLevelType w:val="hybridMultilevel"/>
    <w:tmpl w:val="F5C8A14C"/>
    <w:lvl w:ilvl="0" w:tplc="EC446E6E">
      <w:start w:val="1"/>
      <w:numFmt w:val="upperLetter"/>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0"/>
  </w:num>
  <w:num w:numId="4">
    <w:abstractNumId w:val="11"/>
  </w:num>
  <w:num w:numId="5">
    <w:abstractNumId w:val="9"/>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4"/>
  </w:num>
  <w:num w:numId="23">
    <w:abstractNumId w:val="0"/>
  </w:num>
  <w:num w:numId="24">
    <w:abstractNumId w:val="3"/>
  </w:num>
  <w:num w:numId="25">
    <w:abstractNumId w:val="0"/>
  </w:num>
  <w:num w:numId="26">
    <w:abstractNumId w:val="7"/>
  </w:num>
  <w:num w:numId="27">
    <w:abstractNumId w:val="0"/>
  </w:num>
  <w:num w:numId="28">
    <w:abstractNumId w:val="6"/>
  </w:num>
  <w:num w:numId="29">
    <w:abstractNumId w:val="0"/>
  </w:num>
  <w:num w:numId="30">
    <w:abstractNumId w:val="0"/>
  </w:num>
  <w:num w:numId="31">
    <w:abstractNumId w:val="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10481"/>
    <w:rsid w:val="0002381F"/>
    <w:rsid w:val="0004027F"/>
    <w:rsid w:val="000438EF"/>
    <w:rsid w:val="0007702D"/>
    <w:rsid w:val="0008256A"/>
    <w:rsid w:val="00090E8B"/>
    <w:rsid w:val="00097EA4"/>
    <w:rsid w:val="000B0684"/>
    <w:rsid w:val="000C202E"/>
    <w:rsid w:val="000E03E5"/>
    <w:rsid w:val="00110887"/>
    <w:rsid w:val="00112178"/>
    <w:rsid w:val="00112FA6"/>
    <w:rsid w:val="001322A5"/>
    <w:rsid w:val="001751F3"/>
    <w:rsid w:val="0019237D"/>
    <w:rsid w:val="001A238B"/>
    <w:rsid w:val="001A3E78"/>
    <w:rsid w:val="001B40C5"/>
    <w:rsid w:val="001D002F"/>
    <w:rsid w:val="00225BDE"/>
    <w:rsid w:val="00234D34"/>
    <w:rsid w:val="00240281"/>
    <w:rsid w:val="002779E6"/>
    <w:rsid w:val="002D02AF"/>
    <w:rsid w:val="002D6634"/>
    <w:rsid w:val="002E5F8A"/>
    <w:rsid w:val="0030241F"/>
    <w:rsid w:val="003160D9"/>
    <w:rsid w:val="0032073D"/>
    <w:rsid w:val="00325891"/>
    <w:rsid w:val="0038022A"/>
    <w:rsid w:val="003809F9"/>
    <w:rsid w:val="00382248"/>
    <w:rsid w:val="003C12B3"/>
    <w:rsid w:val="00401E85"/>
    <w:rsid w:val="00420AFC"/>
    <w:rsid w:val="0043397C"/>
    <w:rsid w:val="00441471"/>
    <w:rsid w:val="004422B7"/>
    <w:rsid w:val="004446C7"/>
    <w:rsid w:val="00465F1C"/>
    <w:rsid w:val="0048594A"/>
    <w:rsid w:val="00496079"/>
    <w:rsid w:val="004A156E"/>
    <w:rsid w:val="004B4AC7"/>
    <w:rsid w:val="004F4D34"/>
    <w:rsid w:val="005120CA"/>
    <w:rsid w:val="005354A4"/>
    <w:rsid w:val="00582AD2"/>
    <w:rsid w:val="005A3C05"/>
    <w:rsid w:val="005B4E5C"/>
    <w:rsid w:val="005C49A3"/>
    <w:rsid w:val="005C713D"/>
    <w:rsid w:val="005D54F9"/>
    <w:rsid w:val="00606316"/>
    <w:rsid w:val="00612A07"/>
    <w:rsid w:val="0061451E"/>
    <w:rsid w:val="0061753B"/>
    <w:rsid w:val="00617F29"/>
    <w:rsid w:val="00680A71"/>
    <w:rsid w:val="006A12AA"/>
    <w:rsid w:val="006A7EE3"/>
    <w:rsid w:val="006E3492"/>
    <w:rsid w:val="006F6283"/>
    <w:rsid w:val="0073796F"/>
    <w:rsid w:val="007C7E77"/>
    <w:rsid w:val="007E0D4C"/>
    <w:rsid w:val="007E16D3"/>
    <w:rsid w:val="007F2BD1"/>
    <w:rsid w:val="008123E7"/>
    <w:rsid w:val="008418DC"/>
    <w:rsid w:val="00861682"/>
    <w:rsid w:val="00896326"/>
    <w:rsid w:val="008D01FA"/>
    <w:rsid w:val="008D3A8F"/>
    <w:rsid w:val="008E1AB9"/>
    <w:rsid w:val="008E4E03"/>
    <w:rsid w:val="008F1446"/>
    <w:rsid w:val="00905EE7"/>
    <w:rsid w:val="00922E1F"/>
    <w:rsid w:val="00932643"/>
    <w:rsid w:val="0093400E"/>
    <w:rsid w:val="00952083"/>
    <w:rsid w:val="0095514D"/>
    <w:rsid w:val="00955468"/>
    <w:rsid w:val="009774A0"/>
    <w:rsid w:val="00992E12"/>
    <w:rsid w:val="009C47E7"/>
    <w:rsid w:val="009D4A71"/>
    <w:rsid w:val="009F33DE"/>
    <w:rsid w:val="00A02660"/>
    <w:rsid w:val="00A4006B"/>
    <w:rsid w:val="00A85B27"/>
    <w:rsid w:val="00A93D31"/>
    <w:rsid w:val="00AC46E4"/>
    <w:rsid w:val="00AE2346"/>
    <w:rsid w:val="00AE6144"/>
    <w:rsid w:val="00B36E86"/>
    <w:rsid w:val="00B92137"/>
    <w:rsid w:val="00BC3FDE"/>
    <w:rsid w:val="00BC5B0D"/>
    <w:rsid w:val="00BC662D"/>
    <w:rsid w:val="00BD3ABE"/>
    <w:rsid w:val="00BE5706"/>
    <w:rsid w:val="00C43225"/>
    <w:rsid w:val="00C560C3"/>
    <w:rsid w:val="00C62C74"/>
    <w:rsid w:val="00C90EF8"/>
    <w:rsid w:val="00CA0F30"/>
    <w:rsid w:val="00CA2144"/>
    <w:rsid w:val="00CA774D"/>
    <w:rsid w:val="00D2204F"/>
    <w:rsid w:val="00D2653D"/>
    <w:rsid w:val="00D318D3"/>
    <w:rsid w:val="00D42278"/>
    <w:rsid w:val="00D434BA"/>
    <w:rsid w:val="00D523F5"/>
    <w:rsid w:val="00D9632C"/>
    <w:rsid w:val="00DA0334"/>
    <w:rsid w:val="00DA7F39"/>
    <w:rsid w:val="00DB024C"/>
    <w:rsid w:val="00DD2C4C"/>
    <w:rsid w:val="00E207E9"/>
    <w:rsid w:val="00E40657"/>
    <w:rsid w:val="00E46249"/>
    <w:rsid w:val="00E933C1"/>
    <w:rsid w:val="00E96103"/>
    <w:rsid w:val="00EB50C8"/>
    <w:rsid w:val="00EC2CFE"/>
    <w:rsid w:val="00ED445F"/>
    <w:rsid w:val="00EF36DE"/>
    <w:rsid w:val="00EF7CB2"/>
    <w:rsid w:val="00F276BF"/>
    <w:rsid w:val="00F34877"/>
    <w:rsid w:val="00F54E82"/>
    <w:rsid w:val="00F71124"/>
    <w:rsid w:val="00FA56A3"/>
    <w:rsid w:val="00FD2ED7"/>
    <w:rsid w:val="00FF32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C4E69"/>
  <w15:docId w15:val="{09305333-D1F7-4085-A213-9C36A185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ascii="Arial" w:eastAsia="Arial" w:hAnsi="Arial" w:cs="Arial"/>
      <w:bCs/>
      <w:kern w:val="0"/>
      <w:sz w:val="22"/>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character" w:customStyle="1" w:styleId="shorttext">
    <w:name w:val="short_text"/>
    <w:basedOn w:val="DefaultParagraphFont"/>
    <w:rsid w:val="00F2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C5DFFB-70BD-45C4-990B-8369F01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7</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47</cp:revision>
  <dcterms:created xsi:type="dcterms:W3CDTF">2017-03-08T06:00:00Z</dcterms:created>
  <dcterms:modified xsi:type="dcterms:W3CDTF">2023-03-01T09:59:00Z</dcterms:modified>
</cp:coreProperties>
</file>