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8A0" w:rsidRPr="008D1446" w:rsidRDefault="001808A0" w:rsidP="001808A0">
      <w:pPr>
        <w:tabs>
          <w:tab w:val="right" w:pos="2287"/>
        </w:tabs>
        <w:spacing w:beforeLines="50" w:before="120"/>
        <w:jc w:val="center"/>
        <w:rPr>
          <w:rFonts w:ascii="Arial Narrow" w:hAnsi="Arial Narrow"/>
          <w:sz w:val="21"/>
          <w:lang w:bidi="ar-EG"/>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2287"/>
        </w:tabs>
        <w:spacing w:beforeLines="50" w:before="120"/>
        <w:jc w:val="center"/>
        <w:rPr>
          <w:rFonts w:ascii="Arial Narrow" w:hAnsi="Arial Narrow"/>
          <w:sz w:val="21"/>
        </w:rPr>
      </w:pPr>
    </w:p>
    <w:p w:rsidR="001808A0" w:rsidRPr="008D1446" w:rsidRDefault="001808A0" w:rsidP="001808A0">
      <w:pPr>
        <w:tabs>
          <w:tab w:val="right" w:pos="1509"/>
        </w:tabs>
        <w:jc w:val="center"/>
        <w:rPr>
          <w:rFonts w:ascii="Arial Narrow" w:hAnsi="Arial Narrow"/>
          <w:b/>
          <w:sz w:val="28"/>
          <w:szCs w:val="28"/>
        </w:rPr>
      </w:pPr>
      <w:r w:rsidRPr="008D1446">
        <w:rPr>
          <w:rFonts w:ascii="Arial Narrow" w:hAnsi="Arial Narrow"/>
          <w:b/>
          <w:sz w:val="28"/>
          <w:szCs w:val="28"/>
        </w:rPr>
        <w:t>Safe Work Requirement</w:t>
      </w:r>
    </w:p>
    <w:p w:rsidR="001808A0" w:rsidRPr="008D1446" w:rsidRDefault="001808A0" w:rsidP="001808A0">
      <w:pPr>
        <w:tabs>
          <w:tab w:val="right" w:pos="2287"/>
        </w:tabs>
        <w:jc w:val="center"/>
        <w:rPr>
          <w:rFonts w:ascii="Arial Narrow" w:hAnsi="Arial Narrow"/>
          <w:b/>
          <w:sz w:val="21"/>
        </w:rPr>
      </w:pPr>
    </w:p>
    <w:p w:rsidR="001808A0" w:rsidRPr="008D1446" w:rsidRDefault="001808A0" w:rsidP="001808A0">
      <w:pPr>
        <w:pStyle w:val="headingunnumbered"/>
        <w:tabs>
          <w:tab w:val="right" w:pos="9356"/>
        </w:tabs>
        <w:spacing w:after="0"/>
        <w:jc w:val="center"/>
        <w:rPr>
          <w:rFonts w:ascii="Arial Narrow" w:hAnsi="Arial Narrow"/>
          <w:sz w:val="44"/>
          <w:szCs w:val="44"/>
          <w:lang w:eastAsia="zh-CN"/>
        </w:rPr>
      </w:pPr>
      <w:r w:rsidRPr="008D1446">
        <w:rPr>
          <w:rFonts w:ascii="Arial Narrow" w:hAnsi="Arial Narrow"/>
          <w:sz w:val="44"/>
          <w:szCs w:val="44"/>
          <w:lang w:eastAsia="zh-CN"/>
        </w:rPr>
        <w:t>Dropped Object Prevention Guidelines</w:t>
      </w:r>
    </w:p>
    <w:p w:rsidR="001808A0" w:rsidRPr="008D1446" w:rsidRDefault="001808A0" w:rsidP="001808A0">
      <w:pPr>
        <w:pStyle w:val="headingunnumbered"/>
        <w:tabs>
          <w:tab w:val="right" w:pos="2287"/>
        </w:tabs>
        <w:spacing w:after="0"/>
        <w:jc w:val="center"/>
        <w:rPr>
          <w:rFonts w:ascii="Arial Narrow" w:eastAsiaTheme="minorEastAsia" w:hAnsi="Arial Narrow"/>
          <w:b w:val="0"/>
          <w:sz w:val="28"/>
          <w:szCs w:val="28"/>
          <w:lang w:eastAsia="zh-CN"/>
        </w:rPr>
      </w:pPr>
    </w:p>
    <w:p w:rsidR="001808A0" w:rsidRPr="008D1446" w:rsidRDefault="001808A0" w:rsidP="001808A0">
      <w:pPr>
        <w:tabs>
          <w:tab w:val="right" w:pos="2287"/>
        </w:tabs>
        <w:spacing w:beforeLines="50" w:before="120"/>
        <w:jc w:val="center"/>
        <w:rPr>
          <w:rFonts w:ascii="Arial Narrow" w:hAnsi="Arial Narrow"/>
          <w:b/>
          <w:sz w:val="18"/>
          <w:szCs w:val="18"/>
        </w:rPr>
      </w:pPr>
    </w:p>
    <w:p w:rsidR="00BC3FDE" w:rsidRPr="008D1446" w:rsidRDefault="00BC3FDE" w:rsidP="00D523F5">
      <w:pPr>
        <w:rPr>
          <w:rFonts w:ascii="Arial Narrow" w:hAnsi="Arial Narrow"/>
        </w:rPr>
        <w:sectPr w:rsidR="00BC3FDE" w:rsidRPr="008D1446" w:rsidSect="008E1AB9">
          <w:headerReference w:type="even" r:id="rId8"/>
          <w:headerReference w:type="default" r:id="rId9"/>
          <w:footerReference w:type="even" r:id="rId10"/>
          <w:footerReference w:type="default" r:id="rId11"/>
          <w:headerReference w:type="first" r:id="rId12"/>
          <w:footerReference w:type="first" r:id="rId13"/>
          <w:pgSz w:w="11907" w:h="16834" w:code="9"/>
          <w:pgMar w:top="1520" w:right="1134" w:bottom="1440" w:left="1418" w:header="964" w:footer="1021" w:gutter="0"/>
          <w:cols w:space="425"/>
          <w:docGrid w:linePitch="326"/>
        </w:sectPr>
      </w:pPr>
    </w:p>
    <w:sdt>
      <w:sdtPr>
        <w:rPr>
          <w:rFonts w:ascii="Arial Narrow" w:eastAsiaTheme="minorEastAsia" w:hAnsi="Arial Narrow" w:cs="Arial"/>
          <w:b w:val="0"/>
          <w:bCs w:val="0"/>
          <w:color w:val="auto"/>
          <w:kern w:val="2"/>
          <w:sz w:val="22"/>
          <w:szCs w:val="24"/>
        </w:rPr>
        <w:id w:val="-869613744"/>
        <w:docPartObj>
          <w:docPartGallery w:val="Table of Contents"/>
          <w:docPartUnique/>
        </w:docPartObj>
      </w:sdtPr>
      <w:sdtEndPr>
        <w:rPr>
          <w:noProof/>
        </w:rPr>
      </w:sdtEndPr>
      <w:sdtContent>
        <w:p w:rsidR="004E4E0E" w:rsidRPr="008D1446" w:rsidRDefault="004E4E0E">
          <w:pPr>
            <w:pStyle w:val="TOCHeading"/>
            <w:rPr>
              <w:rFonts w:ascii="Arial Narrow" w:hAnsi="Arial Narrow"/>
            </w:rPr>
          </w:pPr>
          <w:r w:rsidRPr="008D1446">
            <w:rPr>
              <w:rFonts w:ascii="Arial Narrow" w:hAnsi="Arial Narrow"/>
            </w:rPr>
            <w:t>Contents</w:t>
          </w:r>
        </w:p>
        <w:p w:rsidR="004E4E0E" w:rsidRPr="008D1446" w:rsidRDefault="004E4E0E">
          <w:pPr>
            <w:pStyle w:val="TOC1"/>
            <w:spacing w:before="120" w:after="120"/>
            <w:rPr>
              <w:rFonts w:ascii="Arial Narrow" w:eastAsiaTheme="minorEastAsia" w:hAnsi="Arial Narrow" w:cstheme="minorBidi"/>
              <w:noProof/>
              <w:kern w:val="0"/>
              <w:sz w:val="22"/>
              <w:szCs w:val="22"/>
              <w:lang w:eastAsia="en-US"/>
            </w:rPr>
          </w:pPr>
          <w:r w:rsidRPr="008D1446">
            <w:rPr>
              <w:rFonts w:ascii="Arial Narrow" w:hAnsi="Arial Narrow"/>
            </w:rPr>
            <w:fldChar w:fldCharType="begin"/>
          </w:r>
          <w:r w:rsidRPr="008D1446">
            <w:rPr>
              <w:rFonts w:ascii="Arial Narrow" w:hAnsi="Arial Narrow"/>
            </w:rPr>
            <w:instrText xml:space="preserve"> TOC \o "1-3" \h \z \u </w:instrText>
          </w:r>
          <w:r w:rsidRPr="008D1446">
            <w:rPr>
              <w:rFonts w:ascii="Arial Narrow" w:hAnsi="Arial Narrow"/>
            </w:rPr>
            <w:fldChar w:fldCharType="separate"/>
          </w:r>
          <w:hyperlink w:anchor="_Toc53771721" w:history="1">
            <w:r w:rsidRPr="008D1446">
              <w:rPr>
                <w:rStyle w:val="Hyperlink"/>
                <w:rFonts w:ascii="Arial Narrow" w:hAnsi="Arial Narrow"/>
                <w:bCs/>
                <w:noProof/>
              </w:rPr>
              <w:t>1.</w:t>
            </w:r>
            <w:r w:rsidRPr="008D1446">
              <w:rPr>
                <w:rFonts w:ascii="Arial Narrow" w:eastAsiaTheme="minorEastAsia" w:hAnsi="Arial Narrow" w:cstheme="minorBidi"/>
                <w:noProof/>
                <w:kern w:val="0"/>
                <w:sz w:val="22"/>
                <w:szCs w:val="22"/>
                <w:lang w:eastAsia="en-US"/>
              </w:rPr>
              <w:tab/>
            </w:r>
            <w:r w:rsidRPr="008D1446">
              <w:rPr>
                <w:rStyle w:val="Hyperlink"/>
                <w:rFonts w:ascii="Arial Narrow" w:hAnsi="Arial Narrow"/>
                <w:bCs/>
                <w:noProof/>
              </w:rPr>
              <w:t>Purpose</w:t>
            </w:r>
            <w:r w:rsidRPr="008D1446">
              <w:rPr>
                <w:rFonts w:ascii="Arial Narrow" w:hAnsi="Arial Narrow"/>
                <w:noProof/>
                <w:webHidden/>
              </w:rPr>
              <w:tab/>
            </w:r>
            <w:r w:rsidRPr="008D1446">
              <w:rPr>
                <w:rFonts w:ascii="Arial Narrow" w:hAnsi="Arial Narrow"/>
                <w:noProof/>
                <w:webHidden/>
              </w:rPr>
              <w:fldChar w:fldCharType="begin"/>
            </w:r>
            <w:r w:rsidRPr="008D1446">
              <w:rPr>
                <w:rFonts w:ascii="Arial Narrow" w:hAnsi="Arial Narrow"/>
                <w:noProof/>
                <w:webHidden/>
              </w:rPr>
              <w:instrText xml:space="preserve"> PAGEREF _Toc53771721 \h </w:instrText>
            </w:r>
            <w:r w:rsidRPr="008D1446">
              <w:rPr>
                <w:rFonts w:ascii="Arial Narrow" w:hAnsi="Arial Narrow"/>
                <w:noProof/>
                <w:webHidden/>
              </w:rPr>
            </w:r>
            <w:r w:rsidRPr="008D1446">
              <w:rPr>
                <w:rFonts w:ascii="Arial Narrow" w:hAnsi="Arial Narrow"/>
                <w:noProof/>
                <w:webHidden/>
              </w:rPr>
              <w:fldChar w:fldCharType="separate"/>
            </w:r>
            <w:r w:rsidRPr="008D1446">
              <w:rPr>
                <w:rFonts w:ascii="Arial Narrow" w:hAnsi="Arial Narrow"/>
                <w:noProof/>
                <w:webHidden/>
              </w:rPr>
              <w:t>1</w:t>
            </w:r>
            <w:r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2" w:history="1">
            <w:r w:rsidR="004E4E0E" w:rsidRPr="008D1446">
              <w:rPr>
                <w:rStyle w:val="Hyperlink"/>
                <w:rFonts w:ascii="Arial Narrow" w:hAnsi="Arial Narrow"/>
                <w:bCs/>
                <w:noProof/>
              </w:rPr>
              <w:t>2.</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Scope</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_Toc53771722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3" w:history="1">
            <w:r w:rsidR="004E4E0E" w:rsidRPr="008D1446">
              <w:rPr>
                <w:rStyle w:val="Hyperlink"/>
                <w:rFonts w:ascii="Arial Narrow" w:hAnsi="Arial Narrow"/>
                <w:bCs/>
                <w:noProof/>
              </w:rPr>
              <w:t>3.</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Objectives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_Toc53771723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4" w:history="1">
            <w:r w:rsidR="004E4E0E" w:rsidRPr="008D1446">
              <w:rPr>
                <w:rStyle w:val="Hyperlink"/>
                <w:rFonts w:ascii="Arial Narrow" w:hAnsi="Arial Narrow"/>
                <w:bCs/>
                <w:noProof/>
              </w:rPr>
              <w:t>4.</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Definition of a dropped object</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_Toc53771724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2</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5" w:history="1">
            <w:r w:rsidR="004E4E0E" w:rsidRPr="008D1446">
              <w:rPr>
                <w:rStyle w:val="Hyperlink"/>
                <w:rFonts w:ascii="Arial Narrow" w:hAnsi="Arial Narrow"/>
                <w:bCs/>
                <w:noProof/>
              </w:rPr>
              <w:t>5.</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The potential consequences of Dropped Objectives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_Toc53771725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3</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6" w:history="1">
            <w:r w:rsidR="004E4E0E" w:rsidRPr="008D1446">
              <w:rPr>
                <w:rStyle w:val="Hyperlink"/>
                <w:rFonts w:ascii="Arial Narrow" w:hAnsi="Arial Narrow"/>
                <w:bCs/>
                <w:noProof/>
              </w:rPr>
              <w:t>6.</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Potential for dropped objects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_Toc53771726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3</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7" w:history="1">
            <w:r w:rsidR="004E4E0E" w:rsidRPr="008D1446">
              <w:rPr>
                <w:rStyle w:val="Hyperlink"/>
                <w:rFonts w:ascii="Arial Narrow" w:hAnsi="Arial Narrow"/>
                <w:bCs/>
                <w:noProof/>
              </w:rPr>
              <w:t>7.</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Causes of Dropped Objects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_Toc53771727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7</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8" w:history="1">
            <w:r w:rsidR="004E4E0E" w:rsidRPr="008D1446">
              <w:rPr>
                <w:rStyle w:val="Hyperlink"/>
                <w:rFonts w:ascii="Arial Narrow" w:hAnsi="Arial Narrow"/>
                <w:bCs/>
                <w:noProof/>
              </w:rPr>
              <w:t>8.</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Effects of a Dropped Object</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_Toc53771728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8</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29" w:history="1">
            <w:r w:rsidR="004E4E0E" w:rsidRPr="008D1446">
              <w:rPr>
                <w:rStyle w:val="Hyperlink"/>
                <w:rFonts w:ascii="Arial Narrow" w:hAnsi="Arial Narrow"/>
                <w:bCs/>
                <w:noProof/>
              </w:rPr>
              <w:t>9.</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Recommended Actions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_Toc53771729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9</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30" w:history="1">
            <w:r w:rsidR="004E4E0E" w:rsidRPr="008D1446">
              <w:rPr>
                <w:rStyle w:val="Hyperlink"/>
                <w:rFonts w:ascii="Arial Narrow" w:hAnsi="Arial Narrow"/>
                <w:bCs/>
                <w:noProof/>
              </w:rPr>
              <w:t>10.</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Secondary Retention</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_Toc53771730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9</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31" w:history="1">
            <w:r w:rsidR="004E4E0E" w:rsidRPr="008D1446">
              <w:rPr>
                <w:rStyle w:val="Hyperlink"/>
                <w:rFonts w:ascii="Arial Narrow" w:hAnsi="Arial Narrow"/>
                <w:bCs/>
                <w:noProof/>
              </w:rPr>
              <w:t>11.</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Actively preventing Dropped Objects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_Toc53771731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10</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32" w:history="1">
            <w:r w:rsidR="004E4E0E" w:rsidRPr="008D1446">
              <w:rPr>
                <w:rStyle w:val="Hyperlink"/>
                <w:rFonts w:ascii="Arial Narrow" w:hAnsi="Arial Narrow"/>
                <w:bCs/>
                <w:noProof/>
              </w:rPr>
              <w:t>12.</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Regular Inspections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_Toc53771732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11</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33" w:history="1">
            <w:r w:rsidR="004E4E0E" w:rsidRPr="008D1446">
              <w:rPr>
                <w:rStyle w:val="Hyperlink"/>
                <w:rFonts w:ascii="Arial Narrow" w:hAnsi="Arial Narrow"/>
                <w:bCs/>
                <w:noProof/>
              </w:rPr>
              <w:t>13.</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Temporary Equipment</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_Toc53771733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11</w:t>
            </w:r>
            <w:r w:rsidR="004E4E0E" w:rsidRPr="008D1446">
              <w:rPr>
                <w:rFonts w:ascii="Arial Narrow" w:hAnsi="Arial Narrow"/>
                <w:noProof/>
                <w:webHidden/>
              </w:rPr>
              <w:fldChar w:fldCharType="end"/>
            </w:r>
          </w:hyperlink>
        </w:p>
        <w:p w:rsidR="004E4E0E" w:rsidRPr="008D1446" w:rsidRDefault="005941F4">
          <w:pPr>
            <w:pStyle w:val="TOC1"/>
            <w:spacing w:before="120" w:after="120"/>
            <w:rPr>
              <w:rFonts w:ascii="Arial Narrow" w:eastAsiaTheme="minorEastAsia" w:hAnsi="Arial Narrow" w:cstheme="minorBidi"/>
              <w:noProof/>
              <w:kern w:val="0"/>
              <w:sz w:val="22"/>
              <w:szCs w:val="22"/>
              <w:lang w:eastAsia="en-US"/>
            </w:rPr>
          </w:pPr>
          <w:hyperlink w:anchor="_Toc53771734" w:history="1">
            <w:r w:rsidR="004E4E0E" w:rsidRPr="008D1446">
              <w:rPr>
                <w:rStyle w:val="Hyperlink"/>
                <w:rFonts w:ascii="Arial Narrow" w:hAnsi="Arial Narrow"/>
                <w:bCs/>
                <w:noProof/>
              </w:rPr>
              <w:t>14.</w:t>
            </w:r>
            <w:r w:rsidR="004E4E0E" w:rsidRPr="008D1446">
              <w:rPr>
                <w:rFonts w:ascii="Arial Narrow" w:eastAsiaTheme="minorEastAsia" w:hAnsi="Arial Narrow" w:cstheme="minorBidi"/>
                <w:noProof/>
                <w:kern w:val="0"/>
                <w:sz w:val="22"/>
                <w:szCs w:val="22"/>
                <w:lang w:eastAsia="en-US"/>
              </w:rPr>
              <w:tab/>
            </w:r>
            <w:r w:rsidR="004E4E0E" w:rsidRPr="008D1446">
              <w:rPr>
                <w:rStyle w:val="Hyperlink"/>
                <w:rFonts w:ascii="Arial Narrow" w:hAnsi="Arial Narrow"/>
                <w:bCs/>
                <w:noProof/>
              </w:rPr>
              <w:t>Pre-Job Risk Assessment</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_Toc53771734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11</w:t>
            </w:r>
            <w:r w:rsidR="004E4E0E" w:rsidRPr="008D1446">
              <w:rPr>
                <w:rFonts w:ascii="Arial Narrow" w:hAnsi="Arial Narrow"/>
                <w:noProof/>
                <w:webHidden/>
              </w:rPr>
              <w:fldChar w:fldCharType="end"/>
            </w:r>
          </w:hyperlink>
        </w:p>
        <w:p w:rsidR="004E4E0E" w:rsidRPr="008D1446" w:rsidRDefault="005941F4" w:rsidP="007C583E">
          <w:pPr>
            <w:pStyle w:val="TOC1"/>
            <w:spacing w:before="120" w:after="120"/>
            <w:rPr>
              <w:rFonts w:ascii="Arial Narrow" w:eastAsiaTheme="minorEastAsia" w:hAnsi="Arial Narrow" w:cstheme="minorBidi"/>
              <w:noProof/>
              <w:kern w:val="0"/>
              <w:sz w:val="22"/>
              <w:szCs w:val="22"/>
              <w:lang w:eastAsia="en-US"/>
            </w:rPr>
          </w:pPr>
          <w:hyperlink w:anchor="_Toc53771735" w:history="1">
            <w:r w:rsidR="004E4E0E" w:rsidRPr="008D1446">
              <w:rPr>
                <w:rStyle w:val="Hyperlink"/>
                <w:rFonts w:ascii="Arial Narrow" w:hAnsi="Arial Narrow"/>
                <w:bCs/>
                <w:noProof/>
              </w:rPr>
              <w:t>15.</w:t>
            </w:r>
            <w:r w:rsidR="004E4E0E" w:rsidRPr="008D1446">
              <w:rPr>
                <w:rFonts w:ascii="Arial Narrow" w:eastAsiaTheme="minorEastAsia" w:hAnsi="Arial Narrow" w:cstheme="minorBidi"/>
                <w:noProof/>
                <w:kern w:val="0"/>
                <w:sz w:val="22"/>
                <w:szCs w:val="22"/>
                <w:lang w:eastAsia="en-US"/>
              </w:rPr>
              <w:tab/>
            </w:r>
            <w:r w:rsidR="007C583E" w:rsidRPr="008D1446">
              <w:rPr>
                <w:rStyle w:val="Hyperlink"/>
                <w:rFonts w:ascii="Arial Narrow" w:hAnsi="Arial Narrow"/>
                <w:bCs/>
                <w:noProof/>
              </w:rPr>
              <w:t>ECDC</w:t>
            </w:r>
            <w:r w:rsidR="004E4E0E" w:rsidRPr="008D1446">
              <w:rPr>
                <w:rStyle w:val="Hyperlink"/>
                <w:rFonts w:ascii="Arial Narrow" w:hAnsi="Arial Narrow"/>
                <w:bCs/>
                <w:noProof/>
              </w:rPr>
              <w:t xml:space="preserve"> Drops Application Documents</w:t>
            </w:r>
            <w:r w:rsidR="004E4E0E" w:rsidRPr="008D1446">
              <w:rPr>
                <w:rFonts w:ascii="Arial Narrow" w:hAnsi="Arial Narrow"/>
                <w:noProof/>
                <w:webHidden/>
              </w:rPr>
              <w:tab/>
            </w:r>
            <w:r w:rsidR="004E4E0E" w:rsidRPr="008D1446">
              <w:rPr>
                <w:rFonts w:ascii="Arial Narrow" w:hAnsi="Arial Narrow"/>
                <w:noProof/>
                <w:webHidden/>
              </w:rPr>
              <w:fldChar w:fldCharType="begin"/>
            </w:r>
            <w:r w:rsidR="004E4E0E" w:rsidRPr="008D1446">
              <w:rPr>
                <w:rFonts w:ascii="Arial Narrow" w:hAnsi="Arial Narrow"/>
                <w:noProof/>
                <w:webHidden/>
              </w:rPr>
              <w:instrText xml:space="preserve"> PAGEREF _Toc53771735 \h </w:instrText>
            </w:r>
            <w:r w:rsidR="004E4E0E" w:rsidRPr="008D1446">
              <w:rPr>
                <w:rFonts w:ascii="Arial Narrow" w:hAnsi="Arial Narrow"/>
                <w:noProof/>
                <w:webHidden/>
              </w:rPr>
            </w:r>
            <w:r w:rsidR="004E4E0E" w:rsidRPr="008D1446">
              <w:rPr>
                <w:rFonts w:ascii="Arial Narrow" w:hAnsi="Arial Narrow"/>
                <w:noProof/>
                <w:webHidden/>
              </w:rPr>
              <w:fldChar w:fldCharType="separate"/>
            </w:r>
            <w:r w:rsidR="004E4E0E" w:rsidRPr="008D1446">
              <w:rPr>
                <w:rFonts w:ascii="Arial Narrow" w:hAnsi="Arial Narrow"/>
                <w:noProof/>
                <w:webHidden/>
              </w:rPr>
              <w:t>11</w:t>
            </w:r>
            <w:r w:rsidR="004E4E0E" w:rsidRPr="008D1446">
              <w:rPr>
                <w:rFonts w:ascii="Arial Narrow" w:hAnsi="Arial Narrow"/>
                <w:noProof/>
                <w:webHidden/>
              </w:rPr>
              <w:fldChar w:fldCharType="end"/>
            </w:r>
          </w:hyperlink>
        </w:p>
        <w:p w:rsidR="004E4E0E" w:rsidRPr="008D1446" w:rsidRDefault="004E4E0E">
          <w:pPr>
            <w:rPr>
              <w:rFonts w:ascii="Arial Narrow" w:hAnsi="Arial Narrow"/>
            </w:rPr>
          </w:pPr>
          <w:r w:rsidRPr="008D1446">
            <w:rPr>
              <w:rFonts w:ascii="Arial Narrow" w:hAnsi="Arial Narrow"/>
              <w:b/>
              <w:bCs/>
              <w:noProof/>
            </w:rPr>
            <w:fldChar w:fldCharType="end"/>
          </w:r>
        </w:p>
      </w:sdtContent>
    </w:sdt>
    <w:p w:rsidR="00D318D3" w:rsidRPr="008D1446" w:rsidRDefault="00D318D3" w:rsidP="00D523F5">
      <w:pPr>
        <w:rPr>
          <w:rFonts w:ascii="Arial Narrow" w:hAnsi="Arial Narrow"/>
        </w:rPr>
        <w:sectPr w:rsidR="00D318D3" w:rsidRPr="008D1446" w:rsidSect="00A85B27">
          <w:headerReference w:type="default" r:id="rId14"/>
          <w:pgSz w:w="11907" w:h="16834" w:code="9"/>
          <w:pgMar w:top="1520" w:right="1134" w:bottom="1440" w:left="1418" w:header="850" w:footer="284" w:gutter="0"/>
          <w:cols w:space="425"/>
          <w:docGrid w:linePitch="326"/>
        </w:sectPr>
      </w:pPr>
    </w:p>
    <w:p w:rsidR="004A156E" w:rsidRPr="008D1446" w:rsidRDefault="004A156E" w:rsidP="00D523F5">
      <w:pPr>
        <w:rPr>
          <w:rFonts w:ascii="Arial Narrow" w:hAnsi="Arial Narrow"/>
        </w:rPr>
        <w:sectPr w:rsidR="004A156E" w:rsidRPr="008D1446" w:rsidSect="00205111">
          <w:pgSz w:w="11907" w:h="16834" w:code="9"/>
          <w:pgMar w:top="1418" w:right="1134" w:bottom="1134" w:left="1418" w:header="850" w:footer="283" w:gutter="0"/>
          <w:cols w:space="425"/>
          <w:docGrid w:linePitch="326"/>
        </w:sectPr>
      </w:pPr>
    </w:p>
    <w:tbl>
      <w:tblPr>
        <w:tblStyle w:val="TableGrid"/>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40"/>
      </w:tblGrid>
      <w:tr w:rsidR="008F71C9" w:rsidRPr="008D1446" w:rsidTr="008F71C9">
        <w:trPr>
          <w:hidden/>
        </w:trPr>
        <w:tc>
          <w:tcPr>
            <w:tcW w:w="9540" w:type="dxa"/>
          </w:tcPr>
          <w:p w:rsidR="008F71C9" w:rsidRPr="008D1446" w:rsidRDefault="008F71C9"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0" w:name="_Toc476752240"/>
            <w:bookmarkStart w:id="1" w:name="_Toc477008505"/>
            <w:bookmarkStart w:id="2" w:name="_Toc53771717"/>
            <w:bookmarkStart w:id="3" w:name="_Toc328242440"/>
            <w:bookmarkStart w:id="4" w:name="_Toc401084442"/>
            <w:bookmarkEnd w:id="0"/>
            <w:bookmarkEnd w:id="1"/>
            <w:bookmarkEnd w:id="2"/>
          </w:p>
          <w:p w:rsidR="008F71C9" w:rsidRPr="008D1446" w:rsidRDefault="008F71C9"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5" w:name="_Toc476752241"/>
            <w:bookmarkStart w:id="6" w:name="_Toc477008506"/>
            <w:bookmarkStart w:id="7" w:name="_Toc53771718"/>
            <w:bookmarkEnd w:id="5"/>
            <w:bookmarkEnd w:id="6"/>
            <w:bookmarkEnd w:id="7"/>
          </w:p>
          <w:p w:rsidR="008F71C9" w:rsidRPr="008D1446" w:rsidRDefault="008F71C9"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8" w:name="_Toc476752242"/>
            <w:bookmarkStart w:id="9" w:name="_Toc477008507"/>
            <w:bookmarkStart w:id="10" w:name="_Toc53771719"/>
            <w:bookmarkEnd w:id="8"/>
            <w:bookmarkEnd w:id="9"/>
            <w:bookmarkEnd w:id="10"/>
          </w:p>
          <w:p w:rsidR="008F71C9" w:rsidRPr="008D1446" w:rsidRDefault="008F71C9" w:rsidP="00A522B4">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11" w:name="_Toc476752243"/>
            <w:bookmarkStart w:id="12" w:name="_Toc477008508"/>
            <w:bookmarkStart w:id="13" w:name="_Toc53771720"/>
            <w:bookmarkEnd w:id="11"/>
            <w:bookmarkEnd w:id="12"/>
            <w:bookmarkEnd w:id="13"/>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14" w:name="_Toc425077204"/>
            <w:bookmarkStart w:id="15" w:name="_Toc53771721"/>
            <w:bookmarkEnd w:id="3"/>
            <w:bookmarkEnd w:id="4"/>
            <w:r w:rsidRPr="008D1446">
              <w:rPr>
                <w:rFonts w:ascii="Arial Narrow" w:hAnsi="Arial Narrow" w:cs="Arial"/>
                <w:bCs/>
                <w:caps w:val="0"/>
                <w:szCs w:val="18"/>
              </w:rPr>
              <w:t>Purpose</w:t>
            </w:r>
            <w:bookmarkEnd w:id="14"/>
            <w:bookmarkEnd w:id="15"/>
            <w:r w:rsidRPr="008D1446">
              <w:rPr>
                <w:rFonts w:ascii="Arial Narrow" w:hAnsi="Arial Narrow" w:cs="Arial"/>
                <w:bCs/>
                <w:caps w:val="0"/>
                <w:szCs w:val="18"/>
              </w:rPr>
              <w:t xml:space="preserve"> </w:t>
            </w:r>
          </w:p>
          <w:p w:rsidR="008F71C9" w:rsidRPr="008D1446" w:rsidRDefault="008F71C9" w:rsidP="003B7B6B">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To evaluate dropped object risk for operations and activities in work sites. To assess the consequence of dropped objects on work over, drilling and other operation. To develop conclusions and recommendations for related activities based on dropped object risk. To describe measures to prevent the occurrence of dropped objects, align with industry best practices and meet legislative requirements.</w:t>
            </w:r>
          </w:p>
          <w:p w:rsidR="008F71C9" w:rsidRPr="008D1446" w:rsidRDefault="008F71C9" w:rsidP="003B7B6B">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Dropped Object Prevention Management also evaluates lifting operations over live equipment and in the vicinity of a number of drill pipes, mast, and substructure. It was joint target that the risk from dropped objects could be reduced to low level, dropped object impact protection was considered practicable; recommendations were made to reduce risk by restricting lifting operations in specific “no go” zones, and for updating lifting procedures with specific requirements for lifts near live equipment.</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16" w:name="_Toc425077205"/>
            <w:bookmarkStart w:id="17" w:name="_Toc53771722"/>
            <w:r w:rsidRPr="008D1446">
              <w:rPr>
                <w:rFonts w:ascii="Arial Narrow" w:hAnsi="Arial Narrow" w:cs="Arial"/>
                <w:bCs/>
                <w:caps w:val="0"/>
                <w:szCs w:val="18"/>
              </w:rPr>
              <w:t>Scope</w:t>
            </w:r>
            <w:bookmarkEnd w:id="16"/>
            <w:bookmarkEnd w:id="17"/>
            <w:r w:rsidRPr="008D1446">
              <w:rPr>
                <w:rFonts w:ascii="Arial Narrow" w:hAnsi="Arial Narrow" w:cs="Arial"/>
                <w:bCs/>
                <w:caps w:val="0"/>
                <w:szCs w:val="18"/>
              </w:rPr>
              <w:t xml:space="preserve"> </w:t>
            </w:r>
          </w:p>
          <w:p w:rsidR="008F71C9" w:rsidRPr="008D1446" w:rsidRDefault="008F71C9" w:rsidP="003B7B6B">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This document describes the management of objects that could fall and harm people or damage property during operations performed on rigs under the control of </w:t>
            </w:r>
            <w:r w:rsidR="007C583E" w:rsidRPr="008D1446">
              <w:rPr>
                <w:rFonts w:ascii="Arial Narrow" w:hAnsi="Arial Narrow"/>
                <w:sz w:val="18"/>
                <w:szCs w:val="18"/>
              </w:rPr>
              <w:t>ECDC</w:t>
            </w:r>
            <w:r w:rsidRPr="008D1446">
              <w:rPr>
                <w:rFonts w:ascii="Arial Narrow" w:hAnsi="Arial Narrow"/>
                <w:sz w:val="18"/>
                <w:szCs w:val="18"/>
              </w:rPr>
              <w:t xml:space="preserve">  . These guidelines can also be applied to other areas of operations where working at heights or elevated equipment poses a risk of a falling object. </w:t>
            </w:r>
          </w:p>
          <w:p w:rsidR="008F71C9" w:rsidRPr="008D1446" w:rsidRDefault="008F71C9" w:rsidP="003B7B6B">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They apply to all </w:t>
            </w:r>
            <w:r w:rsidR="007C583E" w:rsidRPr="008D1446">
              <w:rPr>
                <w:rFonts w:ascii="Arial Narrow" w:hAnsi="Arial Narrow"/>
                <w:sz w:val="18"/>
                <w:szCs w:val="18"/>
              </w:rPr>
              <w:t>ECDC</w:t>
            </w:r>
            <w:r w:rsidRPr="008D1446">
              <w:rPr>
                <w:rFonts w:ascii="Arial Narrow" w:hAnsi="Arial Narrow"/>
                <w:sz w:val="18"/>
                <w:szCs w:val="18"/>
              </w:rPr>
              <w:t xml:space="preserve">  personnel, contractors and subcontractors working on sites under our operational control.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18" w:name="_Toc425077206"/>
            <w:bookmarkStart w:id="19" w:name="_Toc53771723"/>
            <w:r w:rsidRPr="008D1446">
              <w:rPr>
                <w:rFonts w:ascii="Arial Narrow" w:hAnsi="Arial Narrow" w:cs="Arial"/>
                <w:bCs/>
                <w:caps w:val="0"/>
                <w:szCs w:val="18"/>
              </w:rPr>
              <w:t>Objectives</w:t>
            </w:r>
            <w:bookmarkEnd w:id="18"/>
            <w:bookmarkEnd w:id="19"/>
            <w:r w:rsidRPr="008D1446">
              <w:rPr>
                <w:rFonts w:ascii="Arial Narrow" w:hAnsi="Arial Narrow" w:cs="Arial"/>
                <w:bCs/>
                <w:caps w:val="0"/>
                <w:szCs w:val="18"/>
              </w:rPr>
              <w:t xml:space="preserve"> </w:t>
            </w:r>
          </w:p>
          <w:p w:rsidR="008F71C9" w:rsidRPr="008D1446" w:rsidRDefault="008F71C9" w:rsidP="003B7B6B">
            <w:pPr>
              <w:spacing w:afterLines="50" w:after="120" w:line="300" w:lineRule="exact"/>
              <w:ind w:leftChars="200" w:left="440" w:rightChars="50" w:right="110"/>
              <w:rPr>
                <w:rFonts w:ascii="Arial Narrow" w:hAnsi="Arial Narrow"/>
                <w:b/>
                <w:sz w:val="18"/>
                <w:szCs w:val="18"/>
              </w:rPr>
            </w:pPr>
            <w:r w:rsidRPr="008D1446">
              <w:rPr>
                <w:rFonts w:ascii="Arial Narrow" w:hAnsi="Arial Narrow"/>
                <w:b/>
                <w:sz w:val="18"/>
                <w:szCs w:val="18"/>
              </w:rPr>
              <w:t>To reduce the potential of dropped objects by the following means:</w:t>
            </w:r>
          </w:p>
          <w:p w:rsidR="008F71C9" w:rsidRPr="008D1446" w:rsidRDefault="008F71C9" w:rsidP="00551930">
            <w:pPr>
              <w:keepLines/>
              <w:widowControl/>
              <w:numPr>
                <w:ilvl w:val="0"/>
                <w:numId w:val="4"/>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Identification and understanding of potential workplace dropped objects hazards. </w:t>
            </w:r>
          </w:p>
          <w:p w:rsidR="008F71C9" w:rsidRPr="008D1446" w:rsidRDefault="008F71C9" w:rsidP="00551930">
            <w:pPr>
              <w:keepLines/>
              <w:widowControl/>
              <w:numPr>
                <w:ilvl w:val="0"/>
                <w:numId w:val="4"/>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Understanding the various levels of protection that are available to prevent dropped objects. </w:t>
            </w:r>
          </w:p>
          <w:p w:rsidR="008F71C9" w:rsidRPr="008D1446" w:rsidRDefault="008F71C9" w:rsidP="00551930">
            <w:pPr>
              <w:keepLines/>
              <w:widowControl/>
              <w:numPr>
                <w:ilvl w:val="0"/>
                <w:numId w:val="4"/>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Ensuring dropped object inspections are completed prior to equipment use and to maintain inspection during the operational period of the equipment. </w:t>
            </w:r>
          </w:p>
          <w:p w:rsidR="008F71C9" w:rsidRPr="008D1446" w:rsidRDefault="008F71C9" w:rsidP="00551930">
            <w:pPr>
              <w:keepLines/>
              <w:widowControl/>
              <w:numPr>
                <w:ilvl w:val="0"/>
                <w:numId w:val="4"/>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Ensuring that adequate levels of mitigation are chosen and implemented. </w:t>
            </w:r>
          </w:p>
          <w:p w:rsidR="008F71C9" w:rsidRPr="008D1446" w:rsidRDefault="008F71C9" w:rsidP="00551930">
            <w:pPr>
              <w:keepLines/>
              <w:widowControl/>
              <w:numPr>
                <w:ilvl w:val="0"/>
                <w:numId w:val="4"/>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Raising the overall awareness of dropped objects amongst staff, contractors and sub-contractors. </w:t>
            </w:r>
          </w:p>
          <w:p w:rsidR="008F71C9" w:rsidRPr="008D1446" w:rsidRDefault="008F71C9" w:rsidP="003B7B6B">
            <w:pPr>
              <w:spacing w:afterLines="50" w:after="120" w:line="300" w:lineRule="exact"/>
              <w:ind w:leftChars="200" w:left="440" w:rightChars="50" w:right="110"/>
              <w:rPr>
                <w:rFonts w:ascii="Arial Narrow" w:hAnsi="Arial Narrow"/>
                <w:sz w:val="18"/>
                <w:szCs w:val="18"/>
              </w:rPr>
            </w:pPr>
            <w:r w:rsidRPr="008D1446">
              <w:rPr>
                <w:rFonts w:ascii="Arial Narrow" w:hAnsi="Arial Narrow"/>
                <w:b/>
                <w:sz w:val="18"/>
                <w:szCs w:val="18"/>
              </w:rPr>
              <w:t>To achieve these objectives we shall undertake the following</w:t>
            </w:r>
            <w:r w:rsidRPr="008D1446">
              <w:rPr>
                <w:rFonts w:ascii="Arial Narrow" w:hAnsi="Arial Narrow"/>
                <w:sz w:val="18"/>
                <w:szCs w:val="18"/>
              </w:rPr>
              <w:t>:</w:t>
            </w:r>
          </w:p>
          <w:p w:rsidR="008F71C9" w:rsidRPr="008D1446" w:rsidRDefault="008F71C9" w:rsidP="00551930">
            <w:pPr>
              <w:keepLines/>
              <w:widowControl/>
              <w:numPr>
                <w:ilvl w:val="0"/>
                <w:numId w:val="5"/>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Ensure maintenance schedules include third party surveys and weekly routines (carried out by members of the rig crew). </w:t>
            </w:r>
          </w:p>
          <w:p w:rsidR="008F71C9" w:rsidRPr="008D1446" w:rsidRDefault="008F71C9" w:rsidP="00551930">
            <w:pPr>
              <w:keepLines/>
              <w:widowControl/>
              <w:numPr>
                <w:ilvl w:val="0"/>
                <w:numId w:val="5"/>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Third party survey shall consist of both a derrick inventory check and a derrick structural inspection in accordance with API specifications. </w:t>
            </w:r>
          </w:p>
          <w:p w:rsidR="008F71C9" w:rsidRPr="008D1446" w:rsidRDefault="008F71C9" w:rsidP="00551930">
            <w:pPr>
              <w:keepLines/>
              <w:widowControl/>
              <w:numPr>
                <w:ilvl w:val="0"/>
                <w:numId w:val="5"/>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By closing out all defects at the time of detection or as soon as practicable. </w:t>
            </w:r>
          </w:p>
          <w:p w:rsidR="008F71C9" w:rsidRPr="008D1446" w:rsidRDefault="008F71C9" w:rsidP="00551930">
            <w:pPr>
              <w:keepLines/>
              <w:widowControl/>
              <w:numPr>
                <w:ilvl w:val="0"/>
                <w:numId w:val="5"/>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By ensuring any outstanding defects are highlighted within the corrective action system and appropriate correct action request raised. </w:t>
            </w:r>
          </w:p>
          <w:p w:rsidR="008F71C9" w:rsidRPr="008D1446" w:rsidRDefault="008F71C9" w:rsidP="00551930">
            <w:pPr>
              <w:keepLines/>
              <w:widowControl/>
              <w:numPr>
                <w:ilvl w:val="0"/>
                <w:numId w:val="5"/>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By ensuring all relevant safety alerts, procedure changes, etc. are forwarded and implemented where appropriate. </w:t>
            </w:r>
          </w:p>
          <w:p w:rsidR="008F71C9" w:rsidRPr="008D1446" w:rsidRDefault="008F71C9" w:rsidP="00551930">
            <w:pPr>
              <w:keepLines/>
              <w:widowControl/>
              <w:numPr>
                <w:ilvl w:val="0"/>
                <w:numId w:val="5"/>
              </w:numPr>
              <w:overflowPunct w:val="0"/>
              <w:autoSpaceDE w:val="0"/>
              <w:autoSpaceDN w:val="0"/>
              <w:adjustRightInd w:val="0"/>
              <w:spacing w:afterLines="50" w:after="120" w:line="300" w:lineRule="exact"/>
              <w:ind w:leftChars="200" w:left="860" w:rightChars="50" w:right="110"/>
              <w:textAlignment w:val="baseline"/>
              <w:rPr>
                <w:rFonts w:ascii="Arial Narrow" w:hAnsi="Arial Narrow"/>
                <w:sz w:val="18"/>
                <w:szCs w:val="18"/>
              </w:rPr>
            </w:pPr>
            <w:r w:rsidRPr="008D1446">
              <w:rPr>
                <w:rFonts w:ascii="Arial Narrow" w:hAnsi="Arial Narrow"/>
                <w:sz w:val="18"/>
                <w:szCs w:val="18"/>
              </w:rPr>
              <w:t xml:space="preserve">By removing redundant equipment highlighted within the derrick inventory. </w:t>
            </w:r>
          </w:p>
          <w:p w:rsidR="008F71C9" w:rsidRPr="008D1446" w:rsidRDefault="008F71C9" w:rsidP="003B7B6B">
            <w:pPr>
              <w:spacing w:after="50" w:line="300" w:lineRule="atLeast"/>
              <w:ind w:leftChars="200" w:left="440" w:rightChars="50" w:right="110"/>
              <w:rPr>
                <w:rFonts w:ascii="Arial Narrow" w:hAnsi="Arial Narrow"/>
                <w:sz w:val="18"/>
                <w:szCs w:val="18"/>
              </w:rPr>
            </w:pPr>
            <w:r w:rsidRPr="008D1446">
              <w:rPr>
                <w:rFonts w:ascii="Arial Narrow" w:hAnsi="Arial Narrow"/>
                <w:sz w:val="18"/>
                <w:szCs w:val="18"/>
              </w:rPr>
              <w:t>The drive to reduce the potential of dropped objects is based on competent third party inspections and scheduled maintenance procedures being carried out, with all discrepancies found being raised and closed through the correct reporting channels.</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0" w:name="_Toc425077207"/>
            <w:bookmarkStart w:id="21" w:name="_Toc53771724"/>
            <w:r w:rsidRPr="008D1446">
              <w:rPr>
                <w:rFonts w:ascii="Arial Narrow" w:hAnsi="Arial Narrow" w:cs="Arial"/>
                <w:bCs/>
                <w:caps w:val="0"/>
                <w:szCs w:val="18"/>
              </w:rPr>
              <w:t>Definition of a dropped object</w:t>
            </w:r>
            <w:bookmarkEnd w:id="20"/>
            <w:bookmarkEnd w:id="21"/>
            <w:r w:rsidRPr="008D1446">
              <w:rPr>
                <w:rFonts w:ascii="Arial Narrow" w:hAnsi="Arial Narrow" w:cs="Arial"/>
                <w:bCs/>
                <w:caps w:val="0"/>
                <w:szCs w:val="18"/>
              </w:rPr>
              <w:t xml:space="preserve"> </w:t>
            </w:r>
          </w:p>
          <w:p w:rsidR="008F71C9" w:rsidRPr="008D1446" w:rsidRDefault="008F71C9" w:rsidP="008205D9">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A dropped object is: </w:t>
            </w:r>
          </w:p>
          <w:p w:rsidR="008F71C9" w:rsidRPr="008D1446" w:rsidRDefault="008F71C9" w:rsidP="008205D9">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“Any object, with the potential to cause death, injury or equipment/environmental damage, that falls from its previous static position </w:t>
            </w:r>
            <w:r w:rsidRPr="008D1446">
              <w:rPr>
                <w:rFonts w:ascii="Arial Narrow" w:hAnsi="Arial Narrow"/>
                <w:sz w:val="18"/>
                <w:szCs w:val="18"/>
              </w:rPr>
              <w:lastRenderedPageBreak/>
              <w:t xml:space="preserve">under its own weight.” </w:t>
            </w:r>
          </w:p>
          <w:p w:rsidR="008F71C9" w:rsidRPr="008D1446" w:rsidRDefault="008F71C9" w:rsidP="008205D9">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When referring to dropped objects, consider: </w:t>
            </w:r>
          </w:p>
          <w:p w:rsidR="008F71C9" w:rsidRPr="008D1446" w:rsidRDefault="008F71C9" w:rsidP="00551930">
            <w:pPr>
              <w:numPr>
                <w:ilvl w:val="0"/>
                <w:numId w:val="6"/>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Hand tools being used at heights </w:t>
            </w:r>
          </w:p>
          <w:p w:rsidR="008F71C9" w:rsidRPr="008D1446" w:rsidRDefault="008F71C9" w:rsidP="00551930">
            <w:pPr>
              <w:numPr>
                <w:ilvl w:val="0"/>
                <w:numId w:val="6"/>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Hand tools/equipment left behind after working at height </w:t>
            </w:r>
          </w:p>
          <w:p w:rsidR="008F71C9" w:rsidRPr="008D1446" w:rsidRDefault="008F71C9" w:rsidP="00551930">
            <w:pPr>
              <w:numPr>
                <w:ilvl w:val="0"/>
                <w:numId w:val="6"/>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Operations conducted at height </w:t>
            </w:r>
          </w:p>
          <w:p w:rsidR="008F71C9" w:rsidRPr="008D1446" w:rsidRDefault="008F71C9" w:rsidP="00551930">
            <w:pPr>
              <w:numPr>
                <w:ilvl w:val="0"/>
                <w:numId w:val="6"/>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Equipment mounted at a height that, following contact, vibration or environmental conditions, could fall, i.e., piping, lights, cameras, lifting gear, etc. </w:t>
            </w:r>
          </w:p>
          <w:p w:rsidR="008F71C9" w:rsidRPr="008D1446" w:rsidRDefault="008F71C9" w:rsidP="00551930">
            <w:pPr>
              <w:numPr>
                <w:ilvl w:val="0"/>
                <w:numId w:val="6"/>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Temporary equipment at height </w:t>
            </w:r>
          </w:p>
          <w:p w:rsidR="008F71C9" w:rsidRPr="008D1446" w:rsidRDefault="008F71C9" w:rsidP="00551930">
            <w:pPr>
              <w:numPr>
                <w:ilvl w:val="0"/>
                <w:numId w:val="6"/>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Where personnel are working on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2" w:name="_Toc425077208"/>
            <w:bookmarkStart w:id="23" w:name="_Toc53771725"/>
            <w:r w:rsidRPr="008D1446">
              <w:rPr>
                <w:rFonts w:ascii="Arial Narrow" w:hAnsi="Arial Narrow" w:cs="Arial"/>
                <w:bCs/>
                <w:caps w:val="0"/>
                <w:szCs w:val="18"/>
              </w:rPr>
              <w:t>The potential consequences of Dropped Objectives</w:t>
            </w:r>
            <w:bookmarkEnd w:id="22"/>
            <w:bookmarkEnd w:id="23"/>
            <w:r w:rsidRPr="008D1446">
              <w:rPr>
                <w:rFonts w:ascii="Arial Narrow" w:hAnsi="Arial Narrow" w:cs="Arial"/>
                <w:bCs/>
                <w:caps w:val="0"/>
                <w:szCs w:val="18"/>
              </w:rPr>
              <w:t xml:space="preserve"> </w:t>
            </w:r>
          </w:p>
          <w:p w:rsidR="008F71C9" w:rsidRPr="008D1446" w:rsidRDefault="008F71C9" w:rsidP="008205D9">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Dropped objects are regularly the principal causes of incidents in the oil and gas industry and contribute to the total risk level for operations. </w:t>
            </w:r>
          </w:p>
          <w:p w:rsidR="008F71C9" w:rsidRPr="008D1446" w:rsidRDefault="008F71C9" w:rsidP="008205D9">
            <w:pPr>
              <w:spacing w:afterLines="50" w:after="120" w:line="300" w:lineRule="exact"/>
              <w:ind w:leftChars="200" w:left="440" w:rightChars="50" w:right="110"/>
              <w:rPr>
                <w:rFonts w:ascii="Arial Narrow" w:hAnsi="Arial Narrow"/>
                <w:sz w:val="18"/>
                <w:szCs w:val="18"/>
              </w:rPr>
            </w:pPr>
            <w:r w:rsidRPr="008D1446">
              <w:rPr>
                <w:rFonts w:ascii="Arial Narrow" w:hAnsi="Arial Narrow"/>
                <w:sz w:val="18"/>
                <w:szCs w:val="18"/>
              </w:rPr>
              <w:t xml:space="preserve">The consequences of a falling object include: </w:t>
            </w:r>
          </w:p>
          <w:p w:rsidR="008F71C9" w:rsidRPr="008D1446" w:rsidRDefault="008F71C9" w:rsidP="00551930">
            <w:pPr>
              <w:numPr>
                <w:ilvl w:val="0"/>
                <w:numId w:val="14"/>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t xml:space="preserve">Personal injury/death </w:t>
            </w:r>
          </w:p>
          <w:p w:rsidR="008F71C9" w:rsidRPr="008D1446" w:rsidRDefault="008F71C9" w:rsidP="00551930">
            <w:pPr>
              <w:numPr>
                <w:ilvl w:val="0"/>
                <w:numId w:val="14"/>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Structural damage </w:t>
            </w:r>
          </w:p>
          <w:p w:rsidR="008F71C9" w:rsidRPr="008D1446" w:rsidRDefault="008F71C9" w:rsidP="00551930">
            <w:pPr>
              <w:numPr>
                <w:ilvl w:val="0"/>
                <w:numId w:val="14"/>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Damage to equipment </w:t>
            </w:r>
          </w:p>
          <w:p w:rsidR="008F71C9" w:rsidRPr="008D1446" w:rsidRDefault="008F71C9" w:rsidP="00551930">
            <w:pPr>
              <w:numPr>
                <w:ilvl w:val="0"/>
                <w:numId w:val="14"/>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Release of hydrocarbons/fire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4" w:name="_Toc425077209"/>
            <w:bookmarkStart w:id="25" w:name="_Toc53771726"/>
            <w:r w:rsidRPr="008D1446">
              <w:rPr>
                <w:rFonts w:ascii="Arial Narrow" w:hAnsi="Arial Narrow" w:cs="Arial"/>
                <w:bCs/>
                <w:caps w:val="0"/>
                <w:szCs w:val="18"/>
              </w:rPr>
              <w:t>Potential for dropped objects</w:t>
            </w:r>
            <w:bookmarkEnd w:id="24"/>
            <w:bookmarkEnd w:id="25"/>
            <w:r w:rsidRPr="008D1446">
              <w:rPr>
                <w:rFonts w:ascii="Arial Narrow" w:hAnsi="Arial Narrow" w:cs="Arial"/>
                <w:bCs/>
                <w:caps w:val="0"/>
                <w:szCs w:val="18"/>
              </w:rPr>
              <w:t xml:space="preserve"> </w:t>
            </w:r>
          </w:p>
          <w:p w:rsidR="008F71C9" w:rsidRPr="008D1446" w:rsidRDefault="008F71C9" w:rsidP="008205D9">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The potential for a dropped object is real at almost any facility. The following areas are a non-exhaustive list of risk areas susceptible to presenting a dropped object. </w:t>
            </w:r>
          </w:p>
          <w:p w:rsidR="008F71C9" w:rsidRPr="008D1446" w:rsidRDefault="008F71C9" w:rsidP="00551930">
            <w:pPr>
              <w:numPr>
                <w:ilvl w:val="0"/>
                <w:numId w:val="13"/>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t xml:space="preserve">Rig derricks/drill floor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Areas below lifting operations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Cranes – mobile or fixed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Elevated work areas or platforms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Work spaces where equipment is mounted overhead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Ladders or Scaffolding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Temporary/portable equipment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Pipe racks </w:t>
            </w:r>
          </w:p>
          <w:p w:rsidR="008F71C9" w:rsidRPr="008D1446" w:rsidRDefault="008F71C9" w:rsidP="00551930">
            <w:pPr>
              <w:numPr>
                <w:ilvl w:val="0"/>
                <w:numId w:val="13"/>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Forklift trucks </w:t>
            </w:r>
          </w:p>
          <w:p w:rsidR="008F71C9" w:rsidRPr="008D1446" w:rsidRDefault="008F71C9" w:rsidP="008205D9">
            <w:pPr>
              <w:spacing w:after="50" w:line="300" w:lineRule="atLeast"/>
              <w:ind w:leftChars="200" w:left="440" w:rightChars="50" w:right="110"/>
              <w:rPr>
                <w:rFonts w:ascii="Arial Narrow" w:hAnsi="Arial Narrow"/>
                <w:color w:val="000000"/>
                <w:sz w:val="18"/>
                <w:szCs w:val="18"/>
              </w:rPr>
            </w:pPr>
            <w:r w:rsidRPr="008D1446">
              <w:rPr>
                <w:rFonts w:ascii="Arial Narrow" w:hAnsi="Arial Narrow"/>
                <w:color w:val="000000"/>
                <w:sz w:val="18"/>
                <w:szCs w:val="18"/>
              </w:rPr>
              <w:t>Poor stacking of materials; e.g. unsecured materials on a container roof.</w:t>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Photographic Examples of Activities that may cause Dropped Object Incidents.</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lastRenderedPageBreak/>
              <w:drawing>
                <wp:inline distT="0" distB="0" distL="0" distR="0" wp14:anchorId="419A64C7" wp14:editId="5B190932">
                  <wp:extent cx="2686050" cy="2124075"/>
                  <wp:effectExtent l="19050" t="0" r="0" b="0"/>
                  <wp:docPr id="1" name="图片 1" descr="~$IZBIYT]A_[R)}K79Z0W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ZBIYT]A_[R)}K79Z0WNE"/>
                          <pic:cNvPicPr>
                            <a:picLocks noChangeAspect="1" noChangeArrowheads="1"/>
                          </pic:cNvPicPr>
                        </pic:nvPicPr>
                        <pic:blipFill>
                          <a:blip r:embed="rId15" cstate="print"/>
                          <a:srcRect/>
                          <a:stretch>
                            <a:fillRect/>
                          </a:stretch>
                        </pic:blipFill>
                        <pic:spPr bwMode="auto">
                          <a:xfrm>
                            <a:off x="0" y="0"/>
                            <a:ext cx="2686050" cy="2124075"/>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Improper Manual Handling</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6A82BA5F" wp14:editId="3434CE57">
                  <wp:extent cx="2638425" cy="2105025"/>
                  <wp:effectExtent l="19050" t="0" r="9525" b="0"/>
                  <wp:docPr id="4" name="图片 4" descr="XHV@2ZCDL%RZ$HK{@WOK}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V@2ZCDL%RZ$HK{@WOK}OE"/>
                          <pic:cNvPicPr>
                            <a:picLocks noChangeAspect="1" noChangeArrowheads="1"/>
                          </pic:cNvPicPr>
                        </pic:nvPicPr>
                        <pic:blipFill>
                          <a:blip r:embed="rId16" cstate="print"/>
                          <a:srcRect/>
                          <a:stretch>
                            <a:fillRect/>
                          </a:stretch>
                        </pic:blipFill>
                        <pic:spPr bwMode="auto">
                          <a:xfrm>
                            <a:off x="0" y="0"/>
                            <a:ext cx="2638425" cy="2105025"/>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Tools Without Lanyard</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68DCB4CC" wp14:editId="7610E41A">
                  <wp:extent cx="2695575" cy="2105025"/>
                  <wp:effectExtent l="19050" t="0" r="9525" b="0"/>
                  <wp:docPr id="7" name="图片 7" descr="6JNB%K`1{@_FC4HI7C2K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JNB%K`1{@_FC4HI7C2K5{J"/>
                          <pic:cNvPicPr>
                            <a:picLocks noChangeAspect="1" noChangeArrowheads="1"/>
                          </pic:cNvPicPr>
                        </pic:nvPicPr>
                        <pic:blipFill>
                          <a:blip r:embed="rId17" cstate="print"/>
                          <a:srcRect/>
                          <a:stretch>
                            <a:fillRect/>
                          </a:stretch>
                        </pic:blipFill>
                        <pic:spPr bwMode="auto">
                          <a:xfrm>
                            <a:off x="0" y="0"/>
                            <a:ext cx="2695575" cy="2105025"/>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Improper Storage</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lastRenderedPageBreak/>
              <w:drawing>
                <wp:inline distT="0" distB="0" distL="0" distR="0" wp14:anchorId="010BAC2A" wp14:editId="37D87E55">
                  <wp:extent cx="2667000" cy="2105025"/>
                  <wp:effectExtent l="19050" t="0" r="0" b="0"/>
                  <wp:docPr id="10" name="图片 10" descr="O6@CLR7]UJ@B0$M6NAN~@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6@CLR7]UJ@B0$M6NAN~@7W"/>
                          <pic:cNvPicPr>
                            <a:picLocks noChangeAspect="1" noChangeArrowheads="1"/>
                          </pic:cNvPicPr>
                        </pic:nvPicPr>
                        <pic:blipFill>
                          <a:blip r:embed="rId18" cstate="print"/>
                          <a:srcRect/>
                          <a:stretch>
                            <a:fillRect/>
                          </a:stretch>
                        </pic:blipFill>
                        <pic:spPr bwMode="auto">
                          <a:xfrm>
                            <a:off x="0" y="0"/>
                            <a:ext cx="2667000" cy="2105025"/>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Unsecured Cargo on Forklift</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077349C4" wp14:editId="6CE19CB2">
                  <wp:extent cx="2695575" cy="2482511"/>
                  <wp:effectExtent l="19050" t="0" r="9525" b="0"/>
                  <wp:docPr id="13" name="图片 13" descr="DX8(@)41S7TF$6F@P`~I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8(@)41S7TF$6F@P`~IX_I"/>
                          <pic:cNvPicPr>
                            <a:picLocks noChangeAspect="1" noChangeArrowheads="1"/>
                          </pic:cNvPicPr>
                        </pic:nvPicPr>
                        <pic:blipFill>
                          <a:blip r:embed="rId19" cstate="print"/>
                          <a:srcRect/>
                          <a:stretch>
                            <a:fillRect/>
                          </a:stretch>
                        </pic:blipFill>
                        <pic:spPr bwMode="auto">
                          <a:xfrm>
                            <a:off x="0" y="0"/>
                            <a:ext cx="2695575" cy="2482511"/>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Wrong Buckle Type of Crane Main hook</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26455738" wp14:editId="4D2FD13D">
                  <wp:extent cx="2143125" cy="2076450"/>
                  <wp:effectExtent l="19050" t="0" r="9525" b="0"/>
                  <wp:docPr id="16" name="图片 16" descr="`SFHQ{}M(@%{K7%~@D4IR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FHQ{}M(@%{K7%~@D4IR0W"/>
                          <pic:cNvPicPr>
                            <a:picLocks noChangeAspect="1" noChangeArrowheads="1"/>
                          </pic:cNvPicPr>
                        </pic:nvPicPr>
                        <pic:blipFill>
                          <a:blip r:embed="rId20" cstate="print"/>
                          <a:srcRect/>
                          <a:stretch>
                            <a:fillRect/>
                          </a:stretch>
                        </pic:blipFill>
                        <pic:spPr bwMode="auto">
                          <a:xfrm>
                            <a:off x="0" y="0"/>
                            <a:ext cx="2143125" cy="2076450"/>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Right Buckle Type of Crane Main hook</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lastRenderedPageBreak/>
              <w:drawing>
                <wp:inline distT="0" distB="0" distL="0" distR="0" wp14:anchorId="3E7AFF74" wp14:editId="0FA6ED5F">
                  <wp:extent cx="2143125" cy="2836931"/>
                  <wp:effectExtent l="19050" t="0" r="9525" b="0"/>
                  <wp:docPr id="19" name="图片 19" descr="74`86(9E$BEC_DWRSN__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4`86(9E$BEC_DWRSN__A}1"/>
                          <pic:cNvPicPr>
                            <a:picLocks noChangeAspect="1" noChangeArrowheads="1"/>
                          </pic:cNvPicPr>
                        </pic:nvPicPr>
                        <pic:blipFill>
                          <a:blip r:embed="rId21" cstate="print"/>
                          <a:srcRect/>
                          <a:stretch>
                            <a:fillRect/>
                          </a:stretch>
                        </pic:blipFill>
                        <pic:spPr bwMode="auto">
                          <a:xfrm>
                            <a:off x="0" y="0"/>
                            <a:ext cx="2143125" cy="2836931"/>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Wrong Buckle Type of Crane Small hook</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11ECFC07" wp14:editId="4B8D59F4">
                  <wp:extent cx="2143125" cy="2502176"/>
                  <wp:effectExtent l="19050" t="0" r="9525" b="0"/>
                  <wp:docPr id="22" name="图片 22" descr="W@T4744D~2NSL{U[8ORL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T4744D~2NSL{U[8ORLW[0"/>
                          <pic:cNvPicPr>
                            <a:picLocks noChangeAspect="1" noChangeArrowheads="1"/>
                          </pic:cNvPicPr>
                        </pic:nvPicPr>
                        <pic:blipFill>
                          <a:blip r:embed="rId22" cstate="print"/>
                          <a:srcRect/>
                          <a:stretch>
                            <a:fillRect/>
                          </a:stretch>
                        </pic:blipFill>
                        <pic:spPr bwMode="auto">
                          <a:xfrm>
                            <a:off x="0" y="0"/>
                            <a:ext cx="2143125" cy="2502176"/>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cs="Tahoma"/>
                <w:b/>
                <w:color w:val="000000"/>
                <w:sz w:val="21"/>
              </w:rPr>
            </w:pPr>
            <w:r w:rsidRPr="008D1446">
              <w:rPr>
                <w:rFonts w:ascii="Arial Narrow" w:hAnsi="Arial Narrow"/>
                <w:b/>
                <w:color w:val="000000"/>
                <w:sz w:val="18"/>
                <w:szCs w:val="18"/>
              </w:rPr>
              <w:t>Right Buckle Type of Crane Small hook</w:t>
            </w:r>
          </w:p>
          <w:p w:rsidR="008F71C9" w:rsidRPr="008D1446" w:rsidRDefault="008F71C9" w:rsidP="00B72078">
            <w:pPr>
              <w:spacing w:after="50" w:line="300" w:lineRule="atLeast"/>
              <w:ind w:rightChars="50" w:right="110"/>
              <w:rPr>
                <w:rFonts w:ascii="Arial Narrow" w:hAnsi="Arial Narrow"/>
                <w:sz w:val="18"/>
                <w:szCs w:val="18"/>
              </w:rPr>
            </w:pP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08C0D570" wp14:editId="68C8DD76">
                  <wp:extent cx="2657475" cy="1638300"/>
                  <wp:effectExtent l="19050" t="0" r="952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srcRect/>
                          <a:stretch>
                            <a:fillRect/>
                          </a:stretch>
                        </pic:blipFill>
                        <pic:spPr bwMode="auto">
                          <a:xfrm>
                            <a:off x="0" y="0"/>
                            <a:ext cx="2657475" cy="1638300"/>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Unsecured Loads on Trucks</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noProof/>
                <w:sz w:val="23"/>
                <w:szCs w:val="23"/>
                <w:lang w:val="en-GB" w:eastAsia="en-GB"/>
              </w:rPr>
              <w:lastRenderedPageBreak/>
              <w:drawing>
                <wp:inline distT="0" distB="0" distL="0" distR="0" wp14:anchorId="7CE4E569" wp14:editId="7441DC69">
                  <wp:extent cx="2628900" cy="1981200"/>
                  <wp:effectExtent l="19050" t="0" r="0" b="0"/>
                  <wp:docPr id="31" name="图片 4" descr="DSC0348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DSC03488.JPG"/>
                          <pic:cNvPicPr>
                            <a:picLocks noChangeArrowheads="1"/>
                          </pic:cNvPicPr>
                        </pic:nvPicPr>
                        <pic:blipFill>
                          <a:blip r:embed="rId24" cstate="print"/>
                          <a:srcRect/>
                          <a:stretch>
                            <a:fillRect/>
                          </a:stretch>
                        </pic:blipFill>
                        <pic:spPr bwMode="auto">
                          <a:xfrm>
                            <a:off x="0" y="0"/>
                            <a:ext cx="2628900" cy="1981200"/>
                          </a:xfrm>
                          <a:prstGeom prst="rect">
                            <a:avLst/>
                          </a:prstGeom>
                          <a:noFill/>
                          <a:ln w="9525">
                            <a:noFill/>
                            <a:miter lim="800000"/>
                            <a:headEnd/>
                            <a:tailEnd/>
                          </a:ln>
                        </pic:spPr>
                      </pic:pic>
                    </a:graphicData>
                  </a:graphic>
                </wp:inline>
              </w:drawing>
            </w:r>
          </w:p>
          <w:p w:rsidR="008F71C9" w:rsidRPr="008D1446" w:rsidRDefault="008F71C9" w:rsidP="00B72078">
            <w:pPr>
              <w:spacing w:after="50" w:line="300" w:lineRule="atLeast"/>
              <w:ind w:rightChars="50" w:right="110"/>
              <w:jc w:val="center"/>
              <w:rPr>
                <w:rFonts w:ascii="Arial Narrow" w:hAnsi="Arial Narrow"/>
                <w:sz w:val="18"/>
                <w:szCs w:val="18"/>
              </w:rPr>
            </w:pPr>
          </w:p>
          <w:p w:rsidR="008F71C9" w:rsidRPr="008D1446" w:rsidRDefault="008F71C9" w:rsidP="00B72078">
            <w:pPr>
              <w:spacing w:after="50" w:line="300" w:lineRule="atLeast"/>
              <w:ind w:rightChars="50" w:right="110"/>
              <w:jc w:val="center"/>
              <w:rPr>
                <w:rFonts w:ascii="Arial Narrow" w:hAnsi="Arial Narrow"/>
                <w:sz w:val="18"/>
                <w:szCs w:val="18"/>
              </w:rPr>
            </w:pPr>
            <w:r w:rsidRPr="008D1446">
              <w:rPr>
                <w:rFonts w:ascii="Arial Narrow" w:hAnsi="Arial Narrow"/>
                <w:noProof/>
                <w:sz w:val="23"/>
                <w:szCs w:val="23"/>
                <w:lang w:val="en-GB" w:eastAsia="en-GB"/>
              </w:rPr>
              <w:drawing>
                <wp:inline distT="0" distB="0" distL="0" distR="0" wp14:anchorId="1DB19E4F" wp14:editId="42130169">
                  <wp:extent cx="2276475" cy="1905000"/>
                  <wp:effectExtent l="19050" t="0" r="9525" b="0"/>
                  <wp:docPr id="37" name="图片 6" descr="DSC034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DSC03455.JPG"/>
                          <pic:cNvPicPr>
                            <a:picLocks noChangeArrowheads="1"/>
                          </pic:cNvPicPr>
                        </pic:nvPicPr>
                        <pic:blipFill>
                          <a:blip r:embed="rId25" cstate="print"/>
                          <a:srcRect/>
                          <a:stretch>
                            <a:fillRect/>
                          </a:stretch>
                        </pic:blipFill>
                        <pic:spPr bwMode="auto">
                          <a:xfrm>
                            <a:off x="0" y="0"/>
                            <a:ext cx="2276475" cy="1905000"/>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Human Error or System Malfunction</w:t>
            </w:r>
          </w:p>
          <w:p w:rsidR="008F71C9" w:rsidRPr="008D1446" w:rsidRDefault="008F71C9" w:rsidP="00B72078">
            <w:pPr>
              <w:spacing w:after="50" w:line="300" w:lineRule="atLeast"/>
              <w:ind w:rightChars="50" w:right="110"/>
              <w:rPr>
                <w:rFonts w:ascii="Arial Narrow" w:hAnsi="Arial Narrow"/>
                <w:sz w:val="18"/>
                <w:szCs w:val="18"/>
              </w:rPr>
            </w:pPr>
            <w:r w:rsidRPr="008D1446">
              <w:rPr>
                <w:rFonts w:ascii="Arial Narrow" w:hAnsi="Arial Narrow" w:cs="SimSun"/>
                <w:noProof/>
                <w:lang w:val="en-GB" w:eastAsia="en-GB"/>
              </w:rPr>
              <w:drawing>
                <wp:inline distT="0" distB="0" distL="0" distR="0" wp14:anchorId="6E29E246" wp14:editId="57DA7C0F">
                  <wp:extent cx="2847975" cy="2189028"/>
                  <wp:effectExtent l="19050" t="0" r="9525" b="0"/>
                  <wp:docPr id="40" name="图片 40" descr="[6A_H$0PM3%_5Z74PQQT5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6A_H$0PM3%_5Z74PQQT54H"/>
                          <pic:cNvPicPr>
                            <a:picLocks noChangeAspect="1" noChangeArrowheads="1"/>
                          </pic:cNvPicPr>
                        </pic:nvPicPr>
                        <pic:blipFill>
                          <a:blip r:embed="rId26" cstate="print"/>
                          <a:srcRect/>
                          <a:stretch>
                            <a:fillRect/>
                          </a:stretch>
                        </pic:blipFill>
                        <pic:spPr bwMode="auto">
                          <a:xfrm>
                            <a:off x="0" y="0"/>
                            <a:ext cx="2847737" cy="2188845"/>
                          </a:xfrm>
                          <a:prstGeom prst="rect">
                            <a:avLst/>
                          </a:prstGeom>
                          <a:noFill/>
                          <a:ln w="9525">
                            <a:noFill/>
                            <a:miter lim="800000"/>
                            <a:headEnd/>
                            <a:tailEnd/>
                          </a:ln>
                        </pic:spPr>
                      </pic:pic>
                    </a:graphicData>
                  </a:graphic>
                </wp:inline>
              </w:drawing>
            </w:r>
          </w:p>
          <w:p w:rsidR="008F71C9" w:rsidRPr="008D1446" w:rsidRDefault="008F71C9" w:rsidP="00A24F81">
            <w:pPr>
              <w:spacing w:after="50" w:line="300" w:lineRule="atLeast"/>
              <w:ind w:leftChars="200" w:left="440" w:rightChars="50" w:right="110"/>
              <w:jc w:val="center"/>
              <w:rPr>
                <w:rFonts w:ascii="Arial Narrow" w:hAnsi="Arial Narrow"/>
                <w:b/>
                <w:color w:val="000000"/>
                <w:sz w:val="18"/>
                <w:szCs w:val="18"/>
              </w:rPr>
            </w:pPr>
            <w:r w:rsidRPr="008D1446">
              <w:rPr>
                <w:rFonts w:ascii="Arial Narrow" w:hAnsi="Arial Narrow"/>
                <w:b/>
                <w:color w:val="000000"/>
                <w:sz w:val="18"/>
                <w:szCs w:val="18"/>
              </w:rPr>
              <w:t>Unsafe behaviour during rig down rig floor hand rail near brake bar</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6" w:name="_Toc425077210"/>
            <w:bookmarkStart w:id="27" w:name="_Toc53771727"/>
            <w:r w:rsidRPr="008D1446">
              <w:rPr>
                <w:rFonts w:ascii="Arial Narrow" w:hAnsi="Arial Narrow" w:cs="Arial"/>
                <w:bCs/>
                <w:caps w:val="0"/>
                <w:szCs w:val="18"/>
              </w:rPr>
              <w:t>Causes of Dropped Objects</w:t>
            </w:r>
            <w:bookmarkEnd w:id="26"/>
            <w:bookmarkEnd w:id="27"/>
            <w:r w:rsidRPr="008D1446">
              <w:rPr>
                <w:rFonts w:ascii="Arial Narrow" w:hAnsi="Arial Narrow" w:cs="Arial"/>
                <w:bCs/>
                <w:caps w:val="0"/>
                <w:szCs w:val="18"/>
              </w:rPr>
              <w:t xml:space="preserve">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The following are possible causes of dropped objects:</w:t>
            </w:r>
          </w:p>
          <w:p w:rsidR="008F71C9" w:rsidRPr="008D1446" w:rsidRDefault="008F71C9" w:rsidP="00551930">
            <w:pPr>
              <w:numPr>
                <w:ilvl w:val="0"/>
                <w:numId w:val="12"/>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t xml:space="preserve">Drilling and work over operations (Jarring, Power swivel)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Poor housekeeping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Scrap and debris left aloft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No equipment maintenance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lastRenderedPageBreak/>
              <w:t xml:space="preserve"> Poor designs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Weather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No restraints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No planning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Load miscalculation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Lack of risk assessment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Errors in space requirements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Instability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Ineffective control of equipment or tools taken aloft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No lanyards on tools used at height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Improperly secured or inappropriate loads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No regular inspection procedures or actual inspections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Oblivious to changes in activity (dynamic risk assessment) </w:t>
            </w:r>
          </w:p>
          <w:p w:rsidR="008F71C9" w:rsidRPr="008D1446" w:rsidRDefault="008F71C9" w:rsidP="00551930">
            <w:pPr>
              <w:numPr>
                <w:ilvl w:val="0"/>
                <w:numId w:val="12"/>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   Carrying equipment while at height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28" w:name="_Toc425077211"/>
            <w:bookmarkStart w:id="29" w:name="_Toc53771728"/>
            <w:r w:rsidRPr="008D1446">
              <w:rPr>
                <w:rFonts w:ascii="Arial Narrow" w:hAnsi="Arial Narrow" w:cs="Arial"/>
                <w:bCs/>
                <w:caps w:val="0"/>
                <w:szCs w:val="18"/>
              </w:rPr>
              <w:t>Effects of a Dropped Object</w:t>
            </w:r>
            <w:bookmarkEnd w:id="28"/>
            <w:bookmarkEnd w:id="29"/>
            <w:r w:rsidRPr="008D1446">
              <w:rPr>
                <w:rFonts w:ascii="Arial Narrow" w:hAnsi="Arial Narrow" w:cs="Arial"/>
                <w:bCs/>
                <w:caps w:val="0"/>
                <w:szCs w:val="18"/>
              </w:rPr>
              <w:t xml:space="preserve">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Even a small object falling from a height can cause serious or fatal injuries.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A static object at a height has what is called potential energy (PE). As an object falls from rest, its potential energy is converted to kinetic energy (KE). In basic physics the conservation of energy principle dictates that a falling object has energy as it falls. If this object hits a person or critical equipment the outcomes could be serious or even catastrophic.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A simple example being if a 1kg object falls 20m, ignoring wind friction, it will release almost 200 Joules of energy and be travelling at 20 m/s (over 70 Km/hr) immediately before impact.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Further information can be found in the free downloads section of </w:t>
            </w:r>
            <w:r w:rsidRPr="008D1446">
              <w:rPr>
                <w:rFonts w:ascii="Arial Narrow" w:hAnsi="Arial Narrow"/>
                <w:color w:val="0000FF"/>
                <w:sz w:val="18"/>
                <w:szCs w:val="18"/>
              </w:rPr>
              <w:t>http://www.dropsonline.org/</w:t>
            </w:r>
            <w:r w:rsidRPr="008D1446">
              <w:rPr>
                <w:rFonts w:ascii="Arial Narrow" w:hAnsi="Arial Narrow"/>
                <w:color w:val="000000"/>
                <w:sz w:val="18"/>
                <w:szCs w:val="18"/>
              </w:rPr>
              <w:t xml:space="preserve">.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0" w:name="_Toc425077212"/>
            <w:bookmarkStart w:id="31" w:name="_Toc53771729"/>
            <w:r w:rsidRPr="008D1446">
              <w:rPr>
                <w:rFonts w:ascii="Arial Narrow" w:hAnsi="Arial Narrow" w:cs="Arial"/>
                <w:bCs/>
                <w:caps w:val="0"/>
                <w:szCs w:val="18"/>
              </w:rPr>
              <w:t>Recommended Actions</w:t>
            </w:r>
            <w:bookmarkEnd w:id="30"/>
            <w:bookmarkEnd w:id="31"/>
            <w:r w:rsidRPr="008D1446">
              <w:rPr>
                <w:rFonts w:ascii="Arial Narrow" w:hAnsi="Arial Narrow" w:cs="Arial"/>
                <w:bCs/>
                <w:caps w:val="0"/>
                <w:szCs w:val="18"/>
              </w:rPr>
              <w:t xml:space="preserve">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Create a dropped objects work group specific to the site.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Complete a derrick or work site dropped objects inventory.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Use the inventory to develop an inspection program.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Introduce working at height procedures.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Introduce specific toolkits for working at height. Implement processes to account for tools.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Improve overall dropped objects identification and mitigation among the workforce.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Train relevant personnel to identify and mitigate dropped objects processes.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Secure tools from dropping to lower levels.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Following Job Safety Assessment (JSA) guidelines, erect signage and physical barriers to restrict access before work is conducted overhead.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lastRenderedPageBreak/>
              <w:t>All lifting risk assessments require consideration of the risks involved in moving equipment at height.</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Review and revise JSAs for dropped objects potential.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Introduce regular dropped objects campaigns.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Schedule regular Hazard Hunts.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Review handling and securing procedures for tubular components.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Add secondary retention systems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Inspect personal protective equipment (PPE), for example, safety harness, and lanyard and chin straps. </w:t>
            </w:r>
          </w:p>
          <w:p w:rsidR="008F71C9" w:rsidRPr="008D1446" w:rsidRDefault="008F71C9" w:rsidP="00DC27D2">
            <w:pPr>
              <w:pStyle w:val="ListParagraph"/>
              <w:numPr>
                <w:ilvl w:val="0"/>
                <w:numId w:val="26"/>
              </w:numPr>
              <w:spacing w:afterLines="50" w:after="120" w:line="300" w:lineRule="exact"/>
              <w:ind w:left="697" w:rightChars="50" w:right="110" w:firstLineChars="0"/>
              <w:rPr>
                <w:rFonts w:ascii="Arial Narrow" w:hAnsi="Arial Narrow"/>
                <w:color w:val="000000"/>
                <w:sz w:val="18"/>
                <w:szCs w:val="18"/>
              </w:rPr>
            </w:pPr>
            <w:r w:rsidRPr="008D1446">
              <w:rPr>
                <w:rFonts w:ascii="Arial Narrow" w:hAnsi="Arial Narrow"/>
                <w:color w:val="000000"/>
                <w:sz w:val="18"/>
                <w:szCs w:val="18"/>
              </w:rPr>
              <w:t xml:space="preserve">Inspect all overhead equipment and locations for loose items that may present a hazard during maintenance activities.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2" w:name="_Toc425077213"/>
            <w:bookmarkStart w:id="33" w:name="_Toc53771730"/>
            <w:r w:rsidRPr="008D1446">
              <w:rPr>
                <w:rFonts w:ascii="Arial Narrow" w:hAnsi="Arial Narrow" w:cs="Arial"/>
                <w:bCs/>
                <w:caps w:val="0"/>
                <w:szCs w:val="18"/>
              </w:rPr>
              <w:t>Secondary Retention</w:t>
            </w:r>
            <w:bookmarkEnd w:id="32"/>
            <w:bookmarkEnd w:id="33"/>
            <w:r w:rsidRPr="008D1446">
              <w:rPr>
                <w:rFonts w:ascii="Arial Narrow" w:hAnsi="Arial Narrow" w:cs="Arial"/>
                <w:bCs/>
                <w:caps w:val="0"/>
                <w:szCs w:val="18"/>
              </w:rPr>
              <w:t xml:space="preserve">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Secondary retention systems are many and varied and the method selected should be done so by taking into account the equipment, operating and weather conditions, elevation, accessibility, location etc. </w:t>
            </w:r>
          </w:p>
          <w:p w:rsidR="008F71C9" w:rsidRPr="008D1446" w:rsidRDefault="008F71C9" w:rsidP="00A24F81">
            <w:pPr>
              <w:spacing w:afterLines="50" w:after="120" w:line="300" w:lineRule="exact"/>
              <w:ind w:leftChars="200" w:left="440" w:rightChars="50" w:right="110"/>
              <w:rPr>
                <w:rFonts w:ascii="Arial Narrow" w:hAnsi="Arial Narrow"/>
                <w:b/>
                <w:bCs/>
                <w:color w:val="000000"/>
                <w:sz w:val="18"/>
                <w:szCs w:val="18"/>
              </w:rPr>
            </w:pPr>
            <w:r w:rsidRPr="008D1446">
              <w:rPr>
                <w:rFonts w:ascii="Arial Narrow" w:hAnsi="Arial Narrow"/>
                <w:b/>
                <w:bCs/>
                <w:color w:val="000000"/>
                <w:sz w:val="18"/>
                <w:szCs w:val="18"/>
              </w:rPr>
              <w:t xml:space="preserve">Secondary Securing Devices (SSD)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A secondary securing device secures a component at height, if the primary securing method fails. This could be a secondary safety wire SSD selection should consider the shock loading that may occur if the primary securing method fails. The integrity of the SSD will deteriorate over time and exposure to the elements and needs to be inspected. </w:t>
            </w:r>
          </w:p>
          <w:p w:rsidR="008F71C9" w:rsidRPr="008D1446" w:rsidRDefault="008F71C9" w:rsidP="00A24F81">
            <w:pPr>
              <w:spacing w:afterLines="50" w:after="120" w:line="300" w:lineRule="exact"/>
              <w:ind w:leftChars="200" w:left="440" w:rightChars="50" w:right="110"/>
              <w:rPr>
                <w:rFonts w:ascii="Arial Narrow" w:hAnsi="Arial Narrow"/>
                <w:b/>
                <w:bCs/>
                <w:color w:val="000000"/>
                <w:sz w:val="18"/>
                <w:szCs w:val="18"/>
              </w:rPr>
            </w:pPr>
            <w:r w:rsidRPr="008D1446">
              <w:rPr>
                <w:rFonts w:ascii="Arial Narrow" w:hAnsi="Arial Narrow"/>
                <w:b/>
                <w:bCs/>
                <w:color w:val="000000"/>
                <w:sz w:val="18"/>
                <w:szCs w:val="18"/>
              </w:rPr>
              <w:t xml:space="preserve">Secondary Safety Systems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Secondary safety systems are fail-safe systems incorporated into equipment to ensure integrity of that equipment if the primary safety system fails. For example, a racking arm runs along a beam and is hoisted and lowered with a wire. If the wire fails, an inertia brake prevents the arm from freefalling to the ground. </w:t>
            </w:r>
          </w:p>
          <w:p w:rsidR="008F71C9" w:rsidRPr="008D1446" w:rsidRDefault="008F71C9" w:rsidP="00A24F81">
            <w:pPr>
              <w:spacing w:afterLines="50" w:after="120" w:line="300" w:lineRule="exact"/>
              <w:ind w:leftChars="200" w:left="440" w:rightChars="50" w:right="110"/>
              <w:rPr>
                <w:rFonts w:ascii="Arial Narrow" w:hAnsi="Arial Narrow"/>
                <w:b/>
                <w:sz w:val="18"/>
                <w:szCs w:val="18"/>
              </w:rPr>
            </w:pPr>
            <w:r w:rsidRPr="008D1446">
              <w:rPr>
                <w:rFonts w:ascii="Arial Narrow" w:hAnsi="Arial Narrow"/>
                <w:color w:val="000000"/>
                <w:sz w:val="18"/>
                <w:szCs w:val="18"/>
              </w:rPr>
              <w:t xml:space="preserve"> </w:t>
            </w:r>
            <w:r w:rsidRPr="008D1446">
              <w:rPr>
                <w:rFonts w:ascii="Arial Narrow" w:hAnsi="Arial Narrow"/>
                <w:b/>
                <w:color w:val="000000"/>
                <w:sz w:val="18"/>
                <w:szCs w:val="18"/>
              </w:rPr>
              <w:t xml:space="preserve">Examples show as per Appendix in </w:t>
            </w:r>
            <w:r w:rsidR="007C583E" w:rsidRPr="008D1446">
              <w:rPr>
                <w:rFonts w:ascii="Arial Narrow" w:hAnsi="Arial Narrow"/>
                <w:b/>
                <w:color w:val="000000"/>
                <w:sz w:val="18"/>
                <w:szCs w:val="18"/>
              </w:rPr>
              <w:t>ECDC</w:t>
            </w:r>
            <w:r w:rsidRPr="008D1446">
              <w:rPr>
                <w:rFonts w:ascii="Arial Narrow" w:hAnsi="Arial Narrow"/>
                <w:b/>
                <w:color w:val="000000"/>
                <w:sz w:val="18"/>
                <w:szCs w:val="18"/>
              </w:rPr>
              <w:t xml:space="preserve"> Drops Standard.</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4" w:name="_Toc425077214"/>
            <w:bookmarkStart w:id="35" w:name="_Toc53771731"/>
            <w:r w:rsidRPr="008D1446">
              <w:rPr>
                <w:rFonts w:ascii="Arial Narrow" w:hAnsi="Arial Narrow" w:cs="Arial"/>
                <w:bCs/>
                <w:caps w:val="0"/>
                <w:szCs w:val="18"/>
              </w:rPr>
              <w:t>Actively preventing Dropped Objects</w:t>
            </w:r>
            <w:bookmarkEnd w:id="34"/>
            <w:bookmarkEnd w:id="35"/>
            <w:r w:rsidRPr="008D1446">
              <w:rPr>
                <w:rFonts w:ascii="Arial Narrow" w:hAnsi="Arial Narrow" w:cs="Arial"/>
                <w:bCs/>
                <w:caps w:val="0"/>
                <w:szCs w:val="18"/>
              </w:rPr>
              <w:t xml:space="preserve"> </w:t>
            </w:r>
          </w:p>
          <w:p w:rsidR="008F71C9" w:rsidRPr="008D1446" w:rsidRDefault="008F71C9" w:rsidP="00551930">
            <w:pPr>
              <w:numPr>
                <w:ilvl w:val="0"/>
                <w:numId w:val="11"/>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t xml:space="preserve">Maintain good levels housekeeping – clean-as-you-go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Stop unsafe activities.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Make observations and report incidents.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Review and follow procedures.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Recognize known hazards, and follow the controls in place.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Consider dropped objects in all Toolbox Talks.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Consider dropped objects in all JSAs.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Check areas after all work is completed, even if it is permit-controlled.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Investigate all incidents, including near misses. </w:t>
            </w:r>
          </w:p>
          <w:p w:rsidR="008F71C9" w:rsidRPr="008D1446" w:rsidRDefault="008F71C9" w:rsidP="00551930">
            <w:pPr>
              <w:numPr>
                <w:ilvl w:val="0"/>
                <w:numId w:val="11"/>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Secure all tools and equipment when working at height.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6" w:name="_Toc425077215"/>
            <w:bookmarkStart w:id="37" w:name="_Toc53771732"/>
            <w:r w:rsidRPr="008D1446">
              <w:rPr>
                <w:rFonts w:ascii="Arial Narrow" w:hAnsi="Arial Narrow" w:cs="Arial"/>
                <w:bCs/>
                <w:caps w:val="0"/>
                <w:szCs w:val="18"/>
              </w:rPr>
              <w:t>Regular Inspections</w:t>
            </w:r>
            <w:bookmarkEnd w:id="36"/>
            <w:bookmarkEnd w:id="37"/>
            <w:r w:rsidRPr="008D1446">
              <w:rPr>
                <w:rFonts w:ascii="Arial Narrow" w:hAnsi="Arial Narrow" w:cs="Arial"/>
                <w:bCs/>
                <w:caps w:val="0"/>
                <w:szCs w:val="18"/>
              </w:rPr>
              <w:t xml:space="preserve">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One of the most important aspects of a good dropped objects program is the ability to inspect all equipment aloft. </w:t>
            </w:r>
          </w:p>
          <w:p w:rsidR="008F71C9" w:rsidRPr="008D1446" w:rsidRDefault="008F71C9" w:rsidP="00551930">
            <w:pPr>
              <w:numPr>
                <w:ilvl w:val="0"/>
                <w:numId w:val="10"/>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lastRenderedPageBreak/>
              <w:t xml:space="preserve">Periodic inspections identify potential hazards. </w:t>
            </w:r>
          </w:p>
          <w:p w:rsidR="008F71C9" w:rsidRPr="008D1446" w:rsidRDefault="008F71C9" w:rsidP="00551930">
            <w:pPr>
              <w:numPr>
                <w:ilvl w:val="0"/>
                <w:numId w:val="10"/>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Report all non-conformities found in these inspections for correction immediately.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Dropped object inspections shall be performed, as applicable to the specific equipment or facility being evaluated.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38" w:name="_Toc425077216"/>
            <w:bookmarkStart w:id="39" w:name="_Toc53771733"/>
            <w:r w:rsidRPr="008D1446">
              <w:rPr>
                <w:rFonts w:ascii="Arial Narrow" w:hAnsi="Arial Narrow" w:cs="Arial"/>
                <w:bCs/>
                <w:caps w:val="0"/>
                <w:szCs w:val="18"/>
              </w:rPr>
              <w:t>Temporary Equipment</w:t>
            </w:r>
            <w:bookmarkEnd w:id="38"/>
            <w:bookmarkEnd w:id="39"/>
            <w:r w:rsidRPr="008D1446">
              <w:rPr>
                <w:rFonts w:ascii="Arial Narrow" w:hAnsi="Arial Narrow" w:cs="Arial"/>
                <w:bCs/>
                <w:caps w:val="0"/>
                <w:szCs w:val="18"/>
              </w:rPr>
              <w:t xml:space="preserve">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Any temporary equipment brought into the site is subjected to the same guidelines as fixed equipment. </w:t>
            </w:r>
          </w:p>
          <w:p w:rsidR="008F71C9" w:rsidRPr="008D1446" w:rsidRDefault="008F71C9" w:rsidP="00551930">
            <w:pPr>
              <w:numPr>
                <w:ilvl w:val="0"/>
                <w:numId w:val="9"/>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t xml:space="preserve">Site management ensures inspection of any third-party equipment before installation. </w:t>
            </w:r>
          </w:p>
          <w:p w:rsidR="008F71C9" w:rsidRPr="008D1446" w:rsidRDefault="008F71C9" w:rsidP="00551930">
            <w:pPr>
              <w:numPr>
                <w:ilvl w:val="0"/>
                <w:numId w:val="9"/>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To ensure all temporary items are accounted for and have been removed, document the temporary equipment. </w:t>
            </w:r>
          </w:p>
          <w:p w:rsidR="008F71C9" w:rsidRPr="008D1446" w:rsidRDefault="008F71C9" w:rsidP="00551930">
            <w:pPr>
              <w:numPr>
                <w:ilvl w:val="0"/>
                <w:numId w:val="9"/>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Review all temporary equipment to ensure hazards from dropped or falling objects are identified and monitored. </w:t>
            </w:r>
          </w:p>
          <w:p w:rsidR="008F71C9" w:rsidRPr="008D1446" w:rsidRDefault="008F71C9" w:rsidP="00A24F81">
            <w:pPr>
              <w:pStyle w:val="Heading1"/>
              <w:numPr>
                <w:ilvl w:val="0"/>
                <w:numId w:val="3"/>
              </w:numPr>
              <w:tabs>
                <w:tab w:val="left" w:pos="459"/>
              </w:tabs>
              <w:spacing w:before="0" w:afterLines="50" w:after="120" w:line="300" w:lineRule="atLeast"/>
              <w:ind w:left="0" w:rightChars="50" w:right="110" w:firstLine="0"/>
              <w:jc w:val="both"/>
              <w:rPr>
                <w:rFonts w:ascii="Arial Narrow" w:hAnsi="Arial Narrow" w:cs="Arial"/>
                <w:bCs/>
                <w:caps w:val="0"/>
                <w:szCs w:val="18"/>
              </w:rPr>
            </w:pPr>
            <w:bookmarkStart w:id="40" w:name="_Toc425077217"/>
            <w:bookmarkStart w:id="41" w:name="_Toc53771734"/>
            <w:r w:rsidRPr="008D1446">
              <w:rPr>
                <w:rFonts w:ascii="Arial Narrow" w:hAnsi="Arial Narrow" w:cs="Arial"/>
                <w:bCs/>
                <w:caps w:val="0"/>
                <w:szCs w:val="18"/>
              </w:rPr>
              <w:t>Pre-Job Risk Assessment</w:t>
            </w:r>
            <w:bookmarkEnd w:id="40"/>
            <w:bookmarkEnd w:id="41"/>
            <w:r w:rsidRPr="008D1446">
              <w:rPr>
                <w:rFonts w:ascii="Arial Narrow" w:hAnsi="Arial Narrow" w:cs="Arial"/>
                <w:bCs/>
                <w:caps w:val="0"/>
                <w:szCs w:val="18"/>
              </w:rPr>
              <w:t xml:space="preserve"> </w:t>
            </w:r>
          </w:p>
          <w:p w:rsidR="008F71C9" w:rsidRPr="008D1446" w:rsidRDefault="008F71C9" w:rsidP="00A24F81">
            <w:pPr>
              <w:spacing w:afterLines="50" w:after="120" w:line="300" w:lineRule="exact"/>
              <w:ind w:leftChars="200" w:left="440" w:rightChars="50" w:right="110"/>
              <w:rPr>
                <w:rFonts w:ascii="Arial Narrow" w:hAnsi="Arial Narrow"/>
                <w:color w:val="000000"/>
                <w:sz w:val="18"/>
                <w:szCs w:val="18"/>
              </w:rPr>
            </w:pPr>
            <w:r w:rsidRPr="008D1446">
              <w:rPr>
                <w:rFonts w:ascii="Arial Narrow" w:hAnsi="Arial Narrow"/>
                <w:color w:val="000000"/>
                <w:sz w:val="18"/>
                <w:szCs w:val="18"/>
              </w:rPr>
              <w:t xml:space="preserve">Complete a pre-job risk assessment such as a JSA before beginning any job/task, with the following goals in mind: </w:t>
            </w:r>
          </w:p>
          <w:p w:rsidR="008F71C9" w:rsidRPr="008D1446" w:rsidRDefault="008F71C9" w:rsidP="00551930">
            <w:pPr>
              <w:numPr>
                <w:ilvl w:val="0"/>
                <w:numId w:val="8"/>
              </w:numPr>
              <w:autoSpaceDE w:val="0"/>
              <w:autoSpaceDN w:val="0"/>
              <w:adjustRightInd w:val="0"/>
              <w:spacing w:afterLines="50" w:after="120" w:line="300" w:lineRule="exact"/>
              <w:ind w:rightChars="50" w:right="110"/>
              <w:rPr>
                <w:rFonts w:ascii="Arial Narrow" w:hAnsi="Arial Narrow"/>
                <w:color w:val="000000"/>
                <w:sz w:val="18"/>
                <w:szCs w:val="18"/>
              </w:rPr>
            </w:pPr>
            <w:r w:rsidRPr="008D1446">
              <w:rPr>
                <w:rFonts w:ascii="Arial Narrow" w:hAnsi="Arial Narrow"/>
                <w:color w:val="000000"/>
                <w:sz w:val="18"/>
                <w:szCs w:val="18"/>
              </w:rPr>
              <w:t xml:space="preserve">Identify any dropped object hazards before starting a job or task and communicate these at a toolbox talk. </w:t>
            </w:r>
          </w:p>
          <w:p w:rsidR="008F71C9" w:rsidRPr="008D1446" w:rsidRDefault="008F71C9" w:rsidP="00551930">
            <w:pPr>
              <w:numPr>
                <w:ilvl w:val="0"/>
                <w:numId w:val="8"/>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Include discussions on tools and equipment in the JSA. </w:t>
            </w:r>
          </w:p>
          <w:p w:rsidR="008F71C9" w:rsidRPr="008D1446" w:rsidRDefault="008F71C9" w:rsidP="00551930">
            <w:pPr>
              <w:numPr>
                <w:ilvl w:val="0"/>
                <w:numId w:val="8"/>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Ensure all personnel are involved in the discussion, understand the associated hazards and implement the mitigation. </w:t>
            </w:r>
          </w:p>
          <w:p w:rsidR="008F71C9" w:rsidRPr="008D1446" w:rsidRDefault="008F71C9" w:rsidP="00551930">
            <w:pPr>
              <w:numPr>
                <w:ilvl w:val="0"/>
                <w:numId w:val="8"/>
              </w:numPr>
              <w:autoSpaceDE w:val="0"/>
              <w:autoSpaceDN w:val="0"/>
              <w:adjustRightInd w:val="0"/>
              <w:spacing w:afterLines="50" w:after="120" w:line="300" w:lineRule="exact"/>
              <w:ind w:leftChars="200" w:left="440" w:rightChars="50" w:right="110" w:firstLine="0"/>
              <w:rPr>
                <w:rFonts w:ascii="Arial Narrow" w:hAnsi="Arial Narrow"/>
                <w:color w:val="000000"/>
                <w:sz w:val="18"/>
                <w:szCs w:val="18"/>
              </w:rPr>
            </w:pPr>
            <w:r w:rsidRPr="008D1446">
              <w:rPr>
                <w:rFonts w:ascii="Arial Narrow" w:hAnsi="Arial Narrow"/>
                <w:color w:val="000000"/>
                <w:sz w:val="18"/>
                <w:szCs w:val="18"/>
              </w:rPr>
              <w:t xml:space="preserve">Use a dropped objects checklist. </w:t>
            </w:r>
          </w:p>
          <w:p w:rsidR="008F71C9" w:rsidRPr="008D1446" w:rsidRDefault="007C583E" w:rsidP="00A24F81">
            <w:pPr>
              <w:pStyle w:val="Heading1"/>
              <w:numPr>
                <w:ilvl w:val="0"/>
                <w:numId w:val="3"/>
              </w:numPr>
              <w:tabs>
                <w:tab w:val="left" w:pos="459"/>
              </w:tabs>
              <w:spacing w:before="0" w:afterLines="50" w:after="120" w:line="300" w:lineRule="atLeast"/>
              <w:ind w:left="360" w:rightChars="50" w:right="110" w:hangingChars="200" w:hanging="360"/>
              <w:jc w:val="both"/>
              <w:rPr>
                <w:rFonts w:ascii="Arial Narrow" w:hAnsi="Arial Narrow" w:cs="Arial"/>
                <w:bCs/>
                <w:caps w:val="0"/>
                <w:szCs w:val="18"/>
              </w:rPr>
            </w:pPr>
            <w:bookmarkStart w:id="42" w:name="_Toc425077218"/>
            <w:bookmarkStart w:id="43" w:name="_Toc53771735"/>
            <w:r w:rsidRPr="008D1446">
              <w:rPr>
                <w:rFonts w:ascii="Arial Narrow" w:hAnsi="Arial Narrow" w:cs="Arial"/>
                <w:bCs/>
                <w:caps w:val="0"/>
                <w:szCs w:val="18"/>
              </w:rPr>
              <w:t>ECDC</w:t>
            </w:r>
            <w:r w:rsidR="008F71C9" w:rsidRPr="008D1446">
              <w:rPr>
                <w:rFonts w:ascii="Arial Narrow" w:hAnsi="Arial Narrow" w:cs="Arial"/>
                <w:bCs/>
                <w:caps w:val="0"/>
                <w:szCs w:val="18"/>
              </w:rPr>
              <w:t xml:space="preserve">  Drops Application Documents</w:t>
            </w:r>
            <w:bookmarkEnd w:id="42"/>
            <w:bookmarkEnd w:id="43"/>
          </w:p>
          <w:p w:rsidR="008F71C9" w:rsidRPr="008D1446" w:rsidRDefault="007C583E" w:rsidP="00551930">
            <w:pPr>
              <w:numPr>
                <w:ilvl w:val="0"/>
                <w:numId w:val="7"/>
              </w:numPr>
              <w:autoSpaceDE w:val="0"/>
              <w:autoSpaceDN w:val="0"/>
              <w:adjustRightInd w:val="0"/>
              <w:spacing w:afterLines="50" w:after="120" w:line="300" w:lineRule="exact"/>
              <w:ind w:leftChars="200" w:left="860" w:rightChars="50" w:right="110"/>
              <w:rPr>
                <w:rFonts w:ascii="Arial Narrow" w:hAnsi="Arial Narrow"/>
                <w:color w:val="000000"/>
                <w:sz w:val="18"/>
                <w:szCs w:val="18"/>
              </w:rPr>
            </w:pPr>
            <w:r w:rsidRPr="008D1446">
              <w:rPr>
                <w:rFonts w:ascii="Arial Narrow" w:hAnsi="Arial Narrow"/>
                <w:color w:val="000000"/>
                <w:sz w:val="18"/>
                <w:szCs w:val="18"/>
              </w:rPr>
              <w:t>ECDC</w:t>
            </w:r>
            <w:r w:rsidR="008F71C9" w:rsidRPr="008D1446">
              <w:rPr>
                <w:rFonts w:ascii="Arial Narrow" w:hAnsi="Arial Narrow"/>
                <w:color w:val="000000"/>
                <w:sz w:val="18"/>
                <w:szCs w:val="18"/>
              </w:rPr>
              <w:t xml:space="preserve">  Drops Prevention Policy</w:t>
            </w:r>
          </w:p>
          <w:p w:rsidR="008F71C9" w:rsidRPr="008D1446" w:rsidRDefault="007C583E" w:rsidP="00551930">
            <w:pPr>
              <w:numPr>
                <w:ilvl w:val="0"/>
                <w:numId w:val="7"/>
              </w:numPr>
              <w:autoSpaceDE w:val="0"/>
              <w:autoSpaceDN w:val="0"/>
              <w:adjustRightInd w:val="0"/>
              <w:spacing w:afterLines="50" w:after="120" w:line="300" w:lineRule="exact"/>
              <w:ind w:leftChars="200" w:left="860" w:rightChars="50" w:right="110"/>
              <w:rPr>
                <w:rFonts w:ascii="Arial Narrow" w:hAnsi="Arial Narrow"/>
                <w:color w:val="000000"/>
                <w:sz w:val="18"/>
                <w:szCs w:val="18"/>
              </w:rPr>
            </w:pPr>
            <w:r w:rsidRPr="008D1446">
              <w:rPr>
                <w:rFonts w:ascii="Arial Narrow" w:hAnsi="Arial Narrow"/>
                <w:color w:val="000000"/>
                <w:sz w:val="18"/>
                <w:szCs w:val="18"/>
              </w:rPr>
              <w:t>ECDC</w:t>
            </w:r>
            <w:r w:rsidR="008F71C9" w:rsidRPr="008D1446">
              <w:rPr>
                <w:rFonts w:ascii="Arial Narrow" w:hAnsi="Arial Narrow"/>
                <w:color w:val="000000"/>
                <w:sz w:val="18"/>
                <w:szCs w:val="18"/>
              </w:rPr>
              <w:t xml:space="preserve">  Rig Site Dropped Object Survey Picture Book</w:t>
            </w:r>
          </w:p>
          <w:p w:rsidR="008F71C9" w:rsidRPr="008D1446" w:rsidRDefault="007C583E" w:rsidP="00551930">
            <w:pPr>
              <w:numPr>
                <w:ilvl w:val="0"/>
                <w:numId w:val="7"/>
              </w:numPr>
              <w:autoSpaceDE w:val="0"/>
              <w:autoSpaceDN w:val="0"/>
              <w:adjustRightInd w:val="0"/>
              <w:spacing w:afterLines="50" w:after="120" w:line="300" w:lineRule="exact"/>
              <w:ind w:leftChars="200" w:left="860" w:rightChars="50" w:right="110"/>
              <w:rPr>
                <w:rFonts w:ascii="Arial Narrow" w:hAnsi="Arial Narrow"/>
                <w:sz w:val="18"/>
                <w:szCs w:val="18"/>
              </w:rPr>
            </w:pPr>
            <w:r w:rsidRPr="008D1446">
              <w:rPr>
                <w:rFonts w:ascii="Arial Narrow" w:hAnsi="Arial Narrow"/>
                <w:color w:val="000000"/>
                <w:sz w:val="18"/>
                <w:szCs w:val="18"/>
              </w:rPr>
              <w:t>ECDC</w:t>
            </w:r>
            <w:r w:rsidR="008F71C9" w:rsidRPr="008D1446">
              <w:rPr>
                <w:rFonts w:ascii="Arial Narrow" w:hAnsi="Arial Narrow"/>
                <w:color w:val="000000"/>
                <w:sz w:val="18"/>
                <w:szCs w:val="18"/>
              </w:rPr>
              <w:t xml:space="preserve">  Typical Dropped Object Survey</w:t>
            </w:r>
          </w:p>
        </w:tc>
      </w:tr>
    </w:tbl>
    <w:p w:rsidR="00F34877" w:rsidRPr="008D1446" w:rsidRDefault="00F34877" w:rsidP="00D523F5">
      <w:pPr>
        <w:rPr>
          <w:rFonts w:ascii="Arial Narrow" w:hAnsi="Arial Narrow"/>
        </w:rPr>
      </w:pPr>
    </w:p>
    <w:p w:rsidR="00BC3FDE" w:rsidRPr="008D1446" w:rsidRDefault="00BC3FDE" w:rsidP="00D523F5">
      <w:pPr>
        <w:rPr>
          <w:rFonts w:ascii="Arial Narrow" w:hAnsi="Arial Narrow"/>
        </w:rPr>
      </w:pPr>
    </w:p>
    <w:sectPr w:rsidR="00BC3FDE" w:rsidRPr="008D1446" w:rsidSect="00205111">
      <w:footerReference w:type="default" r:id="rId27"/>
      <w:type w:val="continuous"/>
      <w:pgSz w:w="11907" w:h="16834" w:code="9"/>
      <w:pgMar w:top="1520" w:right="1134" w:bottom="1440" w:left="1418" w:header="850" w:footer="283"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1F4" w:rsidRDefault="005941F4" w:rsidP="00D523F5">
      <w:r>
        <w:separator/>
      </w:r>
    </w:p>
  </w:endnote>
  <w:endnote w:type="continuationSeparator" w:id="0">
    <w:p w:rsidR="005941F4" w:rsidRDefault="005941F4" w:rsidP="00D5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972" w:rsidRDefault="00FB59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CF51AB" w:rsidRPr="00E21FDB" w:rsidTr="00E2180B">
      <w:tc>
        <w:tcPr>
          <w:tcW w:w="3744" w:type="dxa"/>
          <w:tcBorders>
            <w:top w:val="double" w:sz="4" w:space="0" w:color="auto"/>
          </w:tcBorders>
        </w:tcPr>
        <w:p w:rsidR="00CF51AB" w:rsidRPr="00C93898" w:rsidRDefault="00CF51AB" w:rsidP="00CF51AB">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sidR="00C32F2D">
            <w:rPr>
              <w:rFonts w:ascii="Arial Narrow" w:hAnsi="Arial Narrow"/>
            </w:rPr>
            <w:t>ECDC-QHSE-PR-17</w:t>
          </w:r>
        </w:p>
      </w:tc>
      <w:tc>
        <w:tcPr>
          <w:tcW w:w="3744" w:type="dxa"/>
          <w:tcBorders>
            <w:top w:val="double" w:sz="4" w:space="0" w:color="auto"/>
          </w:tcBorders>
        </w:tcPr>
        <w:p w:rsidR="00CF51AB" w:rsidRPr="00C93898" w:rsidRDefault="00CF51AB" w:rsidP="00CF51AB">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CF51AB" w:rsidRPr="00C93898" w:rsidRDefault="00CF51AB" w:rsidP="00CF51AB">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CF51AB" w:rsidRPr="00E21FDB" w:rsidTr="00E2180B">
      <w:tc>
        <w:tcPr>
          <w:tcW w:w="3744" w:type="dxa"/>
        </w:tcPr>
        <w:p w:rsidR="00CF51AB" w:rsidRPr="00C93898" w:rsidRDefault="00CF51AB" w:rsidP="00CF51AB">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694E61">
            <w:rPr>
              <w:rFonts w:ascii="Arial Narrow" w:hAnsi="Arial Narrow"/>
              <w:b/>
              <w:bCs/>
              <w:noProof/>
            </w:rPr>
            <w:t>3</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694E61">
            <w:rPr>
              <w:rFonts w:ascii="Arial Narrow" w:hAnsi="Arial Narrow"/>
              <w:b/>
              <w:bCs/>
              <w:noProof/>
            </w:rPr>
            <w:t>11</w:t>
          </w:r>
          <w:r w:rsidRPr="00C93898">
            <w:rPr>
              <w:rFonts w:ascii="Arial Narrow" w:hAnsi="Arial Narrow"/>
              <w:b/>
              <w:bCs/>
            </w:rPr>
            <w:fldChar w:fldCharType="end"/>
          </w:r>
        </w:p>
      </w:tc>
      <w:tc>
        <w:tcPr>
          <w:tcW w:w="3744" w:type="dxa"/>
        </w:tcPr>
        <w:p w:rsidR="00CF51AB" w:rsidRPr="00C93898" w:rsidRDefault="00CF51AB" w:rsidP="00CF51AB">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CF51AB" w:rsidRPr="00C93898" w:rsidRDefault="00CF51AB" w:rsidP="00CF51AB">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0B36E8" w:rsidRDefault="000B36E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972" w:rsidRDefault="00FB597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C32F2D" w:rsidRPr="00E21FDB" w:rsidTr="00E2180B">
      <w:tc>
        <w:tcPr>
          <w:tcW w:w="3744" w:type="dxa"/>
          <w:tcBorders>
            <w:top w:val="double" w:sz="4" w:space="0" w:color="auto"/>
          </w:tcBorders>
        </w:tcPr>
        <w:p w:rsidR="00C32F2D" w:rsidRPr="00C93898" w:rsidRDefault="00C32F2D" w:rsidP="00CF51AB">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Pr>
              <w:rFonts w:ascii="Arial Narrow" w:hAnsi="Arial Narrow"/>
            </w:rPr>
            <w:t>ECDC-QHSE-PR-17</w:t>
          </w:r>
        </w:p>
      </w:tc>
      <w:tc>
        <w:tcPr>
          <w:tcW w:w="3744" w:type="dxa"/>
          <w:tcBorders>
            <w:top w:val="double" w:sz="4" w:space="0" w:color="auto"/>
          </w:tcBorders>
        </w:tcPr>
        <w:p w:rsidR="00C32F2D" w:rsidRPr="00C93898" w:rsidRDefault="00C32F2D" w:rsidP="00CF51AB">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C32F2D" w:rsidRPr="00C93898" w:rsidRDefault="00C32F2D" w:rsidP="00CF51AB">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C32F2D" w:rsidRPr="00E21FDB" w:rsidTr="00E2180B">
      <w:tc>
        <w:tcPr>
          <w:tcW w:w="3744" w:type="dxa"/>
        </w:tcPr>
        <w:p w:rsidR="00C32F2D" w:rsidRPr="00C93898" w:rsidRDefault="00C32F2D" w:rsidP="00CF51AB">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694E61">
            <w:rPr>
              <w:rFonts w:ascii="Arial Narrow" w:hAnsi="Arial Narrow"/>
              <w:b/>
              <w:bCs/>
              <w:noProof/>
            </w:rPr>
            <w:t>4</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694E61">
            <w:rPr>
              <w:rFonts w:ascii="Arial Narrow" w:hAnsi="Arial Narrow"/>
              <w:b/>
              <w:bCs/>
              <w:noProof/>
            </w:rPr>
            <w:t>11</w:t>
          </w:r>
          <w:r w:rsidRPr="00C93898">
            <w:rPr>
              <w:rFonts w:ascii="Arial Narrow" w:hAnsi="Arial Narrow"/>
              <w:b/>
              <w:bCs/>
            </w:rPr>
            <w:fldChar w:fldCharType="end"/>
          </w:r>
        </w:p>
      </w:tc>
      <w:tc>
        <w:tcPr>
          <w:tcW w:w="3744" w:type="dxa"/>
        </w:tcPr>
        <w:p w:rsidR="00C32F2D" w:rsidRPr="00C93898" w:rsidRDefault="00C32F2D" w:rsidP="00CF51AB">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C32F2D" w:rsidRPr="00C93898" w:rsidRDefault="00C32F2D" w:rsidP="00CF51AB">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C32F2D" w:rsidRDefault="00C32F2D">
    <w:pPr>
      <w:pStyle w:val="Footer"/>
    </w:pPr>
    <w:bookmarkStart w:id="44" w:name="_GoBack"/>
    <w:bookmarkEnd w:id="44"/>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1F4" w:rsidRDefault="005941F4" w:rsidP="00D523F5">
      <w:r>
        <w:separator/>
      </w:r>
    </w:p>
  </w:footnote>
  <w:footnote w:type="continuationSeparator" w:id="0">
    <w:p w:rsidR="005941F4" w:rsidRDefault="005941F4" w:rsidP="00D52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972" w:rsidRDefault="00FB597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972" w:rsidRDefault="00FB5972" w:rsidP="00FB5972">
    <w:pPr>
      <w:pStyle w:val="Header"/>
      <w:pBdr>
        <w:bottom w:val="none" w:sz="0" w:space="0" w:color="auto"/>
      </w:pBdr>
      <w:tabs>
        <w:tab w:val="left" w:pos="1870"/>
        <w:tab w:val="left" w:pos="2272"/>
      </w:tabs>
      <w:jc w:val="both"/>
    </w:pPr>
    <w:r>
      <w:rPr>
        <w:noProof/>
        <w:lang w:val="en-GB" w:eastAsia="en-GB"/>
      </w:rPr>
      <w:drawing>
        <wp:anchor distT="0" distB="0" distL="114300" distR="114300" simplePos="0" relativeHeight="251659264" behindDoc="0" locked="0" layoutInCell="1" allowOverlap="1" wp14:anchorId="74C0CE1D" wp14:editId="23B016D6">
          <wp:simplePos x="0" y="0"/>
          <wp:positionH relativeFrom="column">
            <wp:posOffset>0</wp:posOffset>
          </wp:positionH>
          <wp:positionV relativeFrom="paragraph">
            <wp:posOffset>-101023</wp:posOffset>
          </wp:positionV>
          <wp:extent cx="1242060" cy="479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FB5972" w:rsidTr="00E2180B">
      <w:tc>
        <w:tcPr>
          <w:tcW w:w="3190" w:type="dxa"/>
        </w:tcPr>
        <w:p w:rsidR="00FB5972" w:rsidRDefault="00FB5972" w:rsidP="00FB5972">
          <w:pPr>
            <w:pStyle w:val="Header"/>
            <w:pBdr>
              <w:bottom w:val="none" w:sz="0" w:space="0" w:color="auto"/>
            </w:pBdr>
            <w:tabs>
              <w:tab w:val="left" w:pos="1870"/>
              <w:tab w:val="left" w:pos="2272"/>
            </w:tabs>
            <w:jc w:val="both"/>
          </w:pPr>
        </w:p>
      </w:tc>
      <w:tc>
        <w:tcPr>
          <w:tcW w:w="3190" w:type="dxa"/>
        </w:tcPr>
        <w:p w:rsidR="00FB5972" w:rsidRDefault="00FB5972" w:rsidP="00FB5972">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FB5972" w:rsidRPr="00C93898" w:rsidRDefault="00CF51AB" w:rsidP="00FB5972">
          <w:pPr>
            <w:pStyle w:val="Header"/>
            <w:pBdr>
              <w:bottom w:val="none" w:sz="0" w:space="0" w:color="auto"/>
            </w:pBdr>
            <w:tabs>
              <w:tab w:val="left" w:pos="1870"/>
              <w:tab w:val="left" w:pos="2272"/>
            </w:tabs>
            <w:jc w:val="both"/>
            <w:rPr>
              <w:rFonts w:ascii="Arial Narrow" w:hAnsi="Arial Narrow"/>
            </w:rPr>
          </w:pPr>
          <w:r w:rsidRPr="00CF51AB">
            <w:rPr>
              <w:rFonts w:ascii="Arial Narrow" w:hAnsi="Arial Narrow"/>
            </w:rPr>
            <w:t>Dropped Object Prevention Guidelines</w:t>
          </w:r>
        </w:p>
      </w:tc>
      <w:tc>
        <w:tcPr>
          <w:tcW w:w="3191" w:type="dxa"/>
        </w:tcPr>
        <w:p w:rsidR="00FB5972" w:rsidRPr="00C93898" w:rsidRDefault="00FB5972" w:rsidP="00FB5972">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0B36E8" w:rsidRPr="005D54F9" w:rsidRDefault="000B36E8" w:rsidP="00FB5972">
    <w:pPr>
      <w:pStyle w:val="Header"/>
      <w:pBdr>
        <w:bottom w:val="none" w:sz="0" w:space="0" w:color="auto"/>
      </w:pBdr>
      <w:tabs>
        <w:tab w:val="left" w:pos="1870"/>
        <w:tab w:val="left" w:pos="2272"/>
      </w:tabs>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972" w:rsidRDefault="00FB597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7AB" w:rsidRDefault="005827AB" w:rsidP="005827AB">
    <w:pPr>
      <w:pStyle w:val="Header"/>
      <w:pBdr>
        <w:bottom w:val="none" w:sz="0" w:space="0" w:color="auto"/>
      </w:pBdr>
      <w:tabs>
        <w:tab w:val="left" w:pos="1870"/>
        <w:tab w:val="left" w:pos="2272"/>
      </w:tabs>
      <w:jc w:val="both"/>
    </w:pPr>
    <w:r>
      <w:rPr>
        <w:noProof/>
        <w:lang w:val="en-GB" w:eastAsia="en-GB"/>
      </w:rPr>
      <w:drawing>
        <wp:anchor distT="0" distB="0" distL="114300" distR="114300" simplePos="0" relativeHeight="251667456" behindDoc="0" locked="0" layoutInCell="1" allowOverlap="1" wp14:anchorId="7D7D4466" wp14:editId="49B5EA26">
          <wp:simplePos x="0" y="0"/>
          <wp:positionH relativeFrom="column">
            <wp:posOffset>0</wp:posOffset>
          </wp:positionH>
          <wp:positionV relativeFrom="paragraph">
            <wp:posOffset>-101023</wp:posOffset>
          </wp:positionV>
          <wp:extent cx="1242060" cy="479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5827AB" w:rsidTr="00E2180B">
      <w:tc>
        <w:tcPr>
          <w:tcW w:w="3190" w:type="dxa"/>
        </w:tcPr>
        <w:p w:rsidR="005827AB" w:rsidRDefault="005827AB" w:rsidP="005827AB">
          <w:pPr>
            <w:pStyle w:val="Header"/>
            <w:pBdr>
              <w:bottom w:val="none" w:sz="0" w:space="0" w:color="auto"/>
            </w:pBdr>
            <w:tabs>
              <w:tab w:val="left" w:pos="1870"/>
              <w:tab w:val="left" w:pos="2272"/>
            </w:tabs>
            <w:jc w:val="both"/>
          </w:pPr>
        </w:p>
      </w:tc>
      <w:tc>
        <w:tcPr>
          <w:tcW w:w="3190" w:type="dxa"/>
        </w:tcPr>
        <w:p w:rsidR="005827AB" w:rsidRDefault="005827AB" w:rsidP="005827AB">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5827AB" w:rsidRPr="00C93898" w:rsidRDefault="005827AB" w:rsidP="005827AB">
          <w:pPr>
            <w:pStyle w:val="Header"/>
            <w:pBdr>
              <w:bottom w:val="none" w:sz="0" w:space="0" w:color="auto"/>
            </w:pBdr>
            <w:tabs>
              <w:tab w:val="left" w:pos="1870"/>
              <w:tab w:val="left" w:pos="2272"/>
            </w:tabs>
            <w:jc w:val="both"/>
            <w:rPr>
              <w:rFonts w:ascii="Arial Narrow" w:hAnsi="Arial Narrow"/>
            </w:rPr>
          </w:pPr>
          <w:r w:rsidRPr="00CF51AB">
            <w:rPr>
              <w:rFonts w:ascii="Arial Narrow" w:hAnsi="Arial Narrow"/>
            </w:rPr>
            <w:t>Dropped Object Prevention Guidelines</w:t>
          </w:r>
        </w:p>
      </w:tc>
      <w:tc>
        <w:tcPr>
          <w:tcW w:w="3191" w:type="dxa"/>
        </w:tcPr>
        <w:p w:rsidR="005827AB" w:rsidRPr="00C93898" w:rsidRDefault="005827AB" w:rsidP="005827AB">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5827AB" w:rsidRPr="005D54F9" w:rsidRDefault="005827AB" w:rsidP="005827AB">
    <w:pPr>
      <w:pStyle w:val="Header"/>
      <w:pBdr>
        <w:bottom w:val="none" w:sz="0" w:space="0" w:color="auto"/>
      </w:pBdr>
      <w:tabs>
        <w:tab w:val="left" w:pos="1870"/>
        <w:tab w:val="left" w:pos="2272"/>
      </w:tabs>
      <w:jc w:val="both"/>
    </w:pPr>
  </w:p>
  <w:p w:rsidR="000B36E8" w:rsidRPr="005827AB" w:rsidRDefault="000B36E8" w:rsidP="005827A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7A7"/>
    <w:multiLevelType w:val="hybridMultilevel"/>
    <w:tmpl w:val="29F87980"/>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 w15:restartNumberingAfterBreak="0">
    <w:nsid w:val="0289011D"/>
    <w:multiLevelType w:val="multilevel"/>
    <w:tmpl w:val="2BA2594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400"/>
        </w:tabs>
        <w:ind w:left="1134" w:hanging="567"/>
      </w:pPr>
      <w:rPr>
        <w:rFonts w:hint="default"/>
        <w:b/>
        <w:i w:val="0"/>
        <w:sz w:val="18"/>
        <w:szCs w:val="18"/>
      </w:rPr>
    </w:lvl>
    <w:lvl w:ilvl="2">
      <w:start w:val="1"/>
      <w:numFmt w:val="decimal"/>
      <w:pStyle w:val="Heading3"/>
      <w:lvlText w:val="%1.%2.%3"/>
      <w:lvlJc w:val="left"/>
      <w:pPr>
        <w:tabs>
          <w:tab w:val="num" w:pos="1985"/>
        </w:tabs>
        <w:ind w:left="1985" w:hanging="851"/>
      </w:pPr>
      <w:rPr>
        <w:rFonts w:hint="default"/>
        <w:b w:val="0"/>
        <w:i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1D2522"/>
    <w:multiLevelType w:val="hybridMultilevel"/>
    <w:tmpl w:val="97D68A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F12BD"/>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F602B3"/>
    <w:multiLevelType w:val="hybridMultilevel"/>
    <w:tmpl w:val="69D2FF8A"/>
    <w:lvl w:ilvl="0" w:tplc="04090015">
      <w:start w:val="1"/>
      <w:numFmt w:val="upperLetter"/>
      <w:lvlText w:val="%1."/>
      <w:lvlJc w:val="left"/>
      <w:pPr>
        <w:ind w:left="1787" w:hanging="360"/>
      </w:pPr>
    </w:lvl>
    <w:lvl w:ilvl="1" w:tplc="04090019" w:tentative="1">
      <w:start w:val="1"/>
      <w:numFmt w:val="lowerLetter"/>
      <w:lvlText w:val="%2."/>
      <w:lvlJc w:val="left"/>
      <w:pPr>
        <w:ind w:left="2507" w:hanging="360"/>
      </w:pPr>
    </w:lvl>
    <w:lvl w:ilvl="2" w:tplc="0409001B" w:tentative="1">
      <w:start w:val="1"/>
      <w:numFmt w:val="lowerRoman"/>
      <w:lvlText w:val="%3."/>
      <w:lvlJc w:val="right"/>
      <w:pPr>
        <w:ind w:left="3227" w:hanging="180"/>
      </w:pPr>
    </w:lvl>
    <w:lvl w:ilvl="3" w:tplc="0409000F" w:tentative="1">
      <w:start w:val="1"/>
      <w:numFmt w:val="decimal"/>
      <w:lvlText w:val="%4."/>
      <w:lvlJc w:val="left"/>
      <w:pPr>
        <w:ind w:left="3947" w:hanging="360"/>
      </w:pPr>
    </w:lvl>
    <w:lvl w:ilvl="4" w:tplc="04090019" w:tentative="1">
      <w:start w:val="1"/>
      <w:numFmt w:val="lowerLetter"/>
      <w:lvlText w:val="%5."/>
      <w:lvlJc w:val="left"/>
      <w:pPr>
        <w:ind w:left="4667" w:hanging="360"/>
      </w:pPr>
    </w:lvl>
    <w:lvl w:ilvl="5" w:tplc="0409001B" w:tentative="1">
      <w:start w:val="1"/>
      <w:numFmt w:val="lowerRoman"/>
      <w:lvlText w:val="%6."/>
      <w:lvlJc w:val="right"/>
      <w:pPr>
        <w:ind w:left="5387" w:hanging="180"/>
      </w:pPr>
    </w:lvl>
    <w:lvl w:ilvl="6" w:tplc="0409000F" w:tentative="1">
      <w:start w:val="1"/>
      <w:numFmt w:val="decimal"/>
      <w:lvlText w:val="%7."/>
      <w:lvlJc w:val="left"/>
      <w:pPr>
        <w:ind w:left="6107" w:hanging="360"/>
      </w:pPr>
    </w:lvl>
    <w:lvl w:ilvl="7" w:tplc="04090019" w:tentative="1">
      <w:start w:val="1"/>
      <w:numFmt w:val="lowerLetter"/>
      <w:lvlText w:val="%8."/>
      <w:lvlJc w:val="left"/>
      <w:pPr>
        <w:ind w:left="6827" w:hanging="360"/>
      </w:pPr>
    </w:lvl>
    <w:lvl w:ilvl="8" w:tplc="0409001B" w:tentative="1">
      <w:start w:val="1"/>
      <w:numFmt w:val="lowerRoman"/>
      <w:lvlText w:val="%9."/>
      <w:lvlJc w:val="right"/>
      <w:pPr>
        <w:ind w:left="7547" w:hanging="180"/>
      </w:pPr>
    </w:lvl>
  </w:abstractNum>
  <w:abstractNum w:abstractNumId="5" w15:restartNumberingAfterBreak="0">
    <w:nsid w:val="0DEE0D74"/>
    <w:multiLevelType w:val="hybridMultilevel"/>
    <w:tmpl w:val="DE02771A"/>
    <w:lvl w:ilvl="0" w:tplc="04090015">
      <w:start w:val="1"/>
      <w:numFmt w:val="upperLetter"/>
      <w:lvlText w:val="%1."/>
      <w:lvlJc w:val="left"/>
      <w:pPr>
        <w:ind w:left="540" w:hanging="420"/>
      </w:pPr>
      <w:rPr>
        <w:rFonts w:hint="default"/>
      </w:rPr>
    </w:lvl>
    <w:lvl w:ilvl="1" w:tplc="938247E4">
      <w:start w:val="1"/>
      <w:numFmt w:val="upperLetter"/>
      <w:lvlText w:val="%2."/>
      <w:lvlJc w:val="left"/>
      <w:pPr>
        <w:ind w:left="900" w:hanging="360"/>
      </w:pPr>
      <w:rPr>
        <w:rFont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F4507BE"/>
    <w:multiLevelType w:val="hybridMultilevel"/>
    <w:tmpl w:val="7F8A575A"/>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7" w15:restartNumberingAfterBreak="0">
    <w:nsid w:val="17235A4E"/>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E1B38BD"/>
    <w:multiLevelType w:val="hybridMultilevel"/>
    <w:tmpl w:val="2910A8EA"/>
    <w:lvl w:ilvl="0" w:tplc="92508A42">
      <w:start w:val="1"/>
      <w:numFmt w:val="upperLetter"/>
      <w:pStyle w:val="Heading6"/>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0564E3"/>
    <w:multiLevelType w:val="hybridMultilevel"/>
    <w:tmpl w:val="3A44A54C"/>
    <w:lvl w:ilvl="0" w:tplc="04090015">
      <w:start w:val="1"/>
      <w:numFmt w:val="upperLetter"/>
      <w:lvlText w:val="%1."/>
      <w:lvlJc w:val="left"/>
      <w:pPr>
        <w:ind w:left="1517" w:hanging="360"/>
      </w:pPr>
    </w:lvl>
    <w:lvl w:ilvl="1" w:tplc="04090019" w:tentative="1">
      <w:start w:val="1"/>
      <w:numFmt w:val="lowerLetter"/>
      <w:lvlText w:val="%2."/>
      <w:lvlJc w:val="left"/>
      <w:pPr>
        <w:ind w:left="2237" w:hanging="360"/>
      </w:pPr>
    </w:lvl>
    <w:lvl w:ilvl="2" w:tplc="0409001B" w:tentative="1">
      <w:start w:val="1"/>
      <w:numFmt w:val="lowerRoman"/>
      <w:lvlText w:val="%3."/>
      <w:lvlJc w:val="right"/>
      <w:pPr>
        <w:ind w:left="2957" w:hanging="180"/>
      </w:pPr>
    </w:lvl>
    <w:lvl w:ilvl="3" w:tplc="0409000F" w:tentative="1">
      <w:start w:val="1"/>
      <w:numFmt w:val="decimal"/>
      <w:lvlText w:val="%4."/>
      <w:lvlJc w:val="left"/>
      <w:pPr>
        <w:ind w:left="3677" w:hanging="360"/>
      </w:pPr>
    </w:lvl>
    <w:lvl w:ilvl="4" w:tplc="04090019" w:tentative="1">
      <w:start w:val="1"/>
      <w:numFmt w:val="lowerLetter"/>
      <w:lvlText w:val="%5."/>
      <w:lvlJc w:val="left"/>
      <w:pPr>
        <w:ind w:left="4397" w:hanging="360"/>
      </w:pPr>
    </w:lvl>
    <w:lvl w:ilvl="5" w:tplc="0409001B" w:tentative="1">
      <w:start w:val="1"/>
      <w:numFmt w:val="lowerRoman"/>
      <w:lvlText w:val="%6."/>
      <w:lvlJc w:val="right"/>
      <w:pPr>
        <w:ind w:left="5117" w:hanging="180"/>
      </w:pPr>
    </w:lvl>
    <w:lvl w:ilvl="6" w:tplc="0409000F" w:tentative="1">
      <w:start w:val="1"/>
      <w:numFmt w:val="decimal"/>
      <w:lvlText w:val="%7."/>
      <w:lvlJc w:val="left"/>
      <w:pPr>
        <w:ind w:left="5837" w:hanging="360"/>
      </w:pPr>
    </w:lvl>
    <w:lvl w:ilvl="7" w:tplc="04090019" w:tentative="1">
      <w:start w:val="1"/>
      <w:numFmt w:val="lowerLetter"/>
      <w:lvlText w:val="%8."/>
      <w:lvlJc w:val="left"/>
      <w:pPr>
        <w:ind w:left="6557" w:hanging="360"/>
      </w:pPr>
    </w:lvl>
    <w:lvl w:ilvl="8" w:tplc="0409001B" w:tentative="1">
      <w:start w:val="1"/>
      <w:numFmt w:val="lowerRoman"/>
      <w:lvlText w:val="%9."/>
      <w:lvlJc w:val="right"/>
      <w:pPr>
        <w:ind w:left="7277" w:hanging="180"/>
      </w:pPr>
    </w:lvl>
  </w:abstractNum>
  <w:abstractNum w:abstractNumId="10" w15:restartNumberingAfterBreak="0">
    <w:nsid w:val="22D577F1"/>
    <w:multiLevelType w:val="hybridMultilevel"/>
    <w:tmpl w:val="E3829782"/>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1" w15:restartNumberingAfterBreak="0">
    <w:nsid w:val="250450A7"/>
    <w:multiLevelType w:val="hybridMultilevel"/>
    <w:tmpl w:val="CF349B1E"/>
    <w:lvl w:ilvl="0" w:tplc="04090015">
      <w:start w:val="1"/>
      <w:numFmt w:val="upperLetter"/>
      <w:lvlText w:val="%1."/>
      <w:lvlJc w:val="left"/>
      <w:pPr>
        <w:ind w:left="1787" w:hanging="360"/>
      </w:pPr>
    </w:lvl>
    <w:lvl w:ilvl="1" w:tplc="04090019">
      <w:start w:val="1"/>
      <w:numFmt w:val="lowerLetter"/>
      <w:lvlText w:val="%2."/>
      <w:lvlJc w:val="left"/>
      <w:pPr>
        <w:ind w:left="2507" w:hanging="360"/>
      </w:pPr>
    </w:lvl>
    <w:lvl w:ilvl="2" w:tplc="0409001B" w:tentative="1">
      <w:start w:val="1"/>
      <w:numFmt w:val="lowerRoman"/>
      <w:lvlText w:val="%3."/>
      <w:lvlJc w:val="right"/>
      <w:pPr>
        <w:ind w:left="3227" w:hanging="180"/>
      </w:pPr>
    </w:lvl>
    <w:lvl w:ilvl="3" w:tplc="0409000F" w:tentative="1">
      <w:start w:val="1"/>
      <w:numFmt w:val="decimal"/>
      <w:lvlText w:val="%4."/>
      <w:lvlJc w:val="left"/>
      <w:pPr>
        <w:ind w:left="3947" w:hanging="360"/>
      </w:pPr>
    </w:lvl>
    <w:lvl w:ilvl="4" w:tplc="04090019" w:tentative="1">
      <w:start w:val="1"/>
      <w:numFmt w:val="lowerLetter"/>
      <w:lvlText w:val="%5."/>
      <w:lvlJc w:val="left"/>
      <w:pPr>
        <w:ind w:left="4667" w:hanging="360"/>
      </w:pPr>
    </w:lvl>
    <w:lvl w:ilvl="5" w:tplc="0409001B" w:tentative="1">
      <w:start w:val="1"/>
      <w:numFmt w:val="lowerRoman"/>
      <w:lvlText w:val="%6."/>
      <w:lvlJc w:val="right"/>
      <w:pPr>
        <w:ind w:left="5387" w:hanging="180"/>
      </w:pPr>
    </w:lvl>
    <w:lvl w:ilvl="6" w:tplc="0409000F" w:tentative="1">
      <w:start w:val="1"/>
      <w:numFmt w:val="decimal"/>
      <w:lvlText w:val="%7."/>
      <w:lvlJc w:val="left"/>
      <w:pPr>
        <w:ind w:left="6107" w:hanging="360"/>
      </w:pPr>
    </w:lvl>
    <w:lvl w:ilvl="7" w:tplc="04090019" w:tentative="1">
      <w:start w:val="1"/>
      <w:numFmt w:val="lowerLetter"/>
      <w:lvlText w:val="%8."/>
      <w:lvlJc w:val="left"/>
      <w:pPr>
        <w:ind w:left="6827" w:hanging="360"/>
      </w:pPr>
    </w:lvl>
    <w:lvl w:ilvl="8" w:tplc="0409001B" w:tentative="1">
      <w:start w:val="1"/>
      <w:numFmt w:val="lowerRoman"/>
      <w:lvlText w:val="%9."/>
      <w:lvlJc w:val="right"/>
      <w:pPr>
        <w:ind w:left="7547" w:hanging="180"/>
      </w:pPr>
    </w:lvl>
  </w:abstractNum>
  <w:abstractNum w:abstractNumId="12" w15:restartNumberingAfterBreak="0">
    <w:nsid w:val="26EF690F"/>
    <w:multiLevelType w:val="hybridMultilevel"/>
    <w:tmpl w:val="61F0C778"/>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3" w15:restartNumberingAfterBreak="0">
    <w:nsid w:val="286731EA"/>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0D931C7"/>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2372253"/>
    <w:multiLevelType w:val="hybridMultilevel"/>
    <w:tmpl w:val="125003E0"/>
    <w:lvl w:ilvl="0" w:tplc="04090015">
      <w:start w:val="1"/>
      <w:numFmt w:val="upperLetter"/>
      <w:lvlText w:val="%1."/>
      <w:lvlJc w:val="left"/>
      <w:pPr>
        <w:ind w:left="1062" w:hanging="360"/>
      </w:pPr>
    </w:lvl>
    <w:lvl w:ilvl="1" w:tplc="04090015">
      <w:start w:val="1"/>
      <w:numFmt w:val="upp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6" w15:restartNumberingAfterBreak="0">
    <w:nsid w:val="35C90C92"/>
    <w:multiLevelType w:val="hybridMultilevel"/>
    <w:tmpl w:val="F482BE2C"/>
    <w:lvl w:ilvl="0" w:tplc="04090015">
      <w:start w:val="1"/>
      <w:numFmt w:val="upperLetter"/>
      <w:lvlText w:val="%1."/>
      <w:lvlJc w:val="left"/>
      <w:pPr>
        <w:ind w:left="1067" w:hanging="360"/>
      </w:pPr>
    </w:lvl>
    <w:lvl w:ilvl="1" w:tplc="04090015">
      <w:start w:val="1"/>
      <w:numFmt w:val="upp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7" w15:restartNumberingAfterBreak="0">
    <w:nsid w:val="38710D5B"/>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9A064AB"/>
    <w:multiLevelType w:val="hybridMultilevel"/>
    <w:tmpl w:val="653C36D2"/>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9" w15:restartNumberingAfterBreak="0">
    <w:nsid w:val="43880093"/>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48A2C2E"/>
    <w:multiLevelType w:val="hybridMultilevel"/>
    <w:tmpl w:val="EF96DF40"/>
    <w:lvl w:ilvl="0" w:tplc="04090015">
      <w:start w:val="1"/>
      <w:numFmt w:val="upperLetter"/>
      <w:lvlText w:val="%1."/>
      <w:lvlJc w:val="left"/>
      <w:pPr>
        <w:ind w:left="720" w:hanging="360"/>
      </w:pPr>
    </w:lvl>
    <w:lvl w:ilvl="1" w:tplc="1632EEE0">
      <w:start w:val="15"/>
      <w:numFmt w:val="bullet"/>
      <w:lvlText w:val="%2."/>
      <w:lvlJc w:val="left"/>
      <w:pPr>
        <w:ind w:left="1440" w:hanging="360"/>
      </w:pPr>
      <w:rPr>
        <w:rFonts w:ascii="Symbol" w:eastAsiaTheme="majorEastAsia" w:hAnsi="Symbo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040445"/>
    <w:multiLevelType w:val="hybridMultilevel"/>
    <w:tmpl w:val="E3829782"/>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22" w15:restartNumberingAfterBreak="0">
    <w:nsid w:val="4D527F51"/>
    <w:multiLevelType w:val="hybridMultilevel"/>
    <w:tmpl w:val="203ABF88"/>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23" w15:restartNumberingAfterBreak="0">
    <w:nsid w:val="4D823485"/>
    <w:multiLevelType w:val="hybridMultilevel"/>
    <w:tmpl w:val="466E6716"/>
    <w:lvl w:ilvl="0" w:tplc="04090015">
      <w:start w:val="1"/>
      <w:numFmt w:val="upperLetter"/>
      <w:lvlText w:val="%1."/>
      <w:lvlJc w:val="left"/>
      <w:pPr>
        <w:ind w:left="1787" w:hanging="360"/>
      </w:pPr>
    </w:lvl>
    <w:lvl w:ilvl="1" w:tplc="04090019" w:tentative="1">
      <w:start w:val="1"/>
      <w:numFmt w:val="lowerLetter"/>
      <w:lvlText w:val="%2."/>
      <w:lvlJc w:val="left"/>
      <w:pPr>
        <w:ind w:left="2507" w:hanging="360"/>
      </w:pPr>
    </w:lvl>
    <w:lvl w:ilvl="2" w:tplc="0409001B" w:tentative="1">
      <w:start w:val="1"/>
      <w:numFmt w:val="lowerRoman"/>
      <w:lvlText w:val="%3."/>
      <w:lvlJc w:val="right"/>
      <w:pPr>
        <w:ind w:left="3227" w:hanging="180"/>
      </w:pPr>
    </w:lvl>
    <w:lvl w:ilvl="3" w:tplc="0409000F" w:tentative="1">
      <w:start w:val="1"/>
      <w:numFmt w:val="decimal"/>
      <w:lvlText w:val="%4."/>
      <w:lvlJc w:val="left"/>
      <w:pPr>
        <w:ind w:left="3947" w:hanging="360"/>
      </w:pPr>
    </w:lvl>
    <w:lvl w:ilvl="4" w:tplc="04090019" w:tentative="1">
      <w:start w:val="1"/>
      <w:numFmt w:val="lowerLetter"/>
      <w:lvlText w:val="%5."/>
      <w:lvlJc w:val="left"/>
      <w:pPr>
        <w:ind w:left="4667" w:hanging="360"/>
      </w:pPr>
    </w:lvl>
    <w:lvl w:ilvl="5" w:tplc="0409001B" w:tentative="1">
      <w:start w:val="1"/>
      <w:numFmt w:val="lowerRoman"/>
      <w:lvlText w:val="%6."/>
      <w:lvlJc w:val="right"/>
      <w:pPr>
        <w:ind w:left="5387" w:hanging="180"/>
      </w:pPr>
    </w:lvl>
    <w:lvl w:ilvl="6" w:tplc="0409000F" w:tentative="1">
      <w:start w:val="1"/>
      <w:numFmt w:val="decimal"/>
      <w:lvlText w:val="%7."/>
      <w:lvlJc w:val="left"/>
      <w:pPr>
        <w:ind w:left="6107" w:hanging="360"/>
      </w:pPr>
    </w:lvl>
    <w:lvl w:ilvl="7" w:tplc="04090019" w:tentative="1">
      <w:start w:val="1"/>
      <w:numFmt w:val="lowerLetter"/>
      <w:lvlText w:val="%8."/>
      <w:lvlJc w:val="left"/>
      <w:pPr>
        <w:ind w:left="6827" w:hanging="360"/>
      </w:pPr>
    </w:lvl>
    <w:lvl w:ilvl="8" w:tplc="0409001B" w:tentative="1">
      <w:start w:val="1"/>
      <w:numFmt w:val="lowerRoman"/>
      <w:lvlText w:val="%9."/>
      <w:lvlJc w:val="right"/>
      <w:pPr>
        <w:ind w:left="7547" w:hanging="180"/>
      </w:pPr>
    </w:lvl>
  </w:abstractNum>
  <w:abstractNum w:abstractNumId="24" w15:restartNumberingAfterBreak="0">
    <w:nsid w:val="4EFB2622"/>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3147615"/>
    <w:multiLevelType w:val="hybridMultilevel"/>
    <w:tmpl w:val="CB76076C"/>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26" w15:restartNumberingAfterBreak="0">
    <w:nsid w:val="533A1F80"/>
    <w:multiLevelType w:val="hybridMultilevel"/>
    <w:tmpl w:val="BA480282"/>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C3A6DC3"/>
    <w:multiLevelType w:val="hybridMultilevel"/>
    <w:tmpl w:val="393C16C4"/>
    <w:lvl w:ilvl="0" w:tplc="04090015">
      <w:start w:val="1"/>
      <w:numFmt w:val="upperLetter"/>
      <w:lvlText w:val="%1."/>
      <w:lvlJc w:val="left"/>
      <w:pPr>
        <w:ind w:left="1517" w:hanging="360"/>
      </w:pPr>
    </w:lvl>
    <w:lvl w:ilvl="1" w:tplc="04090019">
      <w:start w:val="1"/>
      <w:numFmt w:val="lowerLetter"/>
      <w:lvlText w:val="%2."/>
      <w:lvlJc w:val="left"/>
      <w:pPr>
        <w:ind w:left="2237" w:hanging="360"/>
      </w:pPr>
    </w:lvl>
    <w:lvl w:ilvl="2" w:tplc="0409001B">
      <w:start w:val="1"/>
      <w:numFmt w:val="lowerRoman"/>
      <w:lvlText w:val="%3."/>
      <w:lvlJc w:val="right"/>
      <w:pPr>
        <w:ind w:left="2957" w:hanging="180"/>
      </w:pPr>
    </w:lvl>
    <w:lvl w:ilvl="3" w:tplc="0409000F" w:tentative="1">
      <w:start w:val="1"/>
      <w:numFmt w:val="decimal"/>
      <w:lvlText w:val="%4."/>
      <w:lvlJc w:val="left"/>
      <w:pPr>
        <w:ind w:left="3677" w:hanging="360"/>
      </w:pPr>
    </w:lvl>
    <w:lvl w:ilvl="4" w:tplc="04090019" w:tentative="1">
      <w:start w:val="1"/>
      <w:numFmt w:val="lowerLetter"/>
      <w:lvlText w:val="%5."/>
      <w:lvlJc w:val="left"/>
      <w:pPr>
        <w:ind w:left="4397" w:hanging="360"/>
      </w:pPr>
    </w:lvl>
    <w:lvl w:ilvl="5" w:tplc="0409001B" w:tentative="1">
      <w:start w:val="1"/>
      <w:numFmt w:val="lowerRoman"/>
      <w:lvlText w:val="%6."/>
      <w:lvlJc w:val="right"/>
      <w:pPr>
        <w:ind w:left="5117" w:hanging="180"/>
      </w:pPr>
    </w:lvl>
    <w:lvl w:ilvl="6" w:tplc="0409000F" w:tentative="1">
      <w:start w:val="1"/>
      <w:numFmt w:val="decimal"/>
      <w:lvlText w:val="%7."/>
      <w:lvlJc w:val="left"/>
      <w:pPr>
        <w:ind w:left="5837" w:hanging="360"/>
      </w:pPr>
    </w:lvl>
    <w:lvl w:ilvl="7" w:tplc="04090019" w:tentative="1">
      <w:start w:val="1"/>
      <w:numFmt w:val="lowerLetter"/>
      <w:lvlText w:val="%8."/>
      <w:lvlJc w:val="left"/>
      <w:pPr>
        <w:ind w:left="6557" w:hanging="360"/>
      </w:pPr>
    </w:lvl>
    <w:lvl w:ilvl="8" w:tplc="0409001B" w:tentative="1">
      <w:start w:val="1"/>
      <w:numFmt w:val="lowerRoman"/>
      <w:lvlText w:val="%9."/>
      <w:lvlJc w:val="right"/>
      <w:pPr>
        <w:ind w:left="7277" w:hanging="180"/>
      </w:pPr>
    </w:lvl>
  </w:abstractNum>
  <w:abstractNum w:abstractNumId="28" w15:restartNumberingAfterBreak="0">
    <w:nsid w:val="5E203406"/>
    <w:multiLevelType w:val="hybridMultilevel"/>
    <w:tmpl w:val="46521C36"/>
    <w:lvl w:ilvl="0" w:tplc="04090015">
      <w:start w:val="1"/>
      <w:numFmt w:val="upperLetter"/>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9" w15:restartNumberingAfterBreak="0">
    <w:nsid w:val="5E510BCD"/>
    <w:multiLevelType w:val="hybridMultilevel"/>
    <w:tmpl w:val="52E44E56"/>
    <w:lvl w:ilvl="0" w:tplc="61D24A64">
      <w:start w:val="1"/>
      <w:numFmt w:val="decimal"/>
      <w:lvlText w:val="%1."/>
      <w:lvlJc w:val="left"/>
      <w:pPr>
        <w:ind w:left="720" w:hanging="360"/>
      </w:pPr>
      <w:rPr>
        <w:rFonts w:ascii="Microsoft YaHei" w:eastAsia="Microsoft YaHei" w:hAnsi="Microsoft YaHei" w:cs="Microsoft YaHei" w:hint="default"/>
      </w:rPr>
    </w:lvl>
    <w:lvl w:ilvl="1" w:tplc="B89CA6A2">
      <w:start w:val="1"/>
      <w:numFmt w:val="upperLetter"/>
      <w:lvlText w:val="%2."/>
      <w:lvlJc w:val="left"/>
      <w:pPr>
        <w:ind w:left="1440" w:hanging="360"/>
      </w:pPr>
      <w:rPr>
        <w:rFonts w:ascii="Arial" w:eastAsiaTheme="minorEastAsia" w:hAnsi="Arial" w:hint="default"/>
        <w:sz w:val="22"/>
      </w:rPr>
    </w:lvl>
    <w:lvl w:ilvl="2" w:tplc="BEF06CA8">
      <w:start w:val="1"/>
      <w:numFmt w:val="japaneseCounting"/>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3F2396"/>
    <w:multiLevelType w:val="hybridMultilevel"/>
    <w:tmpl w:val="B81A4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E6016"/>
    <w:multiLevelType w:val="hybridMultilevel"/>
    <w:tmpl w:val="D2A6D236"/>
    <w:lvl w:ilvl="0" w:tplc="04090015">
      <w:start w:val="1"/>
      <w:numFmt w:val="upperLetter"/>
      <w:lvlText w:val="%1."/>
      <w:lvlJc w:val="left"/>
      <w:pPr>
        <w:ind w:left="720" w:hanging="360"/>
      </w:pPr>
      <w:rPr>
        <w:rFonts w:hint="default"/>
      </w:rPr>
    </w:lvl>
    <w:lvl w:ilvl="1" w:tplc="B89CA6A2">
      <w:start w:val="1"/>
      <w:numFmt w:val="upperLetter"/>
      <w:lvlText w:val="%2."/>
      <w:lvlJc w:val="left"/>
      <w:pPr>
        <w:ind w:left="1440" w:hanging="360"/>
      </w:pPr>
      <w:rPr>
        <w:rFonts w:ascii="Arial" w:eastAsiaTheme="minorEastAsia" w:hAnsi="Arial" w:hint="default"/>
        <w:sz w:val="22"/>
      </w:rPr>
    </w:lvl>
    <w:lvl w:ilvl="2" w:tplc="BEF06CA8">
      <w:start w:val="1"/>
      <w:numFmt w:val="japaneseCounting"/>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D8723C"/>
    <w:multiLevelType w:val="hybridMultilevel"/>
    <w:tmpl w:val="706A10DE"/>
    <w:lvl w:ilvl="0" w:tplc="04090015">
      <w:start w:val="1"/>
      <w:numFmt w:val="upperLetter"/>
      <w:lvlText w:val="%1."/>
      <w:lvlJc w:val="left"/>
      <w:pPr>
        <w:ind w:left="1067" w:hanging="360"/>
      </w:pPr>
    </w:lvl>
    <w:lvl w:ilvl="1" w:tplc="04090015">
      <w:start w:val="1"/>
      <w:numFmt w:val="upp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33" w15:restartNumberingAfterBreak="0">
    <w:nsid w:val="6D7A35EF"/>
    <w:multiLevelType w:val="hybridMultilevel"/>
    <w:tmpl w:val="B010F7A6"/>
    <w:lvl w:ilvl="0" w:tplc="04090015">
      <w:start w:val="1"/>
      <w:numFmt w:val="upperLetter"/>
      <w:lvlText w:val="%1."/>
      <w:lvlJc w:val="left"/>
      <w:pPr>
        <w:ind w:left="1517" w:hanging="360"/>
      </w:pPr>
    </w:lvl>
    <w:lvl w:ilvl="1" w:tplc="04090019">
      <w:start w:val="1"/>
      <w:numFmt w:val="lowerLetter"/>
      <w:lvlText w:val="%2."/>
      <w:lvlJc w:val="left"/>
      <w:pPr>
        <w:ind w:left="2237" w:hanging="360"/>
      </w:pPr>
    </w:lvl>
    <w:lvl w:ilvl="2" w:tplc="0409001B" w:tentative="1">
      <w:start w:val="1"/>
      <w:numFmt w:val="lowerRoman"/>
      <w:lvlText w:val="%3."/>
      <w:lvlJc w:val="right"/>
      <w:pPr>
        <w:ind w:left="2957" w:hanging="180"/>
      </w:pPr>
    </w:lvl>
    <w:lvl w:ilvl="3" w:tplc="0409000F" w:tentative="1">
      <w:start w:val="1"/>
      <w:numFmt w:val="decimal"/>
      <w:lvlText w:val="%4."/>
      <w:lvlJc w:val="left"/>
      <w:pPr>
        <w:ind w:left="3677" w:hanging="360"/>
      </w:pPr>
    </w:lvl>
    <w:lvl w:ilvl="4" w:tplc="04090019" w:tentative="1">
      <w:start w:val="1"/>
      <w:numFmt w:val="lowerLetter"/>
      <w:lvlText w:val="%5."/>
      <w:lvlJc w:val="left"/>
      <w:pPr>
        <w:ind w:left="4397" w:hanging="360"/>
      </w:pPr>
    </w:lvl>
    <w:lvl w:ilvl="5" w:tplc="0409001B" w:tentative="1">
      <w:start w:val="1"/>
      <w:numFmt w:val="lowerRoman"/>
      <w:lvlText w:val="%6."/>
      <w:lvlJc w:val="right"/>
      <w:pPr>
        <w:ind w:left="5117" w:hanging="180"/>
      </w:pPr>
    </w:lvl>
    <w:lvl w:ilvl="6" w:tplc="0409000F" w:tentative="1">
      <w:start w:val="1"/>
      <w:numFmt w:val="decimal"/>
      <w:lvlText w:val="%7."/>
      <w:lvlJc w:val="left"/>
      <w:pPr>
        <w:ind w:left="5837" w:hanging="360"/>
      </w:pPr>
    </w:lvl>
    <w:lvl w:ilvl="7" w:tplc="04090019" w:tentative="1">
      <w:start w:val="1"/>
      <w:numFmt w:val="lowerLetter"/>
      <w:lvlText w:val="%8."/>
      <w:lvlJc w:val="left"/>
      <w:pPr>
        <w:ind w:left="6557" w:hanging="360"/>
      </w:pPr>
    </w:lvl>
    <w:lvl w:ilvl="8" w:tplc="0409001B" w:tentative="1">
      <w:start w:val="1"/>
      <w:numFmt w:val="lowerRoman"/>
      <w:lvlText w:val="%9."/>
      <w:lvlJc w:val="right"/>
      <w:pPr>
        <w:ind w:left="7277" w:hanging="180"/>
      </w:pPr>
    </w:lvl>
  </w:abstractNum>
  <w:abstractNum w:abstractNumId="34" w15:restartNumberingAfterBreak="0">
    <w:nsid w:val="6EC30A1B"/>
    <w:multiLevelType w:val="hybridMultilevel"/>
    <w:tmpl w:val="CC2C6D04"/>
    <w:lvl w:ilvl="0" w:tplc="04090015">
      <w:start w:val="1"/>
      <w:numFmt w:val="upperLetter"/>
      <w:lvlText w:val="%1."/>
      <w:lvlJc w:val="left"/>
      <w:pPr>
        <w:ind w:left="540" w:hanging="420"/>
      </w:pPr>
      <w:rPr>
        <w:rFonts w:hint="default"/>
      </w:rPr>
    </w:lvl>
    <w:lvl w:ilvl="1" w:tplc="43FC83B0">
      <w:numFmt w:val="bullet"/>
      <w:lvlText w:val=""/>
      <w:lvlJc w:val="left"/>
      <w:pPr>
        <w:ind w:left="900" w:hanging="360"/>
      </w:pPr>
      <w:rPr>
        <w:rFonts w:ascii="Tahoma" w:eastAsia="SimSun" w:hAnsi="Tahoma" w:cs="Tahoma" w:hint="default"/>
      </w:r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5" w15:restartNumberingAfterBreak="0">
    <w:nsid w:val="71552404"/>
    <w:multiLevelType w:val="hybridMultilevel"/>
    <w:tmpl w:val="ABDC9E4A"/>
    <w:lvl w:ilvl="0" w:tplc="04090015">
      <w:start w:val="1"/>
      <w:numFmt w:val="upperLetter"/>
      <w:lvlText w:val="%1."/>
      <w:lvlJc w:val="left"/>
      <w:pPr>
        <w:ind w:left="1062" w:hanging="360"/>
      </w:pPr>
    </w:lvl>
    <w:lvl w:ilvl="1" w:tplc="04090019">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36" w15:restartNumberingAfterBreak="0">
    <w:nsid w:val="77461996"/>
    <w:multiLevelType w:val="hybridMultilevel"/>
    <w:tmpl w:val="BEB60170"/>
    <w:lvl w:ilvl="0" w:tplc="1624AC90">
      <w:start w:val="1"/>
      <w:numFmt w:val="decimal"/>
      <w:lvlText w:val="%1."/>
      <w:lvlJc w:val="left"/>
      <w:pPr>
        <w:ind w:left="420" w:hanging="420"/>
      </w:pPr>
      <w:rPr>
        <w:rFonts w:hint="eastAsia"/>
      </w:rPr>
    </w:lvl>
    <w:lvl w:ilvl="1" w:tplc="8712392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E374D9"/>
    <w:multiLevelType w:val="hybridMultilevel"/>
    <w:tmpl w:val="D6480A8C"/>
    <w:lvl w:ilvl="0" w:tplc="04090015">
      <w:start w:val="1"/>
      <w:numFmt w:val="upperLetter"/>
      <w:lvlText w:val="%1."/>
      <w:lvlJc w:val="left"/>
      <w:pPr>
        <w:ind w:left="1067" w:hanging="360"/>
      </w:pPr>
    </w:lvl>
    <w:lvl w:ilvl="1" w:tplc="04090019">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38" w15:restartNumberingAfterBreak="0">
    <w:nsid w:val="7B6640CA"/>
    <w:multiLevelType w:val="hybridMultilevel"/>
    <w:tmpl w:val="9B046706"/>
    <w:lvl w:ilvl="0" w:tplc="04090015">
      <w:start w:val="1"/>
      <w:numFmt w:val="upperLetter"/>
      <w:lvlText w:val="%1."/>
      <w:lvlJc w:val="left"/>
      <w:pPr>
        <w:ind w:left="1160" w:hanging="360"/>
      </w:pPr>
    </w:lvl>
    <w:lvl w:ilvl="1" w:tplc="04090019">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num w:numId="1">
    <w:abstractNumId w:val="8"/>
  </w:num>
  <w:num w:numId="2">
    <w:abstractNumId w:val="1"/>
  </w:num>
  <w:num w:numId="3">
    <w:abstractNumId w:val="36"/>
  </w:num>
  <w:num w:numId="4">
    <w:abstractNumId w:val="34"/>
  </w:num>
  <w:num w:numId="5">
    <w:abstractNumId w:val="28"/>
  </w:num>
  <w:num w:numId="6">
    <w:abstractNumId w:val="13"/>
  </w:num>
  <w:num w:numId="7">
    <w:abstractNumId w:val="5"/>
  </w:num>
  <w:num w:numId="8">
    <w:abstractNumId w:val="24"/>
  </w:num>
  <w:num w:numId="9">
    <w:abstractNumId w:val="14"/>
  </w:num>
  <w:num w:numId="10">
    <w:abstractNumId w:val="26"/>
  </w:num>
  <w:num w:numId="11">
    <w:abstractNumId w:val="7"/>
  </w:num>
  <w:num w:numId="12">
    <w:abstractNumId w:val="19"/>
  </w:num>
  <w:num w:numId="13">
    <w:abstractNumId w:val="17"/>
  </w:num>
  <w:num w:numId="14">
    <w:abstractNumId w:val="3"/>
  </w:num>
  <w:num w:numId="15">
    <w:abstractNumId w:val="30"/>
  </w:num>
  <w:num w:numId="16">
    <w:abstractNumId w:val="29"/>
  </w:num>
  <w:num w:numId="17">
    <w:abstractNumId w:val="35"/>
  </w:num>
  <w:num w:numId="18">
    <w:abstractNumId w:val="15"/>
  </w:num>
  <w:num w:numId="19">
    <w:abstractNumId w:val="0"/>
  </w:num>
  <w:num w:numId="20">
    <w:abstractNumId w:val="16"/>
  </w:num>
  <w:num w:numId="21">
    <w:abstractNumId w:val="37"/>
  </w:num>
  <w:num w:numId="22">
    <w:abstractNumId w:val="11"/>
  </w:num>
  <w:num w:numId="23">
    <w:abstractNumId w:val="21"/>
  </w:num>
  <w:num w:numId="24">
    <w:abstractNumId w:val="10"/>
  </w:num>
  <w:num w:numId="25">
    <w:abstractNumId w:val="9"/>
  </w:num>
  <w:num w:numId="26">
    <w:abstractNumId w:val="38"/>
  </w:num>
  <w:num w:numId="27">
    <w:abstractNumId w:val="20"/>
  </w:num>
  <w:num w:numId="28">
    <w:abstractNumId w:val="27"/>
  </w:num>
  <w:num w:numId="29">
    <w:abstractNumId w:val="22"/>
  </w:num>
  <w:num w:numId="30">
    <w:abstractNumId w:val="33"/>
  </w:num>
  <w:num w:numId="31">
    <w:abstractNumId w:val="2"/>
  </w:num>
  <w:num w:numId="32">
    <w:abstractNumId w:val="25"/>
  </w:num>
  <w:num w:numId="33">
    <w:abstractNumId w:val="31"/>
  </w:num>
  <w:num w:numId="34">
    <w:abstractNumId w:val="6"/>
  </w:num>
  <w:num w:numId="35">
    <w:abstractNumId w:val="4"/>
  </w:num>
  <w:num w:numId="36">
    <w:abstractNumId w:val="18"/>
  </w:num>
  <w:num w:numId="37">
    <w:abstractNumId w:val="32"/>
  </w:num>
  <w:num w:numId="38">
    <w:abstractNumId w:val="12"/>
  </w:num>
  <w:num w:numId="39">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40"/>
  <w:drawingGridHorizontalSpacing w:val="11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23F5"/>
    <w:rsid w:val="00007F8E"/>
    <w:rsid w:val="000209C3"/>
    <w:rsid w:val="0002381F"/>
    <w:rsid w:val="000274B6"/>
    <w:rsid w:val="0004027F"/>
    <w:rsid w:val="000438EF"/>
    <w:rsid w:val="0007702D"/>
    <w:rsid w:val="0008256A"/>
    <w:rsid w:val="000B0684"/>
    <w:rsid w:val="000B36E8"/>
    <w:rsid w:val="000C202E"/>
    <w:rsid w:val="000E03E5"/>
    <w:rsid w:val="00110887"/>
    <w:rsid w:val="00112178"/>
    <w:rsid w:val="00112FA6"/>
    <w:rsid w:val="00127A91"/>
    <w:rsid w:val="001322A5"/>
    <w:rsid w:val="001751F3"/>
    <w:rsid w:val="001808A0"/>
    <w:rsid w:val="00187060"/>
    <w:rsid w:val="0019237D"/>
    <w:rsid w:val="001A297A"/>
    <w:rsid w:val="001A3E78"/>
    <w:rsid w:val="001B2E40"/>
    <w:rsid w:val="001B40C5"/>
    <w:rsid w:val="001C5B30"/>
    <w:rsid w:val="001D002F"/>
    <w:rsid w:val="00205111"/>
    <w:rsid w:val="00223842"/>
    <w:rsid w:val="00225BDE"/>
    <w:rsid w:val="00234D34"/>
    <w:rsid w:val="002628DE"/>
    <w:rsid w:val="00296429"/>
    <w:rsid w:val="002C1A01"/>
    <w:rsid w:val="002C4975"/>
    <w:rsid w:val="002D02AF"/>
    <w:rsid w:val="002D6634"/>
    <w:rsid w:val="002D6FD1"/>
    <w:rsid w:val="002E3676"/>
    <w:rsid w:val="002E40EA"/>
    <w:rsid w:val="002E5F8A"/>
    <w:rsid w:val="0030241F"/>
    <w:rsid w:val="003160D9"/>
    <w:rsid w:val="0032073D"/>
    <w:rsid w:val="00325891"/>
    <w:rsid w:val="0038022A"/>
    <w:rsid w:val="003809F9"/>
    <w:rsid w:val="003863B0"/>
    <w:rsid w:val="0039257B"/>
    <w:rsid w:val="003B7B6B"/>
    <w:rsid w:val="003D5001"/>
    <w:rsid w:val="00401E85"/>
    <w:rsid w:val="00420AFC"/>
    <w:rsid w:val="004302A3"/>
    <w:rsid w:val="004305C1"/>
    <w:rsid w:val="0043397C"/>
    <w:rsid w:val="00436D9C"/>
    <w:rsid w:val="00441471"/>
    <w:rsid w:val="004422B7"/>
    <w:rsid w:val="00442CA7"/>
    <w:rsid w:val="00444655"/>
    <w:rsid w:val="00465F1C"/>
    <w:rsid w:val="00471C92"/>
    <w:rsid w:val="0048594A"/>
    <w:rsid w:val="00496079"/>
    <w:rsid w:val="004A156E"/>
    <w:rsid w:val="004E4E0E"/>
    <w:rsid w:val="004F4D34"/>
    <w:rsid w:val="00511F92"/>
    <w:rsid w:val="005120CA"/>
    <w:rsid w:val="005354A4"/>
    <w:rsid w:val="00551930"/>
    <w:rsid w:val="005827AB"/>
    <w:rsid w:val="0058465A"/>
    <w:rsid w:val="005941F4"/>
    <w:rsid w:val="005A3C05"/>
    <w:rsid w:val="005B4E5C"/>
    <w:rsid w:val="005C49A3"/>
    <w:rsid w:val="005C58DB"/>
    <w:rsid w:val="005C713D"/>
    <w:rsid w:val="005D54F9"/>
    <w:rsid w:val="00606316"/>
    <w:rsid w:val="0061451E"/>
    <w:rsid w:val="0061753B"/>
    <w:rsid w:val="00617F29"/>
    <w:rsid w:val="00694E61"/>
    <w:rsid w:val="006A12AA"/>
    <w:rsid w:val="006A464F"/>
    <w:rsid w:val="006A5293"/>
    <w:rsid w:val="006B16E9"/>
    <w:rsid w:val="0073796F"/>
    <w:rsid w:val="00794490"/>
    <w:rsid w:val="007B5588"/>
    <w:rsid w:val="007C583E"/>
    <w:rsid w:val="007C7E77"/>
    <w:rsid w:val="007F2BD1"/>
    <w:rsid w:val="00817189"/>
    <w:rsid w:val="008205D9"/>
    <w:rsid w:val="008418DC"/>
    <w:rsid w:val="00861682"/>
    <w:rsid w:val="008639B1"/>
    <w:rsid w:val="00896326"/>
    <w:rsid w:val="0089713D"/>
    <w:rsid w:val="008A776B"/>
    <w:rsid w:val="008D01FA"/>
    <w:rsid w:val="008D1446"/>
    <w:rsid w:val="008D3A8F"/>
    <w:rsid w:val="008E1AB9"/>
    <w:rsid w:val="008F1446"/>
    <w:rsid w:val="008F71C9"/>
    <w:rsid w:val="00905EE7"/>
    <w:rsid w:val="00915F87"/>
    <w:rsid w:val="0093400E"/>
    <w:rsid w:val="00952083"/>
    <w:rsid w:val="0095514D"/>
    <w:rsid w:val="00955468"/>
    <w:rsid w:val="00975F7A"/>
    <w:rsid w:val="009774A0"/>
    <w:rsid w:val="009C47E7"/>
    <w:rsid w:val="009D4A71"/>
    <w:rsid w:val="009F33DE"/>
    <w:rsid w:val="00A24F81"/>
    <w:rsid w:val="00A522B4"/>
    <w:rsid w:val="00A559C1"/>
    <w:rsid w:val="00A7442E"/>
    <w:rsid w:val="00A85B27"/>
    <w:rsid w:val="00A93D31"/>
    <w:rsid w:val="00AE2346"/>
    <w:rsid w:val="00AE6144"/>
    <w:rsid w:val="00AF1B0B"/>
    <w:rsid w:val="00B12D3B"/>
    <w:rsid w:val="00B25FA3"/>
    <w:rsid w:val="00B3082D"/>
    <w:rsid w:val="00B36E86"/>
    <w:rsid w:val="00B56FFB"/>
    <w:rsid w:val="00B72078"/>
    <w:rsid w:val="00B80961"/>
    <w:rsid w:val="00B92137"/>
    <w:rsid w:val="00BA7B88"/>
    <w:rsid w:val="00BB79EF"/>
    <w:rsid w:val="00BC3FDE"/>
    <w:rsid w:val="00BD3ABE"/>
    <w:rsid w:val="00BE5706"/>
    <w:rsid w:val="00C32F2D"/>
    <w:rsid w:val="00C43225"/>
    <w:rsid w:val="00C62C74"/>
    <w:rsid w:val="00C66653"/>
    <w:rsid w:val="00C90EF8"/>
    <w:rsid w:val="00CA2144"/>
    <w:rsid w:val="00CC3224"/>
    <w:rsid w:val="00CE0E05"/>
    <w:rsid w:val="00CF51AB"/>
    <w:rsid w:val="00D2204F"/>
    <w:rsid w:val="00D2653D"/>
    <w:rsid w:val="00D318D3"/>
    <w:rsid w:val="00D42278"/>
    <w:rsid w:val="00D434BA"/>
    <w:rsid w:val="00D523F5"/>
    <w:rsid w:val="00D9632C"/>
    <w:rsid w:val="00DA0334"/>
    <w:rsid w:val="00DA7F39"/>
    <w:rsid w:val="00DB024C"/>
    <w:rsid w:val="00DC27D2"/>
    <w:rsid w:val="00DC56F0"/>
    <w:rsid w:val="00DD2343"/>
    <w:rsid w:val="00DD2C4C"/>
    <w:rsid w:val="00E40657"/>
    <w:rsid w:val="00E75B20"/>
    <w:rsid w:val="00E903DB"/>
    <w:rsid w:val="00E933C1"/>
    <w:rsid w:val="00EB50C8"/>
    <w:rsid w:val="00EF36DE"/>
    <w:rsid w:val="00EF7CB2"/>
    <w:rsid w:val="00F02C1C"/>
    <w:rsid w:val="00F34877"/>
    <w:rsid w:val="00F437C1"/>
    <w:rsid w:val="00F865D6"/>
    <w:rsid w:val="00F90D45"/>
    <w:rsid w:val="00FA56A3"/>
    <w:rsid w:val="00FB59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19ED18-40C6-4DFB-819B-1C16B4A6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471"/>
    <w:pPr>
      <w:widowControl w:val="0"/>
      <w:jc w:val="both"/>
    </w:pPr>
    <w:rPr>
      <w:kern w:val="2"/>
      <w:szCs w:val="24"/>
    </w:rPr>
  </w:style>
  <w:style w:type="paragraph" w:styleId="Heading1">
    <w:name w:val="heading 1"/>
    <w:basedOn w:val="Normal"/>
    <w:link w:val="Heading1Char"/>
    <w:qFormat/>
    <w:rsid w:val="00BE5706"/>
    <w:pPr>
      <w:keepLines/>
      <w:widowControl/>
      <w:numPr>
        <w:numId w:val="2"/>
      </w:numPr>
      <w:tabs>
        <w:tab w:val="left" w:pos="0"/>
      </w:tabs>
      <w:overflowPunct w:val="0"/>
      <w:autoSpaceDE w:val="0"/>
      <w:autoSpaceDN w:val="0"/>
      <w:adjustRightInd w:val="0"/>
      <w:spacing w:before="240" w:after="240"/>
      <w:jc w:val="left"/>
      <w:textAlignment w:val="baseline"/>
      <w:outlineLvl w:val="0"/>
    </w:pPr>
    <w:rPr>
      <w:rFonts w:eastAsia="Arial" w:cs="Times New Roman"/>
      <w:b/>
      <w:caps/>
      <w:kern w:val="28"/>
      <w:sz w:val="18"/>
      <w:szCs w:val="20"/>
      <w:lang w:val="en-GB" w:eastAsia="en-US"/>
    </w:rPr>
  </w:style>
  <w:style w:type="paragraph" w:styleId="Heading2">
    <w:name w:val="heading 2"/>
    <w:basedOn w:val="Normal"/>
    <w:link w:val="Heading2Char"/>
    <w:qFormat/>
    <w:rsid w:val="00F34877"/>
    <w:pPr>
      <w:keepLines/>
      <w:widowControl/>
      <w:numPr>
        <w:ilvl w:val="1"/>
        <w:numId w:val="2"/>
      </w:numPr>
      <w:overflowPunct w:val="0"/>
      <w:autoSpaceDE w:val="0"/>
      <w:autoSpaceDN w:val="0"/>
      <w:adjustRightInd w:val="0"/>
      <w:spacing w:before="240" w:after="120"/>
      <w:jc w:val="left"/>
      <w:textAlignment w:val="baseline"/>
      <w:outlineLvl w:val="1"/>
    </w:pPr>
    <w:rPr>
      <w:rFonts w:eastAsia="SimSun" w:cs="Times New Roman"/>
      <w:b/>
      <w:kern w:val="0"/>
      <w:szCs w:val="20"/>
      <w:lang w:val="en-GB" w:eastAsia="en-US"/>
    </w:rPr>
  </w:style>
  <w:style w:type="paragraph" w:styleId="Heading3">
    <w:name w:val="heading 3"/>
    <w:basedOn w:val="Normal"/>
    <w:link w:val="Heading3Char"/>
    <w:qFormat/>
    <w:rsid w:val="00F34877"/>
    <w:pPr>
      <w:keepNext/>
      <w:keepLines/>
      <w:widowControl/>
      <w:numPr>
        <w:ilvl w:val="2"/>
        <w:numId w:val="2"/>
      </w:numPr>
      <w:overflowPunct w:val="0"/>
      <w:autoSpaceDE w:val="0"/>
      <w:autoSpaceDN w:val="0"/>
      <w:adjustRightInd w:val="0"/>
      <w:spacing w:before="180" w:after="120"/>
      <w:jc w:val="left"/>
      <w:textAlignment w:val="baseline"/>
      <w:outlineLvl w:val="2"/>
    </w:pPr>
    <w:rPr>
      <w:rFonts w:eastAsia="SimSun" w:cs="Times New Roman"/>
      <w:kern w:val="0"/>
      <w:szCs w:val="20"/>
      <w:lang w:val="en-GB" w:eastAsia="en-US"/>
    </w:rPr>
  </w:style>
  <w:style w:type="paragraph" w:styleId="Heading6">
    <w:name w:val="heading 6"/>
    <w:basedOn w:val="Normal"/>
    <w:next w:val="Normal"/>
    <w:link w:val="Heading6Char"/>
    <w:autoRedefine/>
    <w:uiPriority w:val="9"/>
    <w:unhideWhenUsed/>
    <w:qFormat/>
    <w:rsid w:val="00BD3ABE"/>
    <w:pPr>
      <w:keepNext/>
      <w:keepLines/>
      <w:numPr>
        <w:numId w:val="1"/>
      </w:numPr>
      <w:autoSpaceDE w:val="0"/>
      <w:autoSpaceDN w:val="0"/>
      <w:adjustRightInd w:val="0"/>
      <w:spacing w:afterLines="50" w:line="400" w:lineRule="exact"/>
      <w:jc w:val="left"/>
      <w:outlineLvl w:val="5"/>
    </w:pPr>
    <w:rPr>
      <w:rFonts w:eastAsia="Arial"/>
      <w:bCs/>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D3ABE"/>
    <w:rPr>
      <w:rFonts w:eastAsia="Arial"/>
      <w:bCs/>
      <w:szCs w:val="24"/>
    </w:rPr>
  </w:style>
  <w:style w:type="paragraph" w:styleId="Header">
    <w:name w:val="header"/>
    <w:basedOn w:val="Normal"/>
    <w:link w:val="HeaderChar"/>
    <w:uiPriority w:val="99"/>
    <w:unhideWhenUsed/>
    <w:rsid w:val="00D523F5"/>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D523F5"/>
    <w:rPr>
      <w:kern w:val="2"/>
      <w:sz w:val="18"/>
      <w:szCs w:val="18"/>
    </w:rPr>
  </w:style>
  <w:style w:type="paragraph" w:styleId="Footer">
    <w:name w:val="footer"/>
    <w:basedOn w:val="Normal"/>
    <w:link w:val="FooterChar"/>
    <w:uiPriority w:val="99"/>
    <w:unhideWhenUsed/>
    <w:rsid w:val="00D523F5"/>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D523F5"/>
    <w:rPr>
      <w:kern w:val="2"/>
      <w:sz w:val="18"/>
      <w:szCs w:val="18"/>
    </w:rPr>
  </w:style>
  <w:style w:type="table" w:styleId="TableGrid">
    <w:name w:val="Table Grid"/>
    <w:basedOn w:val="TableNormal"/>
    <w:uiPriority w:val="39"/>
    <w:rsid w:val="00D52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381F"/>
    <w:rPr>
      <w:sz w:val="18"/>
      <w:szCs w:val="18"/>
    </w:rPr>
  </w:style>
  <w:style w:type="character" w:customStyle="1" w:styleId="BalloonTextChar">
    <w:name w:val="Balloon Text Char"/>
    <w:basedOn w:val="DefaultParagraphFont"/>
    <w:link w:val="BalloonText"/>
    <w:uiPriority w:val="99"/>
    <w:semiHidden/>
    <w:rsid w:val="0002381F"/>
    <w:rPr>
      <w:kern w:val="2"/>
      <w:sz w:val="18"/>
      <w:szCs w:val="18"/>
    </w:rPr>
  </w:style>
  <w:style w:type="paragraph" w:customStyle="1" w:styleId="foreword">
    <w:name w:val="foreword"/>
    <w:basedOn w:val="Normal"/>
    <w:rsid w:val="00896326"/>
    <w:pPr>
      <w:keepLines/>
      <w:widowControl/>
      <w:spacing w:after="120"/>
    </w:pPr>
    <w:rPr>
      <w:rFonts w:eastAsia="SimSun" w:cs="Times New Roman"/>
      <w:kern w:val="0"/>
      <w:szCs w:val="20"/>
      <w:lang w:val="en-GB" w:eastAsia="en-US"/>
    </w:rPr>
  </w:style>
  <w:style w:type="character" w:customStyle="1" w:styleId="Heading1Char">
    <w:name w:val="Heading 1 Char"/>
    <w:basedOn w:val="DefaultParagraphFont"/>
    <w:link w:val="Heading1"/>
    <w:rsid w:val="00BE5706"/>
    <w:rPr>
      <w:rFonts w:eastAsia="Arial" w:cs="Times New Roman"/>
      <w:b/>
      <w:caps/>
      <w:kern w:val="28"/>
      <w:sz w:val="18"/>
      <w:szCs w:val="20"/>
      <w:lang w:val="en-GB" w:eastAsia="en-US"/>
    </w:rPr>
  </w:style>
  <w:style w:type="character" w:customStyle="1" w:styleId="Heading2Char">
    <w:name w:val="Heading 2 Char"/>
    <w:basedOn w:val="DefaultParagraphFont"/>
    <w:link w:val="Heading2"/>
    <w:rsid w:val="00F34877"/>
    <w:rPr>
      <w:rFonts w:eastAsia="SimSun" w:cs="Times New Roman"/>
      <w:b/>
      <w:szCs w:val="20"/>
      <w:lang w:val="en-GB" w:eastAsia="en-US"/>
    </w:rPr>
  </w:style>
  <w:style w:type="character" w:customStyle="1" w:styleId="Heading3Char">
    <w:name w:val="Heading 3 Char"/>
    <w:basedOn w:val="DefaultParagraphFont"/>
    <w:link w:val="Heading3"/>
    <w:rsid w:val="00F34877"/>
    <w:rPr>
      <w:rFonts w:eastAsia="SimSun" w:cs="Times New Roman"/>
      <w:szCs w:val="20"/>
      <w:lang w:val="en-GB" w:eastAsia="en-US"/>
    </w:rPr>
  </w:style>
  <w:style w:type="paragraph" w:styleId="BodyText">
    <w:name w:val="Body Text"/>
    <w:basedOn w:val="Normal"/>
    <w:link w:val="BodyTextChar"/>
    <w:rsid w:val="00F34877"/>
    <w:pPr>
      <w:widowControl/>
      <w:jc w:val="left"/>
    </w:pPr>
    <w:rPr>
      <w:rFonts w:eastAsia="SimSun" w:cs="Times New Roman"/>
      <w:color w:val="000000"/>
      <w:kern w:val="0"/>
      <w:sz w:val="24"/>
      <w:szCs w:val="20"/>
      <w:lang w:eastAsia="en-US"/>
    </w:rPr>
  </w:style>
  <w:style w:type="character" w:customStyle="1" w:styleId="BodyTextChar">
    <w:name w:val="Body Text Char"/>
    <w:basedOn w:val="DefaultParagraphFont"/>
    <w:link w:val="BodyText"/>
    <w:rsid w:val="00F34877"/>
    <w:rPr>
      <w:rFonts w:eastAsia="SimSun" w:cs="Times New Roman"/>
      <w:color w:val="000000"/>
      <w:sz w:val="24"/>
      <w:szCs w:val="20"/>
      <w:lang w:eastAsia="en-US"/>
    </w:rPr>
  </w:style>
  <w:style w:type="paragraph" w:customStyle="1" w:styleId="Default">
    <w:name w:val="Default"/>
    <w:rsid w:val="00F34877"/>
    <w:pPr>
      <w:widowControl w:val="0"/>
      <w:autoSpaceDE w:val="0"/>
      <w:autoSpaceDN w:val="0"/>
      <w:adjustRightInd w:val="0"/>
    </w:pPr>
    <w:rPr>
      <w:rFonts w:ascii="Century Gothic" w:eastAsia="SimSun" w:hAnsi="Century Gothic" w:cs="Century Gothic"/>
      <w:color w:val="000000"/>
      <w:sz w:val="24"/>
      <w:szCs w:val="24"/>
    </w:rPr>
  </w:style>
  <w:style w:type="paragraph" w:customStyle="1" w:styleId="headingunnumbered">
    <w:name w:val="heading unnumbered"/>
    <w:basedOn w:val="Normal"/>
    <w:rsid w:val="005C49A3"/>
    <w:pPr>
      <w:keepNext/>
      <w:keepLines/>
      <w:widowControl/>
      <w:spacing w:after="120"/>
      <w:jc w:val="left"/>
    </w:pPr>
    <w:rPr>
      <w:rFonts w:eastAsia="SimSun" w:cs="Times New Roman"/>
      <w:b/>
      <w:kern w:val="0"/>
      <w:sz w:val="24"/>
      <w:szCs w:val="20"/>
      <w:lang w:val="en-GB" w:eastAsia="en-US"/>
    </w:rPr>
  </w:style>
  <w:style w:type="paragraph" w:styleId="TOCHeading">
    <w:name w:val="TOC Heading"/>
    <w:basedOn w:val="Heading1"/>
    <w:next w:val="Normal"/>
    <w:uiPriority w:val="39"/>
    <w:unhideWhenUsed/>
    <w:qFormat/>
    <w:rsid w:val="004A156E"/>
    <w:pPr>
      <w:keepNext/>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aps w:val="0"/>
      <w:color w:val="365F91" w:themeColor="accent1" w:themeShade="BF"/>
      <w:kern w:val="0"/>
      <w:sz w:val="28"/>
      <w:szCs w:val="28"/>
      <w:lang w:val="en-US" w:eastAsia="zh-CN"/>
    </w:rPr>
  </w:style>
  <w:style w:type="paragraph" w:styleId="TOC1">
    <w:name w:val="toc 1"/>
    <w:basedOn w:val="Normal"/>
    <w:next w:val="Normal"/>
    <w:autoRedefine/>
    <w:uiPriority w:val="39"/>
    <w:unhideWhenUsed/>
    <w:rsid w:val="00112FA6"/>
    <w:pPr>
      <w:tabs>
        <w:tab w:val="left" w:pos="0"/>
        <w:tab w:val="left" w:pos="420"/>
        <w:tab w:val="right" w:leader="dot" w:pos="9240"/>
      </w:tabs>
      <w:spacing w:beforeLines="50" w:afterLines="50" w:line="360" w:lineRule="auto"/>
    </w:pPr>
    <w:rPr>
      <w:rFonts w:eastAsia="Arial"/>
      <w:sz w:val="18"/>
    </w:rPr>
  </w:style>
  <w:style w:type="character" w:styleId="Hyperlink">
    <w:name w:val="Hyperlink"/>
    <w:basedOn w:val="DefaultParagraphFont"/>
    <w:uiPriority w:val="99"/>
    <w:unhideWhenUsed/>
    <w:rsid w:val="004A156E"/>
    <w:rPr>
      <w:color w:val="0000FF" w:themeColor="hyperlink"/>
      <w:u w:val="single"/>
    </w:rPr>
  </w:style>
  <w:style w:type="paragraph" w:styleId="ListParagraph">
    <w:name w:val="List Paragraph"/>
    <w:basedOn w:val="Normal"/>
    <w:uiPriority w:val="34"/>
    <w:qFormat/>
    <w:rsid w:val="001751F3"/>
    <w:pPr>
      <w:ind w:firstLineChars="200" w:firstLine="420"/>
    </w:pPr>
  </w:style>
  <w:style w:type="paragraph" w:styleId="TOC2">
    <w:name w:val="toc 2"/>
    <w:basedOn w:val="Normal"/>
    <w:next w:val="Normal"/>
    <w:autoRedefine/>
    <w:uiPriority w:val="39"/>
    <w:unhideWhenUsed/>
    <w:rsid w:val="00112FA6"/>
    <w:pPr>
      <w:tabs>
        <w:tab w:val="left" w:pos="0"/>
        <w:tab w:val="left" w:pos="426"/>
        <w:tab w:val="right" w:leader="dot" w:pos="9240"/>
      </w:tabs>
    </w:pPr>
    <w:rPr>
      <w:rFonts w:eastAsia="Arial"/>
      <w:sz w:val="18"/>
    </w:rPr>
  </w:style>
  <w:style w:type="character" w:customStyle="1" w:styleId="shorttext">
    <w:name w:val="short_text"/>
    <w:basedOn w:val="DefaultParagraphFont"/>
    <w:rsid w:val="00020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17A639-F48E-4208-BF1A-C9C436EA9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11</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GW164</dc:creator>
  <cp:lastModifiedBy>mohamed abdelkhalek</cp:lastModifiedBy>
  <cp:revision>58</cp:revision>
  <dcterms:created xsi:type="dcterms:W3CDTF">2017-03-08T06:00:00Z</dcterms:created>
  <dcterms:modified xsi:type="dcterms:W3CDTF">2023-03-02T07:00:00Z</dcterms:modified>
</cp:coreProperties>
</file>