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AnySpares App Complete Working Flow</w:t>
      </w:r>
    </w:p>
    <w:p>
      <w:r>
        <w:t>This document describes the AnySpares application step by step using clear headings, bold points, and simple diagrams.</w:t>
      </w:r>
    </w:p>
    <w:p>
      <w:r>
        <w:t>It is written for both developers and non-technical readers who want a quick but complete overview of the buyer and seller workflows.</w:t>
      </w:r>
    </w:p>
    <w:p>
      <w:pPr>
        <w:pStyle w:val="Heading2"/>
      </w:pPr>
      <w:r>
        <w:t>Document Purpose</w:t>
      </w:r>
    </w:p>
    <w:p>
      <w:r>
        <w:rPr>
          <w:b/>
        </w:rPr>
        <w:t>The purpose of this document is to:</w:t>
      </w:r>
    </w:p>
    <w:p>
      <w:r>
        <w:t>• Provide a full overview of the AnySpares application flow.</w:t>
      </w:r>
    </w:p>
    <w:p>
      <w:r>
        <w:t>• Explain buyer and seller journeys clearly.</w:t>
      </w:r>
    </w:p>
    <w:p>
      <w:r>
        <w:t>• Show the checkout and payment process in an easy way.</w:t>
      </w:r>
    </w:p>
    <w:p>
      <w:pPr>
        <w:pStyle w:val="Heading2"/>
      </w:pPr>
      <w:r>
        <w:t>1. Application Overview</w:t>
      </w:r>
    </w:p>
    <w:p>
      <w:r>
        <w:rPr>
          <w:b/>
        </w:rPr>
        <w:t>AnySpares is an Angular application with two user roles:</w:t>
      </w:r>
    </w:p>
    <w:p>
      <w:r>
        <w:t>• Buyer: searches and purchases vehicle spare parts.</w:t>
      </w:r>
    </w:p>
    <w:p>
      <w:r>
        <w:t>• Seller: manages vehicles, brands, models, categories, and product listings.</w:t>
      </w:r>
    </w:p>
    <w:p>
      <w:r>
        <w:t>The app starts at the login page and uses routes for buyer pages, seller pages, checkout, payment, and order confirmation.</w:t>
      </w:r>
    </w:p>
    <w:p>
      <w:pPr>
        <w:pStyle w:val="Heading2"/>
      </w:pPr>
      <w:r>
        <w:t>2. Main Routes and Pages</w:t>
      </w:r>
    </w:p>
    <w:p>
      <w:r>
        <w:rPr>
          <w:b/>
        </w:rPr>
        <w:t>Main routes the app uses are:</w:t>
      </w:r>
    </w:p>
    <w:p>
      <w:r>
        <w:t>• /login — Buyer login page.</w:t>
      </w:r>
    </w:p>
    <w:p>
      <w:r>
        <w:t>• /register — Buyer registration page.</w:t>
      </w:r>
    </w:p>
    <w:p>
      <w:r>
        <w:t>• /dashboard — Buyer dashboard after login.</w:t>
      </w:r>
    </w:p>
    <w:p>
      <w:r>
        <w:t>• /vehicle-brands — Browse vehicle brands.</w:t>
      </w:r>
    </w:p>
    <w:p>
      <w:r>
        <w:t>• /vehicle-models — Browse vehicle models.</w:t>
      </w:r>
    </w:p>
    <w:p>
      <w:r>
        <w:t>• /vehicle-category — Browse spare part categories.</w:t>
      </w:r>
    </w:p>
    <w:p>
      <w:r>
        <w:t>• /vehicle-product — Browse products.</w:t>
      </w:r>
    </w:p>
    <w:p>
      <w:r>
        <w:t>• /vehicle-productDetails — Product details page.</w:t>
      </w:r>
    </w:p>
    <w:p>
      <w:r>
        <w:t>• /view-cart — Bucket / cart page.</w:t>
      </w:r>
    </w:p>
    <w:p>
      <w:r>
        <w:t>• /checkout — Checkout steps page.</w:t>
      </w:r>
    </w:p>
    <w:p>
      <w:r>
        <w:t>• /order-success — Order confirmation page.</w:t>
      </w:r>
    </w:p>
    <w:p>
      <w:r>
        <w:t>• /seller-login, /seller-register, /seller-dashboard, /seller-addproduct, /seller-editproduct — Seller management pages.</w:t>
      </w:r>
    </w:p>
    <w:p>
      <w:pPr>
        <w:pStyle w:val="Heading2"/>
      </w:pPr>
      <w:r>
        <w:t>3. Buyer Journey</w:t>
      </w:r>
    </w:p>
    <w:p>
      <w:r>
        <w:rPr>
          <w:b/>
        </w:rPr>
        <w:t>Buyer flow sections include:</w:t>
      </w:r>
    </w:p>
    <w:p>
      <w:r>
        <w:t>• Login or register to access the app.</w:t>
      </w:r>
    </w:p>
    <w:p>
      <w:r>
        <w:t>• Browse vehicle brands, models, categories, and products.</w:t>
      </w:r>
    </w:p>
    <w:p>
      <w:r>
        <w:t>• Add products to the bucket cart.</w:t>
      </w:r>
    </w:p>
    <w:p>
      <w:r>
        <w:t>• Edit bucket items or proceed to checkout.</w:t>
      </w:r>
    </w:p>
    <w:p>
      <w:r>
        <w:t>• Complete checkout details.</w:t>
      </w:r>
    </w:p>
    <w:p>
      <w:r>
        <w:t>• Place the order and view success confirmation.</w:t>
      </w:r>
    </w:p>
    <w:p>
      <w:pPr>
        <w:pStyle w:val="Heading2"/>
      </w:pPr>
      <w:r>
        <w:t>4. Buyer Login and Registration</w:t>
      </w:r>
    </w:p>
    <w:p>
      <w:r>
        <w:t>A returning buyer logs in with credentials and the app saves the token and current user data in browser storage.</w:t>
      </w:r>
    </w:p>
    <w:p>
      <w:r>
        <w:t>A new buyer registers first, then logs in to access product browsing and order flow.</w:t>
      </w:r>
    </w:p>
    <w:p>
      <w:pPr>
        <w:pStyle w:val="Heading2"/>
      </w:pPr>
      <w:r>
        <w:t>5. Product Browsing and Bucket</w:t>
      </w:r>
    </w:p>
    <w:p>
      <w:r>
        <w:rPr>
          <w:b/>
        </w:rPr>
        <w:t>How the buyer discovers products:</w:t>
      </w:r>
    </w:p>
    <w:p>
      <w:r>
        <w:t>• Select vehicle brand.</w:t>
      </w:r>
    </w:p>
    <w:p>
      <w:r>
        <w:t>• Select vehicle model.</w:t>
      </w:r>
    </w:p>
    <w:p>
      <w:r>
        <w:t>• Select category of spare parts.</w:t>
      </w:r>
    </w:p>
    <w:p>
      <w:r>
        <w:t>• View product details and add items to bucket.</w:t>
      </w:r>
    </w:p>
    <w:p>
      <w:r>
        <w:t>The bucket is managed by OrderService. Logged-in users can sync with an API, while guest users can use local storage as a fallback.</w:t>
      </w:r>
    </w:p>
    <w:p>
      <w:pPr>
        <w:pStyle w:val="Heading2"/>
      </w:pPr>
      <w:r>
        <w:t>6. Bucket Page (Cart)</w:t>
      </w:r>
    </w:p>
    <w:p>
      <w:r>
        <w:rPr>
          <w:b/>
        </w:rPr>
        <w:t>Bucket page features:</w:t>
      </w:r>
    </w:p>
    <w:p>
      <w:r>
        <w:t>• Adjust item quantity.</w:t>
      </w:r>
    </w:p>
    <w:p>
      <w:r>
        <w:t>• Remove items from bucket.</w:t>
      </w:r>
    </w:p>
    <w:p>
      <w:r>
        <w:t>• Clear the entire bucket.</w:t>
      </w:r>
    </w:p>
    <w:p>
      <w:r>
        <w:t>• Continue shopping.</w:t>
      </w:r>
    </w:p>
    <w:p>
      <w:r>
        <w:t>• Proceed to checkout.</w:t>
      </w:r>
    </w:p>
    <w:p>
      <w:pPr>
        <w:pStyle w:val="Heading2"/>
      </w:pPr>
      <w:r>
        <w:t>7. Checkout Workflow</w:t>
      </w:r>
    </w:p>
    <w:p>
      <w:r>
        <w:rPr>
          <w:b/>
        </w:rPr>
        <w:t>Checkout is completed in 3 steps:</w:t>
      </w:r>
    </w:p>
    <w:p>
      <w:r>
        <w:t>• Step 1: Select or add shipping address.</w:t>
      </w:r>
    </w:p>
    <w:p>
      <w:r>
        <w:t>• Step 2: Add contact details.</w:t>
      </w:r>
    </w:p>
    <w:p>
      <w:r>
        <w:t>• Step 3: Review items and total amount.</w:t>
      </w:r>
    </w:p>
    <w:p>
      <w:r>
        <w:t>Each step is validated. The user cannot continue until required information is entered and the bucket contains items.</w:t>
      </w:r>
    </w:p>
    <w:p>
      <w:pPr>
        <w:pStyle w:val="Heading2"/>
      </w:pPr>
      <w:r>
        <w:t>8. Payment Options</w:t>
      </w:r>
    </w:p>
    <w:p>
      <w:r>
        <w:rPr>
          <w:b/>
        </w:rPr>
        <w:t>The app supports two payment methods:</w:t>
      </w:r>
    </w:p>
    <w:p>
      <w:r>
        <w:t>• Cash on Delivery (COD) — place order directly.</w:t>
      </w:r>
    </w:p>
    <w:p>
      <w:r>
        <w:t>• Razorpay online payment — open payment dialog, verify payment, then place the order.</w:t>
      </w:r>
    </w:p>
    <w:p>
      <w:r>
        <w:t>After payment, the app clears checkout and bucket data and navigates to the order success screen.</w:t>
      </w:r>
    </w:p>
    <w:p>
      <w:pPr>
        <w:pStyle w:val="Heading2"/>
      </w:pPr>
      <w:r>
        <w:t>9. Order Success</w:t>
      </w:r>
    </w:p>
    <w:p>
      <w:r>
        <w:t>The order success page confirms the order and shows the order ID. The app resets the cart so the buyer can start a new order.</w:t>
      </w:r>
    </w:p>
    <w:p>
      <w:pPr>
        <w:pStyle w:val="Heading2"/>
      </w:pPr>
      <w:r>
        <w:t>10. Seller Workflow</w:t>
      </w:r>
    </w:p>
    <w:p>
      <w:r>
        <w:rPr>
          <w:b/>
        </w:rPr>
        <w:t>Seller functionality includes:</w:t>
      </w:r>
    </w:p>
    <w:p>
      <w:r>
        <w:t>• Seller login and registration.</w:t>
      </w:r>
    </w:p>
    <w:p>
      <w:r>
        <w:t>• Access seller dashboard.</w:t>
      </w:r>
    </w:p>
    <w:p>
      <w:r>
        <w:t>• Manage categories and parts.</w:t>
      </w:r>
    </w:p>
    <w:p>
      <w:r>
        <w:t>• Add vehicle brands and models.</w:t>
      </w:r>
    </w:p>
    <w:p>
      <w:r>
        <w:t>• Add or edit product listings.</w:t>
      </w:r>
    </w:p>
    <w:p>
      <w:r>
        <w:t>Seller screens are separate and focused on catalog management, not customer checkout.</w:t>
      </w:r>
    </w:p>
    <w:p>
      <w:pPr>
        <w:pStyle w:val="Heading2"/>
      </w:pPr>
      <w:r>
        <w:t>11. Service and Data Flow</w:t>
      </w:r>
    </w:p>
    <w:p>
      <w:r>
        <w:rPr>
          <w:b/>
        </w:rPr>
        <w:t>Key services used in the app:</w:t>
      </w:r>
    </w:p>
    <w:p>
      <w:r>
        <w:t>• AuthService — handles authentication, token storage, and current user state.</w:t>
      </w:r>
    </w:p>
    <w:p>
      <w:r>
        <w:t>• OrderService — manages bucket state, API calls, updates, and order placement.</w:t>
      </w:r>
    </w:p>
    <w:p>
      <w:r>
        <w:t>• CheckoutService — stores checkout steps, address, contact, payment method, and totals.</w:t>
      </w:r>
    </w:p>
    <w:p>
      <w:pPr>
        <w:pStyle w:val="Heading2"/>
      </w:pPr>
      <w:r>
        <w:t>12. Detailed Buyer Flow Diagram</w:t>
      </w:r>
    </w:p>
    <w:p>
      <w:pPr>
        <w:pStyle w:val="Code"/>
      </w:pPr>
      <w:r>
        <w:rPr>
          <w:rFonts w:ascii="Courier New" w:hAnsi="Courier New"/>
        </w:rPr>
        <w:t xml:space="preserve">+---------------------+</w:t>
      </w:r>
    </w:p>
    <w:p>
      <w:pPr>
        <w:pStyle w:val="Code"/>
      </w:pPr>
      <w:r>
        <w:rPr>
          <w:rFonts w:ascii="Courier New" w:hAnsi="Courier New"/>
        </w:rPr>
        <w:t xml:space="preserve">| 1. Login/Register   |</w:t>
      </w:r>
    </w:p>
    <w:p>
      <w:pPr>
        <w:pStyle w:val="Code"/>
      </w:pPr>
      <w:r>
        <w:rPr>
          <w:rFonts w:ascii="Courier New" w:hAnsi="Courier New"/>
        </w:rPr>
        <w:t xml:space="preserve">+----------+----------+</w:t>
      </w:r>
    </w:p>
    <w:p>
      <w:pPr>
        <w:pStyle w:val="Code"/>
      </w:pPr>
      <w:r>
        <w:rPr>
          <w:rFonts w:ascii="Courier New" w:hAnsi="Courier New"/>
        </w:rPr>
        <w:t xml:space="preserve">           |</w:t>
      </w:r>
    </w:p>
    <w:p>
      <w:pPr>
        <w:pStyle w:val="Code"/>
      </w:pPr>
      <w:r>
        <w:rPr>
          <w:rFonts w:ascii="Courier New" w:hAnsi="Courier New"/>
        </w:rPr>
        <w:t xml:space="preserve">           v</w:t>
      </w:r>
    </w:p>
    <w:p>
      <w:pPr>
        <w:pStyle w:val="Code"/>
      </w:pPr>
      <w:r>
        <w:rPr>
          <w:rFonts w:ascii="Courier New" w:hAnsi="Courier New"/>
        </w:rPr>
        <w:t xml:space="preserve">+---------------------+</w:t>
      </w:r>
    </w:p>
    <w:p>
      <w:pPr>
        <w:pStyle w:val="Code"/>
      </w:pPr>
      <w:r>
        <w:rPr>
          <w:rFonts w:ascii="Courier New" w:hAnsi="Courier New"/>
        </w:rPr>
        <w:t xml:space="preserve">| 2. Browse Products   |</w:t>
      </w:r>
    </w:p>
    <w:p>
      <w:pPr>
        <w:pStyle w:val="Code"/>
      </w:pPr>
      <w:r>
        <w:rPr>
          <w:rFonts w:ascii="Courier New" w:hAnsi="Courier New"/>
        </w:rPr>
        <w:t xml:space="preserve">+----------+----------+</w:t>
      </w:r>
    </w:p>
    <w:p>
      <w:pPr>
        <w:pStyle w:val="Code"/>
      </w:pPr>
      <w:r>
        <w:rPr>
          <w:rFonts w:ascii="Courier New" w:hAnsi="Courier New"/>
        </w:rPr>
        <w:t xml:space="preserve">           |</w:t>
      </w:r>
    </w:p>
    <w:p>
      <w:pPr>
        <w:pStyle w:val="Code"/>
      </w:pPr>
      <w:r>
        <w:rPr>
          <w:rFonts w:ascii="Courier New" w:hAnsi="Courier New"/>
        </w:rPr>
        <w:t xml:space="preserve">           v</w:t>
      </w:r>
    </w:p>
    <w:p>
      <w:pPr>
        <w:pStyle w:val="Code"/>
      </w:pPr>
      <w:r>
        <w:rPr>
          <w:rFonts w:ascii="Courier New" w:hAnsi="Courier New"/>
        </w:rPr>
        <w:t xml:space="preserve">+---------------------+</w:t>
      </w:r>
    </w:p>
    <w:p>
      <w:pPr>
        <w:pStyle w:val="Code"/>
      </w:pPr>
      <w:r>
        <w:rPr>
          <w:rFonts w:ascii="Courier New" w:hAnsi="Courier New"/>
        </w:rPr>
        <w:t xml:space="preserve">| 3. Add to Bucket     |</w:t>
      </w:r>
    </w:p>
    <w:p>
      <w:pPr>
        <w:pStyle w:val="Code"/>
      </w:pPr>
      <w:r>
        <w:rPr>
          <w:rFonts w:ascii="Courier New" w:hAnsi="Courier New"/>
        </w:rPr>
        <w:t xml:space="preserve">+----------+----------+</w:t>
      </w:r>
    </w:p>
    <w:p>
      <w:pPr>
        <w:pStyle w:val="Code"/>
      </w:pPr>
      <w:r>
        <w:rPr>
          <w:rFonts w:ascii="Courier New" w:hAnsi="Courier New"/>
        </w:rPr>
        <w:t xml:space="preserve">           |</w:t>
      </w:r>
    </w:p>
    <w:p>
      <w:pPr>
        <w:pStyle w:val="Code"/>
      </w:pPr>
      <w:r>
        <w:rPr>
          <w:rFonts w:ascii="Courier New" w:hAnsi="Courier New"/>
        </w:rPr>
        <w:t xml:space="preserve">           v</w:t>
      </w:r>
    </w:p>
    <w:p>
      <w:pPr>
        <w:pStyle w:val="Code"/>
      </w:pPr>
      <w:r>
        <w:rPr>
          <w:rFonts w:ascii="Courier New" w:hAnsi="Courier New"/>
        </w:rPr>
        <w:t xml:space="preserve">+---------------------+</w:t>
      </w:r>
    </w:p>
    <w:p>
      <w:pPr>
        <w:pStyle w:val="Code"/>
      </w:pPr>
      <w:r>
        <w:rPr>
          <w:rFonts w:ascii="Courier New" w:hAnsi="Courier New"/>
        </w:rPr>
        <w:t xml:space="preserve">| 4. View Cart         |</w:t>
      </w:r>
    </w:p>
    <w:p>
      <w:pPr>
        <w:pStyle w:val="Code"/>
      </w:pPr>
      <w:r>
        <w:rPr>
          <w:rFonts w:ascii="Courier New" w:hAnsi="Courier New"/>
        </w:rPr>
        <w:t xml:space="preserve">+----------+----------+</w:t>
      </w:r>
    </w:p>
    <w:p>
      <w:pPr>
        <w:pStyle w:val="Code"/>
      </w:pPr>
      <w:r>
        <w:rPr>
          <w:rFonts w:ascii="Courier New" w:hAnsi="Courier New"/>
        </w:rPr>
        <w:t xml:space="preserve">           |</w:t>
      </w:r>
    </w:p>
    <w:p>
      <w:pPr>
        <w:pStyle w:val="Code"/>
      </w:pPr>
      <w:r>
        <w:rPr>
          <w:rFonts w:ascii="Courier New" w:hAnsi="Courier New"/>
        </w:rPr>
        <w:t xml:space="preserve">           v</w:t>
      </w:r>
    </w:p>
    <w:p>
      <w:pPr>
        <w:pStyle w:val="Code"/>
      </w:pPr>
      <w:r>
        <w:rPr>
          <w:rFonts w:ascii="Courier New" w:hAnsi="Courier New"/>
        </w:rPr>
        <w:t xml:space="preserve">+---------------------+</w:t>
      </w:r>
    </w:p>
    <w:p>
      <w:pPr>
        <w:pStyle w:val="Code"/>
      </w:pPr>
      <w:r>
        <w:rPr>
          <w:rFonts w:ascii="Courier New" w:hAnsi="Courier New"/>
        </w:rPr>
        <w:t xml:space="preserve">| 5. Checkout          |</w:t>
      </w:r>
    </w:p>
    <w:p>
      <w:pPr>
        <w:pStyle w:val="Code"/>
      </w:pPr>
      <w:r>
        <w:rPr>
          <w:rFonts w:ascii="Courier New" w:hAnsi="Courier New"/>
        </w:rPr>
        <w:t xml:space="preserve">+----------+----------+</w:t>
      </w:r>
    </w:p>
    <w:p>
      <w:pPr>
        <w:pStyle w:val="Code"/>
      </w:pPr>
      <w:r>
        <w:rPr>
          <w:rFonts w:ascii="Courier New" w:hAnsi="Courier New"/>
        </w:rPr>
        <w:t xml:space="preserve">           |</w:t>
      </w:r>
    </w:p>
    <w:p>
      <w:pPr>
        <w:pStyle w:val="Code"/>
      </w:pPr>
      <w:r>
        <w:rPr>
          <w:rFonts w:ascii="Courier New" w:hAnsi="Courier New"/>
        </w:rPr>
        <w:t xml:space="preserve">           v</w:t>
      </w:r>
    </w:p>
    <w:p>
      <w:pPr>
        <w:pStyle w:val="Code"/>
      </w:pPr>
      <w:r>
        <w:rPr>
          <w:rFonts w:ascii="Courier New" w:hAnsi="Courier New"/>
        </w:rPr>
        <w:t xml:space="preserve">+---------------------+</w:t>
      </w:r>
    </w:p>
    <w:p>
      <w:pPr>
        <w:pStyle w:val="Code"/>
      </w:pPr>
      <w:r>
        <w:rPr>
          <w:rFonts w:ascii="Courier New" w:hAnsi="Courier New"/>
        </w:rPr>
        <w:t xml:space="preserve">| 6. Payment           |</w:t>
      </w:r>
    </w:p>
    <w:p>
      <w:pPr>
        <w:pStyle w:val="Code"/>
      </w:pPr>
      <w:r>
        <w:rPr>
          <w:rFonts w:ascii="Courier New" w:hAnsi="Courier New"/>
        </w:rPr>
        <w:t xml:space="preserve">+----------+----------+</w:t>
      </w:r>
    </w:p>
    <w:p>
      <w:pPr>
        <w:pStyle w:val="Code"/>
      </w:pPr>
      <w:r>
        <w:rPr>
          <w:rFonts w:ascii="Courier New" w:hAnsi="Courier New"/>
        </w:rPr>
        <w:t xml:space="preserve">           |</w:t>
      </w:r>
    </w:p>
    <w:p>
      <w:pPr>
        <w:pStyle w:val="Code"/>
      </w:pPr>
      <w:r>
        <w:rPr>
          <w:rFonts w:ascii="Courier New" w:hAnsi="Courier New"/>
        </w:rPr>
        <w:t xml:space="preserve">           v</w:t>
      </w:r>
    </w:p>
    <w:p>
      <w:pPr>
        <w:pStyle w:val="Code"/>
      </w:pPr>
      <w:r>
        <w:rPr>
          <w:rFonts w:ascii="Courier New" w:hAnsi="Courier New"/>
        </w:rPr>
        <w:t xml:space="preserve">+---------------------+</w:t>
      </w:r>
    </w:p>
    <w:p>
      <w:pPr>
        <w:pStyle w:val="Code"/>
      </w:pPr>
      <w:r>
        <w:rPr>
          <w:rFonts w:ascii="Courier New" w:hAnsi="Courier New"/>
        </w:rPr>
        <w:t xml:space="preserve">| 7. Success           |</w:t>
      </w:r>
    </w:p>
    <w:p>
      <w:pPr>
        <w:pStyle w:val="Code"/>
      </w:pPr>
      <w:r>
        <w:rPr>
          <w:rFonts w:ascii="Courier New" w:hAnsi="Courier New"/>
        </w:rPr>
        <w:t xml:space="preserve">+---------------------+</w:t>
      </w:r>
    </w:p>
    <w:p>
      <w:pPr>
        <w:pStyle w:val="Heading2"/>
      </w:pPr>
      <w:r>
        <w:t>13. Service Interaction Diagram</w:t>
      </w:r>
    </w:p>
    <w:p>
      <w:pPr>
        <w:pStyle w:val="Code"/>
      </w:pPr>
      <w:r>
        <w:rPr>
          <w:rFonts w:ascii="Courier New" w:hAnsi="Courier New"/>
        </w:rPr>
        <w:t xml:space="preserve">Login Page → AuthService → Store token + current user</w:t>
      </w:r>
    </w:p>
    <w:p>
      <w:pPr>
        <w:pStyle w:val="Code"/>
      </w:pPr>
      <w:r>
        <w:rPr>
          <w:rFonts w:ascii="Courier New" w:hAnsi="Courier New"/>
        </w:rPr>
        <w:t xml:space="preserve">Product Pages → OrderService → Add item to bucket</w:t>
      </w:r>
    </w:p>
    <w:p>
      <w:pPr>
        <w:pStyle w:val="Code"/>
      </w:pPr>
      <w:r>
        <w:rPr>
          <w:rFonts w:ascii="Courier New" w:hAnsi="Courier New"/>
        </w:rPr>
        <w:t xml:space="preserve">Bucket Page → OrderService → Update or remove items</w:t>
      </w:r>
    </w:p>
    <w:p>
      <w:pPr>
        <w:pStyle w:val="Code"/>
      </w:pPr>
      <w:r>
        <w:rPr>
          <w:rFonts w:ascii="Courier New" w:hAnsi="Courier New"/>
        </w:rPr>
        <w:t xml:space="preserve">Checkout Page → CheckoutService → Save address and contact</w:t>
      </w:r>
    </w:p>
    <w:p>
      <w:pPr>
        <w:pStyle w:val="Code"/>
      </w:pPr>
      <w:r>
        <w:rPr>
          <w:rFonts w:ascii="Courier New" w:hAnsi="Courier New"/>
        </w:rPr>
        <w:t xml:space="preserve">Payment Page → Razorpay + OrderService → Place order</w:t>
      </w:r>
    </w:p>
    <w:p>
      <w:pPr>
        <w:pStyle w:val="Heading2"/>
      </w:pPr>
      <w:r>
        <w:t>14. How to Run the App</w:t>
      </w:r>
    </w:p>
    <w:p>
      <w:r>
        <w:t>1. Open a terminal in the project folder.</w:t>
      </w:r>
    </w:p>
    <w:p>
      <w:r>
        <w:t>2. Run npm install to install dependencies.</w:t>
      </w:r>
    </w:p>
    <w:p>
      <w:r>
        <w:t>3. Run ng serve to start the app.</w:t>
      </w:r>
    </w:p>
    <w:p>
      <w:r>
        <w:t>4. Open http://localhost:4200 in the browser.</w:t>
      </w:r>
    </w:p>
    <w:p>
      <w:pPr>
        <w:pStyle w:val="Heading2"/>
      </w:pPr>
      <w:r>
        <w:t>15. How to Create This Document</w:t>
      </w:r>
    </w:p>
    <w:p>
      <w:r>
        <w:t>Run the Python generator script with the command below:</w:t>
      </w:r>
    </w:p>
    <w:p>
      <w:pPr>
        <w:pStyle w:val="Code"/>
      </w:pPr>
      <w:r>
        <w:rPr>
          <w:rFonts w:ascii="Courier New" w:hAnsi="Courier New"/>
        </w:rPr>
        <w:t xml:space="preserve">python3 generate_flow_doc.py</w:t>
      </w:r>
    </w:p>
    <w:p>
      <w:r>
        <w:t>The generated file is AnySparesApp_WorkFlow.docx in the same folder.</w:t>
      </w:r>
    </w:p>
    <w:sectPr>
      <w:pgSz w:w="12240" w:h="15840"/>
      <w:pgMar w:top="1440" w:right="1440" w:bottom="1440" w:left="1440"/>
    </w:sectPr>
  </w:body>
</w:document>
</file>

<file path=word/styles.xml><?xml version="1.0" encoding="UTF-8" standalone="yes"?>
<w:styles xmlns:w="http://schemas.openxmlformats.org/wordprocessingml/2006/main">
    <w:style w:type="paragraph" w:styleId="Normal">
      <w:name w:val="Normal"/>
      <w:rPr>
        <w:rFonts w:ascii="Calibri" w:hAnsi="Calibri" w:cs="Times New Roman"/>
        <w:sz w:val="22"/>
      </w:rPr>
    </w:style>
    <w:style w:type="paragraph" w:styleId="Heading1">
      <w:name w:val="heading 1"/>
      <w:basedOn w:val="Normal"/>
      <w:pPr><w:spacing w:after="240"/></w:pPr>
      <w:rPr>
        <w:b/>
        <w:sz w:val="36"/>
      </w:rPr>
    </w:style>
    <w:style w:type="paragraph" w:styleId="Heading2">
      <w:name w:val="heading 2"/>
      <w:basedOn w:val="Normal"/>
      <w:pPr><w:spacing w:before="120" w:after="180"/></w:pPr>
      <w:rPr>
        <w:b/>
        <w:sz w:val="28"/>
      </w:rPr>
    </w:style>
    <w:style w:type="paragraph" w:styleId="Code">
      <w:name w:val="Code"/>
      <w:basedOn w:val="Normal"/>
      <w:pPr><w:spacing w:before="100" w:after="100"/></w:pPr>
      <w:rPr>
        <w:rFonts w:ascii="Courier New" w:hAnsi="Courier New"/>
        <w:sz w:val="20"/>
      </w:rPr>
    </w:style>
      <w:name w:val="Code"/>
      <w:basedOn w:val="Normal"/>
      <w:pPr><w:spacing w:before="100" w:after="100"/></w:pPr>
      <w:rPr>
        <w:rFonts w:ascii="Courier New" w:hAnsi="Courier New"/>
        <w:sz w:val="20"/>
      </w:rPr>
    </w:style>
</w:styles>

</file>

<file path=word/_rels/document.xml.rels><?xml version="1.0" encoding="UTF-8" standalone="yes"?>
<Relationships xmlns="http://schemas.openxmlformats.org/package/2006/relationships">
</Relationships>

</file>