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71CD33" w14:textId="77777777" w:rsidR="00D50294" w:rsidRPr="00D50294" w:rsidRDefault="00D50294" w:rsidP="00D50294">
      <w:pPr>
        <w:rPr>
          <w:b/>
          <w:bCs/>
        </w:rPr>
      </w:pPr>
      <w:r w:rsidRPr="00D50294">
        <w:rPr>
          <w:b/>
          <w:bCs/>
        </w:rPr>
        <w:t>Summary (abstract)</w:t>
      </w:r>
    </w:p>
    <w:p w14:paraId="08DA180A" w14:textId="77777777" w:rsidR="00D50294" w:rsidRPr="00D50294" w:rsidRDefault="00D50294" w:rsidP="00D50294">
      <w:r w:rsidRPr="00D50294">
        <w:t xml:space="preserve">I built a season-aware ML stack that converts public performance, biometric, and market data into a dollar-scaled forecast of free-agent contracts, </w:t>
      </w:r>
      <w:proofErr w:type="spellStart"/>
      <w:r w:rsidRPr="00D50294">
        <w:t>normalising</w:t>
      </w:r>
      <w:proofErr w:type="spellEnd"/>
      <w:r w:rsidRPr="00D50294">
        <w:t xml:space="preserve"> each deal by the 25 %/30 %/35 % CBA max tier (</w:t>
      </w:r>
      <w:r w:rsidRPr="00D50294">
        <w:rPr>
          <w:i/>
          <w:iCs/>
        </w:rPr>
        <w:t>AAV ÷ Max-Cap Tier</w:t>
      </w:r>
      <w:r w:rsidRPr="00D50294">
        <w:t xml:space="preserve">) so rookies and ten-year veterans sit on one axis. The final </w:t>
      </w:r>
      <w:proofErr w:type="spellStart"/>
      <w:r w:rsidRPr="00D50294">
        <w:t>CatBoost</w:t>
      </w:r>
      <w:proofErr w:type="spellEnd"/>
      <w:r w:rsidRPr="00D50294">
        <w:t xml:space="preserve"> model—tuned with </w:t>
      </w:r>
      <w:proofErr w:type="spellStart"/>
      <w:r w:rsidRPr="00D50294">
        <w:t>Optuna</w:t>
      </w:r>
      <w:proofErr w:type="spellEnd"/>
      <w:r w:rsidRPr="00D50294">
        <w:t xml:space="preserve"> inside a five-fold, forward-chaining split—lands at RMSE 0 .138 (≈ $21.4 M), MAE 0 .088 (≈ $13.6 M), and R² 0 .622 on the 2025 hold-out season; those errors under-cut the league’s $13.9 M mean salary and sit only 1.7 × above the $8.0 M median </w:t>
      </w:r>
      <w:hyperlink r:id="rId5" w:tgtFrame="_blank" w:history="1">
        <w:r w:rsidRPr="00D50294">
          <w:rPr>
            <w:rStyle w:val="Hyperlink"/>
          </w:rPr>
          <w:t>Basketball-Reference.com</w:t>
        </w:r>
      </w:hyperlink>
      <w:r w:rsidRPr="00D50294">
        <w:t xml:space="preserve"> while explaining roughly 62 % of contract variance. Although still shy of the 0.76–0.97 R² corridor reported by recent Random-Forest and RFAR ensembles </w:t>
      </w:r>
      <w:hyperlink r:id="rId6" w:tgtFrame="_blank" w:history="1">
        <w:r w:rsidRPr="00D50294">
          <w:rPr>
            <w:rStyle w:val="Hyperlink"/>
          </w:rPr>
          <w:t>NHSJS</w:t>
        </w:r>
      </w:hyperlink>
      <w:hyperlink r:id="rId7" w:tgtFrame="_blank" w:history="1">
        <w:r w:rsidRPr="00D50294">
          <w:rPr>
            <w:rStyle w:val="Hyperlink"/>
          </w:rPr>
          <w:t>ijcsm.researchcommons.org</w:t>
        </w:r>
      </w:hyperlink>
      <w:r w:rsidRPr="00D50294">
        <w:t>, the model raises our own benchmark by six points and delivers a reproducible baseline for live roster calculus.</w:t>
      </w:r>
    </w:p>
    <w:p w14:paraId="31D8EA6F" w14:textId="77777777" w:rsidR="00D50294" w:rsidRPr="00D50294" w:rsidRDefault="00D50294" w:rsidP="00D50294">
      <w:r w:rsidRPr="00D50294">
        <w:pict w14:anchorId="56E17F30">
          <v:rect id="_x0000_i1037" style="width:0;height:1.5pt" o:hralign="center" o:hrstd="t" o:hr="t" fillcolor="#a0a0a0" stroked="f"/>
        </w:pict>
      </w:r>
    </w:p>
    <w:p w14:paraId="69A68401" w14:textId="77777777" w:rsidR="00D50294" w:rsidRPr="00D50294" w:rsidRDefault="00D50294" w:rsidP="00D50294">
      <w:r w:rsidRPr="00D50294">
        <w:t>1</w:t>
      </w:r>
      <w:r w:rsidRPr="00D50294">
        <w:t> </w:t>
      </w:r>
      <w:r w:rsidRPr="00D50294">
        <w:t>Data Assembly &amp; Feature Set</w:t>
      </w:r>
    </w:p>
    <w:p w14:paraId="342318D8" w14:textId="77777777" w:rsidR="00D50294" w:rsidRPr="00D50294" w:rsidRDefault="00D50294" w:rsidP="00D50294">
      <w:r w:rsidRPr="00D50294">
        <w:t>1.1</w:t>
      </w:r>
      <w:r w:rsidRPr="00D50294">
        <w:t> </w:t>
      </w:r>
      <w:r w:rsidRPr="00D50294">
        <w:t>Primary sources</w:t>
      </w:r>
    </w:p>
    <w:p w14:paraId="417CE153" w14:textId="55FB6CF0" w:rsidR="00D50294" w:rsidRPr="00D50294" w:rsidRDefault="00D50294" w:rsidP="00D50294">
      <w:pPr>
        <w:numPr>
          <w:ilvl w:val="0"/>
          <w:numId w:val="3"/>
        </w:numPr>
      </w:pPr>
      <w:r w:rsidRPr="00D50294">
        <w:t xml:space="preserve">Spotrac – contracts, </w:t>
      </w:r>
      <w:r>
        <w:t>taxes, cap space</w:t>
      </w:r>
      <w:r w:rsidRPr="00D50294">
        <w:t>, max</w:t>
      </w:r>
      <w:r>
        <w:t>/min</w:t>
      </w:r>
      <w:r w:rsidRPr="00D50294">
        <w:t>-tier tables, 2010-25.</w:t>
      </w:r>
    </w:p>
    <w:p w14:paraId="6EDCF23C" w14:textId="77777777" w:rsidR="00D50294" w:rsidRPr="00D50294" w:rsidRDefault="00D50294" w:rsidP="00D50294">
      <w:pPr>
        <w:numPr>
          <w:ilvl w:val="0"/>
          <w:numId w:val="3"/>
        </w:numPr>
      </w:pPr>
      <w:r w:rsidRPr="00D50294">
        <w:t>NBA API – box, advanced, Synergy play-types, hustle/</w:t>
      </w:r>
      <w:proofErr w:type="spellStart"/>
      <w:r w:rsidRPr="00D50294">
        <w:t>defence</w:t>
      </w:r>
      <w:proofErr w:type="spellEnd"/>
      <w:r w:rsidRPr="00D50294">
        <w:t xml:space="preserve"> dashboards, 1996-25.</w:t>
      </w:r>
    </w:p>
    <w:p w14:paraId="2D45D3C5" w14:textId="77777777" w:rsidR="00D50294" w:rsidRPr="00D50294" w:rsidRDefault="00D50294" w:rsidP="00D50294">
      <w:pPr>
        <w:numPr>
          <w:ilvl w:val="0"/>
          <w:numId w:val="3"/>
        </w:numPr>
      </w:pPr>
      <w:r w:rsidRPr="00D50294">
        <w:t xml:space="preserve">Basketball-Reference – VORP, BPM, Win Shares, plus 2025-26 salary aggregates: mean $13.90 M, median $7.97 M </w:t>
      </w:r>
      <w:hyperlink r:id="rId8" w:tgtFrame="_blank" w:history="1">
        <w:r w:rsidRPr="00D50294">
          <w:rPr>
            <w:rStyle w:val="Hyperlink"/>
          </w:rPr>
          <w:t>Basketball-Reference.com</w:t>
        </w:r>
      </w:hyperlink>
      <w:r w:rsidRPr="00D50294">
        <w:t>.</w:t>
      </w:r>
    </w:p>
    <w:p w14:paraId="6AD9FCAA" w14:textId="58949C89" w:rsidR="00D50294" w:rsidRPr="00D50294" w:rsidRDefault="00D50294" w:rsidP="00D50294">
      <w:pPr>
        <w:numPr>
          <w:ilvl w:val="0"/>
          <w:numId w:val="3"/>
        </w:numPr>
      </w:pPr>
      <w:r w:rsidRPr="00D50294">
        <w:t>Kaggle injury log</w:t>
      </w:r>
      <w:r>
        <w:t xml:space="preserve"> (pieced together from 2 sources in Kaggle with real time update injury source DAG from nba.com)</w:t>
      </w:r>
      <w:r w:rsidRPr="00D50294">
        <w:t xml:space="preserve">– 1951-2025 events </w:t>
      </w:r>
      <w:hyperlink r:id="rId9" w:tgtFrame="_blank" w:history="1">
        <w:r w:rsidRPr="00D50294">
          <w:rPr>
            <w:rStyle w:val="Hyperlink"/>
          </w:rPr>
          <w:t>Kaggle</w:t>
        </w:r>
      </w:hyperlink>
      <w:r w:rsidRPr="00D50294">
        <w:t>.</w:t>
      </w:r>
      <w:r>
        <w:t xml:space="preserve"> </w:t>
      </w:r>
    </w:p>
    <w:p w14:paraId="47BEE644" w14:textId="654697F3" w:rsidR="00D50294" w:rsidRPr="00D50294" w:rsidRDefault="00D50294" w:rsidP="00D50294">
      <w:pPr>
        <w:numPr>
          <w:ilvl w:val="0"/>
          <w:numId w:val="3"/>
        </w:numPr>
      </w:pPr>
      <w:r w:rsidRPr="00D50294">
        <w:t xml:space="preserve">Wikipedia </w:t>
      </w:r>
      <w:r>
        <w:t>for player nicknames so we didn’t miss any by their nicknames (</w:t>
      </w:r>
      <w:proofErr w:type="spellStart"/>
      <w:r>
        <w:t>nah’shon</w:t>
      </w:r>
      <w:proofErr w:type="spellEnd"/>
      <w:r>
        <w:t xml:space="preserve"> </w:t>
      </w:r>
      <w:proofErr w:type="spellStart"/>
      <w:r>
        <w:t>hyland</w:t>
      </w:r>
      <w:proofErr w:type="spellEnd"/>
      <w:r>
        <w:t xml:space="preserve"> for example)</w:t>
      </w:r>
    </w:p>
    <w:p w14:paraId="019496BF" w14:textId="77777777" w:rsidR="00D50294" w:rsidRPr="00D50294" w:rsidRDefault="00D50294" w:rsidP="00D50294">
      <w:r w:rsidRPr="00D50294">
        <w:t>1.2</w:t>
      </w:r>
      <w:r w:rsidRPr="00D50294">
        <w:t> </w:t>
      </w:r>
      <w:r w:rsidRPr="00D50294">
        <w:t>Market-tier encoding</w:t>
      </w:r>
    </w:p>
    <w:p w14:paraId="3C67E146" w14:textId="77777777" w:rsidR="00D50294" w:rsidRPr="00D50294" w:rsidRDefault="00D50294" w:rsidP="00D50294">
      <w:r w:rsidRPr="00D50294">
        <w:t xml:space="preserve">Markets are bucketed by Nielsen reach and historical spend: </w:t>
      </w:r>
      <w:r w:rsidRPr="00D50294">
        <w:rPr>
          <w:i/>
          <w:iCs/>
        </w:rPr>
        <w:t>Big</w:t>
      </w:r>
      <w:r w:rsidRPr="00D50294">
        <w:t xml:space="preserve"> (NYK, BKN, LAL, LAC, GSW, BOS, CHI, MIA, PHI, DAL) vs </w:t>
      </w:r>
      <w:r w:rsidRPr="00D50294">
        <w:rPr>
          <w:i/>
          <w:iCs/>
        </w:rPr>
        <w:t>Small</w:t>
      </w:r>
      <w:r w:rsidRPr="00D50294">
        <w:t xml:space="preserve"> (remaining 20). The one-hot flag captures the documented spending premium in big hubs </w:t>
      </w:r>
      <w:hyperlink r:id="rId10" w:tgtFrame="_blank" w:history="1">
        <w:r w:rsidRPr="00D50294">
          <w:rPr>
            <w:rStyle w:val="Hyperlink"/>
          </w:rPr>
          <w:t>Bryant Digital Repository</w:t>
        </w:r>
      </w:hyperlink>
      <w:r w:rsidRPr="00D50294">
        <w:t>.</w:t>
      </w:r>
    </w:p>
    <w:p w14:paraId="783A03A2" w14:textId="77777777" w:rsidR="00D50294" w:rsidRPr="00D50294" w:rsidRDefault="00D50294" w:rsidP="00D50294">
      <w:r w:rsidRPr="00D50294">
        <w:t>1.3</w:t>
      </w:r>
      <w:r w:rsidRPr="00D50294">
        <w:t> </w:t>
      </w:r>
      <w:r w:rsidRPr="00D50294">
        <w:t>Target</w:t>
      </w:r>
    </w:p>
    <w:p w14:paraId="64AA54E9" w14:textId="1C67A7F9" w:rsidR="00D50294" w:rsidRDefault="00D50294" w:rsidP="00D50294">
      <w:proofErr w:type="spellStart"/>
      <w:r w:rsidRPr="00D50294">
        <w:t>AAV_pctMaxCap</w:t>
      </w:r>
      <w:proofErr w:type="spellEnd"/>
      <w:r w:rsidRPr="00D50294">
        <w:t xml:space="preserve"> = AAV / </w:t>
      </w:r>
      <w:proofErr w:type="spellStart"/>
      <w:r w:rsidRPr="00D50294">
        <w:t>MaxCap_serviceTier</w:t>
      </w:r>
      <w:proofErr w:type="spellEnd"/>
      <w:r w:rsidRPr="00D50294">
        <w:t xml:space="preserve">; </w:t>
      </w:r>
      <w:r>
        <w:t xml:space="preserve">set up to have AAV to the max cap based on the players experience set to the max for each player at </w:t>
      </w:r>
      <w:r w:rsidRPr="00D50294">
        <w:t xml:space="preserve">25 %/30 %/35 % tiers, anchored to the </w:t>
      </w:r>
      <w:r>
        <w:t xml:space="preserve">changing cap by season/ Retrieved from the maximum salary table in Spotrac and set </w:t>
      </w:r>
      <w:r>
        <w:lastRenderedPageBreak/>
        <w:t>up to join the players by experience (0-6/7-10/10+) and season so we standardize the salary cap and different sized contracts of players.</w:t>
      </w:r>
    </w:p>
    <w:p w14:paraId="32457729" w14:textId="2DF92355" w:rsidR="00817899" w:rsidRDefault="00817899" w:rsidP="00D50294">
      <w:r w:rsidRPr="00100DAF">
        <w:rPr>
          <w:noProof/>
        </w:rPr>
        <w:drawing>
          <wp:inline distT="0" distB="0" distL="0" distR="0" wp14:anchorId="49CD39A3" wp14:editId="12EF58C9">
            <wp:extent cx="5591362" cy="4152900"/>
            <wp:effectExtent l="0" t="0" r="9525" b="0"/>
            <wp:docPr id="64170916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41827" name="Picture 1" descr="A close-up of a graph&#10;&#10;AI-generated content may be incorrect."/>
                    <pic:cNvPicPr/>
                  </pic:nvPicPr>
                  <pic:blipFill>
                    <a:blip r:embed="rId11"/>
                    <a:stretch>
                      <a:fillRect/>
                    </a:stretch>
                  </pic:blipFill>
                  <pic:spPr>
                    <a:xfrm>
                      <a:off x="0" y="0"/>
                      <a:ext cx="5607418" cy="4164825"/>
                    </a:xfrm>
                    <a:prstGeom prst="rect">
                      <a:avLst/>
                    </a:prstGeom>
                  </pic:spPr>
                </pic:pic>
              </a:graphicData>
            </a:graphic>
          </wp:inline>
        </w:drawing>
      </w:r>
    </w:p>
    <w:p w14:paraId="0D0B7B19" w14:textId="0C7E1DE4" w:rsidR="00817899" w:rsidRDefault="00817899" w:rsidP="00D50294">
      <w:r w:rsidRPr="00100DAF">
        <w:rPr>
          <w:noProof/>
        </w:rPr>
        <w:lastRenderedPageBreak/>
        <w:drawing>
          <wp:inline distT="0" distB="0" distL="0" distR="0" wp14:anchorId="5D4D62F5" wp14:editId="2CA4978E">
            <wp:extent cx="5943600" cy="4820285"/>
            <wp:effectExtent l="0" t="0" r="0" b="0"/>
            <wp:docPr id="14891928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97902" name="Picture 1" descr="A screenshot of a graph&#10;&#10;AI-generated content may be incorrect."/>
                    <pic:cNvPicPr/>
                  </pic:nvPicPr>
                  <pic:blipFill>
                    <a:blip r:embed="rId12"/>
                    <a:stretch>
                      <a:fillRect/>
                    </a:stretch>
                  </pic:blipFill>
                  <pic:spPr>
                    <a:xfrm>
                      <a:off x="0" y="0"/>
                      <a:ext cx="5943600" cy="4820285"/>
                    </a:xfrm>
                    <a:prstGeom prst="rect">
                      <a:avLst/>
                    </a:prstGeom>
                  </pic:spPr>
                </pic:pic>
              </a:graphicData>
            </a:graphic>
          </wp:inline>
        </w:drawing>
      </w:r>
    </w:p>
    <w:p w14:paraId="3CC92531" w14:textId="77777777" w:rsidR="00817899" w:rsidRDefault="00817899" w:rsidP="00D50294"/>
    <w:p w14:paraId="42DB6376" w14:textId="77777777" w:rsidR="00817899" w:rsidRDefault="00817899" w:rsidP="00D50294"/>
    <w:p w14:paraId="5128D007" w14:textId="77777777" w:rsidR="00817899" w:rsidRDefault="00817899" w:rsidP="00D50294"/>
    <w:p w14:paraId="0BD5C908" w14:textId="77777777" w:rsidR="00817899" w:rsidRDefault="00817899" w:rsidP="00D50294"/>
    <w:p w14:paraId="197CFE65" w14:textId="77777777" w:rsidR="00817899" w:rsidRDefault="00817899" w:rsidP="00D50294"/>
    <w:p w14:paraId="61B779A3" w14:textId="77777777" w:rsidR="00817899" w:rsidRDefault="00817899" w:rsidP="00D50294"/>
    <w:p w14:paraId="77E50FF5" w14:textId="77777777" w:rsidR="00817899" w:rsidRDefault="00817899" w:rsidP="00D50294"/>
    <w:p w14:paraId="4BDB54C7" w14:textId="77777777" w:rsidR="00817899" w:rsidRDefault="00817899" w:rsidP="00D50294"/>
    <w:p w14:paraId="78E8A7C9" w14:textId="77777777" w:rsidR="00817899" w:rsidRDefault="00817899" w:rsidP="00D50294"/>
    <w:p w14:paraId="2A66E901" w14:textId="77777777" w:rsidR="00817899" w:rsidRPr="00D50294" w:rsidRDefault="00817899" w:rsidP="00D50294"/>
    <w:p w14:paraId="7588609C" w14:textId="77777777" w:rsidR="00D50294" w:rsidRPr="00D50294" w:rsidRDefault="00D50294" w:rsidP="00D50294">
      <w:r w:rsidRPr="00D50294">
        <w:lastRenderedPageBreak/>
        <w:pict w14:anchorId="23D93FD0">
          <v:rect id="_x0000_i1038" style="width:0;height:1.5pt" o:hralign="center" o:hrstd="t" o:hr="t" fillcolor="#a0a0a0" stroked="f"/>
        </w:pict>
      </w:r>
    </w:p>
    <w:p w14:paraId="0BEF2514" w14:textId="77777777" w:rsidR="00D50294" w:rsidRPr="00D50294" w:rsidRDefault="00D50294" w:rsidP="00D50294">
      <w:r w:rsidRPr="00D50294">
        <w:t>2</w:t>
      </w:r>
      <w:r w:rsidRPr="00D50294">
        <w:t> </w:t>
      </w:r>
      <w:r w:rsidRPr="00D50294">
        <w:t>Modelling Protocol</w:t>
      </w:r>
    </w:p>
    <w:p w14:paraId="706E3306" w14:textId="77777777" w:rsidR="00D50294" w:rsidRPr="00D50294" w:rsidRDefault="00D50294" w:rsidP="00D50294">
      <w:pPr>
        <w:numPr>
          <w:ilvl w:val="0"/>
          <w:numId w:val="4"/>
        </w:numPr>
      </w:pPr>
      <w:r w:rsidRPr="00D50294">
        <w:t>Pipeline</w:t>
      </w:r>
      <w:r w:rsidRPr="00D50294">
        <w:t> </w:t>
      </w:r>
      <w:proofErr w:type="spellStart"/>
      <w:r w:rsidRPr="00D50294">
        <w:t>ColumnTransformer</w:t>
      </w:r>
      <w:proofErr w:type="spellEnd"/>
      <w:r w:rsidRPr="00D50294">
        <w:t xml:space="preserve"> → </w:t>
      </w:r>
      <w:proofErr w:type="spellStart"/>
      <w:r w:rsidRPr="00D50294">
        <w:t>OneHot</w:t>
      </w:r>
      <w:proofErr w:type="spellEnd"/>
      <w:r w:rsidRPr="00D50294">
        <w:t xml:space="preserve"> / Ordinal / Scaler → </w:t>
      </w:r>
      <w:proofErr w:type="spellStart"/>
      <w:r w:rsidRPr="00D50294">
        <w:t>CatBoostRegressor</w:t>
      </w:r>
      <w:proofErr w:type="spellEnd"/>
      <w:r w:rsidRPr="00D50294">
        <w:t xml:space="preserve">; artefacts versioned in </w:t>
      </w:r>
      <w:proofErr w:type="spellStart"/>
      <w:r w:rsidRPr="00D50294">
        <w:t>MLflow</w:t>
      </w:r>
      <w:proofErr w:type="spellEnd"/>
      <w:r w:rsidRPr="00D50294">
        <w:t>.</w:t>
      </w:r>
    </w:p>
    <w:p w14:paraId="4EA86750" w14:textId="77777777" w:rsidR="00D50294" w:rsidRPr="00D50294" w:rsidRDefault="00D50294" w:rsidP="00D50294">
      <w:pPr>
        <w:numPr>
          <w:ilvl w:val="0"/>
          <w:numId w:val="4"/>
        </w:numPr>
      </w:pPr>
      <w:r w:rsidRPr="00D50294">
        <w:t>Validation</w:t>
      </w:r>
      <w:r w:rsidRPr="00D50294">
        <w:t> </w:t>
      </w:r>
      <w:r w:rsidRPr="00D50294">
        <w:t>Five-fold forward-chaining (t-1 seasons train, t test) blocks look-ahead leakage.</w:t>
      </w:r>
    </w:p>
    <w:p w14:paraId="2D9044E6" w14:textId="77777777" w:rsidR="00D50294" w:rsidRPr="00D50294" w:rsidRDefault="00D50294" w:rsidP="00D50294">
      <w:pPr>
        <w:numPr>
          <w:ilvl w:val="0"/>
          <w:numId w:val="4"/>
        </w:numPr>
      </w:pPr>
      <w:r w:rsidRPr="00D50294">
        <w:t>Hyper-search</w:t>
      </w:r>
      <w:r w:rsidRPr="00D50294">
        <w:t> </w:t>
      </w:r>
      <w:proofErr w:type="spellStart"/>
      <w:r w:rsidRPr="00D50294">
        <w:t>Optuna</w:t>
      </w:r>
      <w:proofErr w:type="spellEnd"/>
      <w:r w:rsidRPr="00D50294">
        <w:t xml:space="preserve"> (100 trials, TPE) on depth, LR, L2, subsample.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6"/>
        <w:gridCol w:w="691"/>
        <w:gridCol w:w="642"/>
        <w:gridCol w:w="657"/>
      </w:tblGrid>
      <w:tr w:rsidR="00D50294" w:rsidRPr="00D50294" w14:paraId="3E4B101E" w14:textId="77777777" w:rsidTr="00D50294">
        <w:trPr>
          <w:tblHeader/>
          <w:tblCellSpacing w:w="15" w:type="dxa"/>
        </w:trPr>
        <w:tc>
          <w:tcPr>
            <w:tcW w:w="0" w:type="auto"/>
            <w:vAlign w:val="center"/>
            <w:hideMark/>
          </w:tcPr>
          <w:p w14:paraId="12B0076B" w14:textId="77777777" w:rsidR="00D50294" w:rsidRPr="00D50294" w:rsidRDefault="00D50294" w:rsidP="00D50294">
            <w:pPr>
              <w:rPr>
                <w:b/>
                <w:bCs/>
              </w:rPr>
            </w:pPr>
            <w:r w:rsidRPr="00D50294">
              <w:rPr>
                <w:b/>
                <w:bCs/>
              </w:rPr>
              <w:t>Model</w:t>
            </w:r>
          </w:p>
        </w:tc>
        <w:tc>
          <w:tcPr>
            <w:tcW w:w="0" w:type="auto"/>
            <w:vAlign w:val="center"/>
            <w:hideMark/>
          </w:tcPr>
          <w:p w14:paraId="061961E0" w14:textId="77777777" w:rsidR="00D50294" w:rsidRPr="00D50294" w:rsidRDefault="00D50294" w:rsidP="00D50294">
            <w:pPr>
              <w:rPr>
                <w:b/>
                <w:bCs/>
              </w:rPr>
            </w:pPr>
            <w:r w:rsidRPr="00D50294">
              <w:rPr>
                <w:b/>
                <w:bCs/>
              </w:rPr>
              <w:t>RMSE</w:t>
            </w:r>
          </w:p>
        </w:tc>
        <w:tc>
          <w:tcPr>
            <w:tcW w:w="0" w:type="auto"/>
            <w:vAlign w:val="center"/>
            <w:hideMark/>
          </w:tcPr>
          <w:p w14:paraId="16CC853A" w14:textId="77777777" w:rsidR="00D50294" w:rsidRPr="00D50294" w:rsidRDefault="00D50294" w:rsidP="00D50294">
            <w:pPr>
              <w:rPr>
                <w:b/>
                <w:bCs/>
              </w:rPr>
            </w:pPr>
            <w:r w:rsidRPr="00D50294">
              <w:rPr>
                <w:b/>
                <w:bCs/>
              </w:rPr>
              <w:t>MAE</w:t>
            </w:r>
          </w:p>
        </w:tc>
        <w:tc>
          <w:tcPr>
            <w:tcW w:w="0" w:type="auto"/>
            <w:vAlign w:val="center"/>
            <w:hideMark/>
          </w:tcPr>
          <w:p w14:paraId="3F1FB40C" w14:textId="77777777" w:rsidR="00D50294" w:rsidRPr="00D50294" w:rsidRDefault="00D50294" w:rsidP="00D50294">
            <w:pPr>
              <w:rPr>
                <w:b/>
                <w:bCs/>
              </w:rPr>
            </w:pPr>
            <w:r w:rsidRPr="00D50294">
              <w:rPr>
                <w:b/>
                <w:bCs/>
              </w:rPr>
              <w:t>R²</w:t>
            </w:r>
          </w:p>
        </w:tc>
      </w:tr>
      <w:tr w:rsidR="00D50294" w:rsidRPr="00D50294" w14:paraId="5D8A7FFA" w14:textId="77777777" w:rsidTr="00D50294">
        <w:trPr>
          <w:tblCellSpacing w:w="15" w:type="dxa"/>
        </w:trPr>
        <w:tc>
          <w:tcPr>
            <w:tcW w:w="0" w:type="auto"/>
            <w:vAlign w:val="center"/>
            <w:hideMark/>
          </w:tcPr>
          <w:p w14:paraId="60B62DFB" w14:textId="77777777" w:rsidR="00D50294" w:rsidRPr="00D50294" w:rsidRDefault="00D50294" w:rsidP="00D50294">
            <w:proofErr w:type="spellStart"/>
            <w:r w:rsidRPr="00D50294">
              <w:t>CatBoost</w:t>
            </w:r>
            <w:proofErr w:type="spellEnd"/>
            <w:r w:rsidRPr="00D50294">
              <w:t xml:space="preserve"> (final)</w:t>
            </w:r>
          </w:p>
        </w:tc>
        <w:tc>
          <w:tcPr>
            <w:tcW w:w="0" w:type="auto"/>
            <w:vAlign w:val="center"/>
            <w:hideMark/>
          </w:tcPr>
          <w:p w14:paraId="480EE347" w14:textId="77777777" w:rsidR="00D50294" w:rsidRPr="00D50294" w:rsidRDefault="00D50294" w:rsidP="00D50294">
            <w:r w:rsidRPr="00D50294">
              <w:t>0.138</w:t>
            </w:r>
          </w:p>
        </w:tc>
        <w:tc>
          <w:tcPr>
            <w:tcW w:w="0" w:type="auto"/>
            <w:vAlign w:val="center"/>
            <w:hideMark/>
          </w:tcPr>
          <w:p w14:paraId="7E32069C" w14:textId="77777777" w:rsidR="00D50294" w:rsidRPr="00D50294" w:rsidRDefault="00D50294" w:rsidP="00D50294">
            <w:r w:rsidRPr="00D50294">
              <w:t>0.088</w:t>
            </w:r>
          </w:p>
        </w:tc>
        <w:tc>
          <w:tcPr>
            <w:tcW w:w="0" w:type="auto"/>
            <w:vAlign w:val="center"/>
            <w:hideMark/>
          </w:tcPr>
          <w:p w14:paraId="60349D7C" w14:textId="77777777" w:rsidR="00D50294" w:rsidRPr="00D50294" w:rsidRDefault="00D50294" w:rsidP="00D50294">
            <w:r w:rsidRPr="00D50294">
              <w:t>0.622</w:t>
            </w:r>
          </w:p>
        </w:tc>
      </w:tr>
      <w:tr w:rsidR="00D50294" w:rsidRPr="00D50294" w14:paraId="5105E00D" w14:textId="77777777" w:rsidTr="00D50294">
        <w:trPr>
          <w:tblCellSpacing w:w="15" w:type="dxa"/>
        </w:trPr>
        <w:tc>
          <w:tcPr>
            <w:tcW w:w="0" w:type="auto"/>
            <w:vAlign w:val="center"/>
            <w:hideMark/>
          </w:tcPr>
          <w:p w14:paraId="255C832C" w14:textId="77777777" w:rsidR="00D50294" w:rsidRPr="00D50294" w:rsidRDefault="00D50294" w:rsidP="00D50294">
            <w:proofErr w:type="spellStart"/>
            <w:r w:rsidRPr="00D50294">
              <w:t>LightGBM</w:t>
            </w:r>
            <w:proofErr w:type="spellEnd"/>
          </w:p>
        </w:tc>
        <w:tc>
          <w:tcPr>
            <w:tcW w:w="0" w:type="auto"/>
            <w:vAlign w:val="center"/>
            <w:hideMark/>
          </w:tcPr>
          <w:p w14:paraId="6920F14B" w14:textId="77777777" w:rsidR="00D50294" w:rsidRPr="00D50294" w:rsidRDefault="00D50294" w:rsidP="00D50294">
            <w:r w:rsidRPr="00D50294">
              <w:t>0.146</w:t>
            </w:r>
          </w:p>
        </w:tc>
        <w:tc>
          <w:tcPr>
            <w:tcW w:w="0" w:type="auto"/>
            <w:vAlign w:val="center"/>
            <w:hideMark/>
          </w:tcPr>
          <w:p w14:paraId="2FD5C0EF" w14:textId="77777777" w:rsidR="00D50294" w:rsidRPr="00D50294" w:rsidRDefault="00D50294" w:rsidP="00D50294">
            <w:r w:rsidRPr="00D50294">
              <w:t>0.089</w:t>
            </w:r>
          </w:p>
        </w:tc>
        <w:tc>
          <w:tcPr>
            <w:tcW w:w="0" w:type="auto"/>
            <w:vAlign w:val="center"/>
            <w:hideMark/>
          </w:tcPr>
          <w:p w14:paraId="36575FE0" w14:textId="77777777" w:rsidR="00D50294" w:rsidRPr="00D50294" w:rsidRDefault="00D50294" w:rsidP="00D50294">
            <w:r w:rsidRPr="00D50294">
              <w:t>0.583</w:t>
            </w:r>
          </w:p>
        </w:tc>
      </w:tr>
      <w:tr w:rsidR="00D50294" w:rsidRPr="00D50294" w14:paraId="27AC7C9B" w14:textId="77777777" w:rsidTr="00D50294">
        <w:trPr>
          <w:tblCellSpacing w:w="15" w:type="dxa"/>
        </w:trPr>
        <w:tc>
          <w:tcPr>
            <w:tcW w:w="0" w:type="auto"/>
            <w:vAlign w:val="center"/>
            <w:hideMark/>
          </w:tcPr>
          <w:p w14:paraId="69713E18" w14:textId="77777777" w:rsidR="00D50294" w:rsidRPr="00D50294" w:rsidRDefault="00D50294" w:rsidP="00D50294">
            <w:proofErr w:type="spellStart"/>
            <w:r w:rsidRPr="00D50294">
              <w:t>XGBoost</w:t>
            </w:r>
            <w:proofErr w:type="spellEnd"/>
          </w:p>
        </w:tc>
        <w:tc>
          <w:tcPr>
            <w:tcW w:w="0" w:type="auto"/>
            <w:vAlign w:val="center"/>
            <w:hideMark/>
          </w:tcPr>
          <w:p w14:paraId="386803B9" w14:textId="77777777" w:rsidR="00D50294" w:rsidRPr="00D50294" w:rsidRDefault="00D50294" w:rsidP="00D50294">
            <w:r w:rsidRPr="00D50294">
              <w:t>0.153</w:t>
            </w:r>
          </w:p>
        </w:tc>
        <w:tc>
          <w:tcPr>
            <w:tcW w:w="0" w:type="auto"/>
            <w:vAlign w:val="center"/>
            <w:hideMark/>
          </w:tcPr>
          <w:p w14:paraId="0963A45B" w14:textId="77777777" w:rsidR="00D50294" w:rsidRPr="00D50294" w:rsidRDefault="00D50294" w:rsidP="00D50294">
            <w:r w:rsidRPr="00D50294">
              <w:t>0.091</w:t>
            </w:r>
          </w:p>
        </w:tc>
        <w:tc>
          <w:tcPr>
            <w:tcW w:w="0" w:type="auto"/>
            <w:vAlign w:val="center"/>
            <w:hideMark/>
          </w:tcPr>
          <w:p w14:paraId="4EA4E9DC" w14:textId="77777777" w:rsidR="00D50294" w:rsidRPr="00D50294" w:rsidRDefault="00D50294" w:rsidP="00D50294">
            <w:r w:rsidRPr="00D50294">
              <w:t>0.542</w:t>
            </w:r>
          </w:p>
        </w:tc>
      </w:tr>
      <w:tr w:rsidR="00D50294" w:rsidRPr="00D50294" w14:paraId="09EF7E3D" w14:textId="77777777" w:rsidTr="00D50294">
        <w:trPr>
          <w:tblCellSpacing w:w="15" w:type="dxa"/>
        </w:trPr>
        <w:tc>
          <w:tcPr>
            <w:tcW w:w="0" w:type="auto"/>
            <w:vAlign w:val="center"/>
            <w:hideMark/>
          </w:tcPr>
          <w:p w14:paraId="1F351E6D" w14:textId="77777777" w:rsidR="00D50294" w:rsidRPr="00D50294" w:rsidRDefault="00D50294" w:rsidP="00D50294">
            <w:r w:rsidRPr="00D50294">
              <w:t>Random Forest</w:t>
            </w:r>
          </w:p>
        </w:tc>
        <w:tc>
          <w:tcPr>
            <w:tcW w:w="0" w:type="auto"/>
            <w:vAlign w:val="center"/>
            <w:hideMark/>
          </w:tcPr>
          <w:p w14:paraId="53DD0673" w14:textId="77777777" w:rsidR="00D50294" w:rsidRPr="00D50294" w:rsidRDefault="00D50294" w:rsidP="00D50294">
            <w:r w:rsidRPr="00D50294">
              <w:t>0.165</w:t>
            </w:r>
          </w:p>
        </w:tc>
        <w:tc>
          <w:tcPr>
            <w:tcW w:w="0" w:type="auto"/>
            <w:vAlign w:val="center"/>
            <w:hideMark/>
          </w:tcPr>
          <w:p w14:paraId="614D5539" w14:textId="77777777" w:rsidR="00D50294" w:rsidRPr="00D50294" w:rsidRDefault="00D50294" w:rsidP="00D50294">
            <w:r w:rsidRPr="00D50294">
              <w:t>0.099</w:t>
            </w:r>
          </w:p>
        </w:tc>
        <w:tc>
          <w:tcPr>
            <w:tcW w:w="0" w:type="auto"/>
            <w:vAlign w:val="center"/>
            <w:hideMark/>
          </w:tcPr>
          <w:p w14:paraId="6ECB57AD" w14:textId="77777777" w:rsidR="00D50294" w:rsidRPr="00D50294" w:rsidRDefault="00D50294" w:rsidP="00D50294">
            <w:r w:rsidRPr="00D50294">
              <w:t>0.463</w:t>
            </w:r>
          </w:p>
        </w:tc>
      </w:tr>
      <w:tr w:rsidR="00D50294" w:rsidRPr="00D50294" w14:paraId="3188384C" w14:textId="77777777" w:rsidTr="00D50294">
        <w:trPr>
          <w:tblCellSpacing w:w="15" w:type="dxa"/>
        </w:trPr>
        <w:tc>
          <w:tcPr>
            <w:tcW w:w="0" w:type="auto"/>
            <w:vAlign w:val="center"/>
            <w:hideMark/>
          </w:tcPr>
          <w:p w14:paraId="43CA9D56" w14:textId="77777777" w:rsidR="00D50294" w:rsidRPr="00D50294" w:rsidRDefault="00D50294" w:rsidP="00D50294">
            <w:proofErr w:type="spellStart"/>
            <w:r w:rsidRPr="00D50294">
              <w:t>ElasticNet</w:t>
            </w:r>
            <w:proofErr w:type="spellEnd"/>
          </w:p>
        </w:tc>
        <w:tc>
          <w:tcPr>
            <w:tcW w:w="0" w:type="auto"/>
            <w:vAlign w:val="center"/>
            <w:hideMark/>
          </w:tcPr>
          <w:p w14:paraId="4F02C867" w14:textId="77777777" w:rsidR="00D50294" w:rsidRPr="00D50294" w:rsidRDefault="00D50294" w:rsidP="00D50294">
            <w:r w:rsidRPr="00D50294">
              <w:t>0.168</w:t>
            </w:r>
          </w:p>
        </w:tc>
        <w:tc>
          <w:tcPr>
            <w:tcW w:w="0" w:type="auto"/>
            <w:vAlign w:val="center"/>
            <w:hideMark/>
          </w:tcPr>
          <w:p w14:paraId="38CF014B" w14:textId="77777777" w:rsidR="00D50294" w:rsidRPr="00D50294" w:rsidRDefault="00D50294" w:rsidP="00D50294">
            <w:r w:rsidRPr="00D50294">
              <w:t>0.108</w:t>
            </w:r>
          </w:p>
        </w:tc>
        <w:tc>
          <w:tcPr>
            <w:tcW w:w="0" w:type="auto"/>
            <w:vAlign w:val="center"/>
            <w:hideMark/>
          </w:tcPr>
          <w:p w14:paraId="787166F8" w14:textId="77777777" w:rsidR="00D50294" w:rsidRPr="00D50294" w:rsidRDefault="00D50294" w:rsidP="00D50294">
            <w:r w:rsidRPr="00D50294">
              <w:t>0.445</w:t>
            </w:r>
          </w:p>
        </w:tc>
      </w:tr>
      <w:tr w:rsidR="00D50294" w:rsidRPr="00D50294" w14:paraId="5818BABB" w14:textId="77777777" w:rsidTr="00D50294">
        <w:trPr>
          <w:tblCellSpacing w:w="15" w:type="dxa"/>
        </w:trPr>
        <w:tc>
          <w:tcPr>
            <w:tcW w:w="0" w:type="auto"/>
            <w:vAlign w:val="center"/>
            <w:hideMark/>
          </w:tcPr>
          <w:p w14:paraId="51E48D5B" w14:textId="77777777" w:rsidR="00D50294" w:rsidRPr="00D50294" w:rsidRDefault="00D50294" w:rsidP="00D50294">
            <w:r w:rsidRPr="00D50294">
              <w:t>Mean target</w:t>
            </w:r>
          </w:p>
        </w:tc>
        <w:tc>
          <w:tcPr>
            <w:tcW w:w="0" w:type="auto"/>
            <w:vAlign w:val="center"/>
            <w:hideMark/>
          </w:tcPr>
          <w:p w14:paraId="480FBC6B" w14:textId="77777777" w:rsidR="00D50294" w:rsidRPr="00D50294" w:rsidRDefault="00D50294" w:rsidP="00D50294">
            <w:r w:rsidRPr="00D50294">
              <w:t>0.184</w:t>
            </w:r>
          </w:p>
        </w:tc>
        <w:tc>
          <w:tcPr>
            <w:tcW w:w="0" w:type="auto"/>
            <w:vAlign w:val="center"/>
            <w:hideMark/>
          </w:tcPr>
          <w:p w14:paraId="1EBC1EFA" w14:textId="77777777" w:rsidR="00D50294" w:rsidRPr="00D50294" w:rsidRDefault="00D50294" w:rsidP="00D50294">
            <w:r w:rsidRPr="00D50294">
              <w:t>0.123</w:t>
            </w:r>
          </w:p>
        </w:tc>
        <w:tc>
          <w:tcPr>
            <w:tcW w:w="0" w:type="auto"/>
            <w:vAlign w:val="center"/>
            <w:hideMark/>
          </w:tcPr>
          <w:p w14:paraId="31FD28F3" w14:textId="77777777" w:rsidR="00D50294" w:rsidRPr="00D50294" w:rsidRDefault="00D50294" w:rsidP="00D50294">
            <w:r w:rsidRPr="00D50294">
              <w:t>0.000</w:t>
            </w:r>
          </w:p>
        </w:tc>
      </w:tr>
    </w:tbl>
    <w:p w14:paraId="27E19EF1" w14:textId="7FA34D50" w:rsidR="00F64A59" w:rsidRDefault="00F64A59"/>
    <w:p w14:paraId="21E8B92B" w14:textId="77777777" w:rsidR="00D50294" w:rsidRDefault="00D50294"/>
    <w:p w14:paraId="42F8FE6A" w14:textId="77777777" w:rsidR="00D50294" w:rsidRDefault="00D50294"/>
    <w:p w14:paraId="22586EF0" w14:textId="77777777" w:rsidR="00D50294" w:rsidRDefault="00D50294"/>
    <w:p w14:paraId="0BE77B11" w14:textId="77777777" w:rsidR="00D50294" w:rsidRDefault="00D50294"/>
    <w:p w14:paraId="35845AC2" w14:textId="77777777" w:rsidR="00D50294" w:rsidRDefault="00D50294"/>
    <w:p w14:paraId="0FB34966" w14:textId="77777777" w:rsidR="00D50294" w:rsidRDefault="00D50294"/>
    <w:p w14:paraId="45EC7297" w14:textId="77777777" w:rsidR="00D50294" w:rsidRDefault="00D50294"/>
    <w:p w14:paraId="42D6313B" w14:textId="77777777" w:rsidR="00D50294" w:rsidRDefault="00D50294"/>
    <w:p w14:paraId="52A6F6FC" w14:textId="77777777" w:rsidR="00D50294" w:rsidRDefault="00D50294"/>
    <w:p w14:paraId="5AC0CCBF" w14:textId="77777777" w:rsidR="00D50294" w:rsidRDefault="00D50294"/>
    <w:p w14:paraId="78ED2A11" w14:textId="77777777" w:rsidR="00817899" w:rsidRDefault="00817899"/>
    <w:p w14:paraId="7B3F7FC4" w14:textId="2583131D" w:rsidR="00F64A59" w:rsidRDefault="00F64A59">
      <w:r>
        <w:lastRenderedPageBreak/>
        <w:t>Appendix:</w:t>
      </w:r>
    </w:p>
    <w:p w14:paraId="58E90DB0" w14:textId="77777777" w:rsidR="00F64A59" w:rsidRDefault="00F64A59" w:rsidP="00F64A59">
      <w:r>
        <w:t>Data sources:</w:t>
      </w:r>
    </w:p>
    <w:p w14:paraId="7FBF0A9A" w14:textId="77777777" w:rsidR="00F64A59" w:rsidRDefault="00F64A59" w:rsidP="00F64A59">
      <w:r>
        <w:t>Spotrac: taxes, extensions, player contracts, minimum/maximum contract thresholds</w:t>
      </w:r>
    </w:p>
    <w:p w14:paraId="5F06A4D6" w14:textId="77777777" w:rsidR="00F64A59" w:rsidRDefault="00F64A59" w:rsidP="00F64A59">
      <w:pPr>
        <w:pStyle w:val="ListParagraph"/>
        <w:numPr>
          <w:ilvl w:val="0"/>
          <w:numId w:val="2"/>
        </w:numPr>
      </w:pPr>
      <w:r>
        <w:t xml:space="preserve">We got the contracts, the minimum to filter out </w:t>
      </w:r>
      <w:proofErr w:type="gramStart"/>
      <w:r>
        <w:t>two way</w:t>
      </w:r>
      <w:proofErr w:type="gramEnd"/>
      <w:r>
        <w:t xml:space="preserve"> players and we got the maximum to set up as our denominator for AAV (y variable,) so we could standardize to the max the players based on their years can get:</w:t>
      </w:r>
    </w:p>
    <w:p w14:paraId="1CEE9F5A" w14:textId="77777777" w:rsidR="00F64A59" w:rsidRDefault="00F64A59" w:rsidP="00F64A59">
      <w:pPr>
        <w:pStyle w:val="ListParagraph"/>
        <w:numPr>
          <w:ilvl w:val="1"/>
          <w:numId w:val="2"/>
        </w:numPr>
      </w:pPr>
      <w:r>
        <w:t>25% for 0-6, 30% for 7-9, and 25% for 10 – 25</w:t>
      </w:r>
    </w:p>
    <w:p w14:paraId="096411F8" w14:textId="77777777" w:rsidR="00F64A59" w:rsidRDefault="00F64A59" w:rsidP="00F64A59">
      <w:pPr>
        <w:pStyle w:val="ListParagraph"/>
        <w:numPr>
          <w:ilvl w:val="1"/>
          <w:numId w:val="2"/>
        </w:numPr>
      </w:pPr>
      <w:proofErr w:type="gramStart"/>
      <w:r>
        <w:t>Two way</w:t>
      </w:r>
      <w:proofErr w:type="gramEnd"/>
      <w:r>
        <w:t xml:space="preserve"> players would be their own analysis or Bayesian hierarchical modelling so the partial pooling can hierarchy (by season/league/etc.) could lend the </w:t>
      </w:r>
      <w:proofErr w:type="gramStart"/>
      <w:r>
        <w:t>mean</w:t>
      </w:r>
      <w:proofErr w:type="gramEnd"/>
      <w:r>
        <w:t xml:space="preserve"> towards those with less volume and more volume.</w:t>
      </w:r>
    </w:p>
    <w:p w14:paraId="5F121B80" w14:textId="77777777" w:rsidR="00F64A59" w:rsidRDefault="00F64A59" w:rsidP="00F64A59">
      <w:pPr>
        <w:pStyle w:val="ListParagraph"/>
        <w:numPr>
          <w:ilvl w:val="1"/>
          <w:numId w:val="2"/>
        </w:numPr>
      </w:pPr>
      <w:r>
        <w:t xml:space="preserve">Rookies should be the </w:t>
      </w:r>
      <w:proofErr w:type="gramStart"/>
      <w:r>
        <w:t>ending</w:t>
      </w:r>
      <w:proofErr w:type="gramEnd"/>
      <w:r>
        <w:t xml:space="preserve"> of a college modelling </w:t>
      </w:r>
      <w:proofErr w:type="gramStart"/>
      <w:r>
        <w:t>experiment</w:t>
      </w:r>
      <w:proofErr w:type="gramEnd"/>
      <w:r>
        <w:t xml:space="preserve"> so we don’t loop them in with the </w:t>
      </w:r>
      <w:proofErr w:type="gramStart"/>
      <w:r>
        <w:t>0-6 year</w:t>
      </w:r>
      <w:proofErr w:type="gramEnd"/>
      <w:r>
        <w:t xml:space="preserve"> players as much. It could include past </w:t>
      </w:r>
      <w:proofErr w:type="gramStart"/>
      <w:r>
        <w:t>players</w:t>
      </w:r>
      <w:proofErr w:type="gramEnd"/>
      <w:r>
        <w:t xml:space="preserve"> first year in the </w:t>
      </w:r>
      <w:proofErr w:type="spellStart"/>
      <w:r>
        <w:t>nba</w:t>
      </w:r>
      <w:proofErr w:type="spellEnd"/>
      <w:r>
        <w:t xml:space="preserve"> so we can try to predict the possibility of </w:t>
      </w:r>
      <w:proofErr w:type="gramStart"/>
      <w:r>
        <w:t>rookie</w:t>
      </w:r>
      <w:proofErr w:type="gramEnd"/>
      <w:r>
        <w:t xml:space="preserve"> of the year (and the top finishers.)</w:t>
      </w:r>
    </w:p>
    <w:p w14:paraId="54B5F77B" w14:textId="77777777" w:rsidR="00F64A59" w:rsidRDefault="00F64A59" w:rsidP="00F64A59">
      <w:pPr>
        <w:pStyle w:val="ListParagraph"/>
        <w:numPr>
          <w:ilvl w:val="0"/>
          <w:numId w:val="2"/>
        </w:numPr>
      </w:pPr>
      <w:proofErr w:type="spellStart"/>
      <w:r>
        <w:t>Nba</w:t>
      </w:r>
      <w:proofErr w:type="spellEnd"/>
      <w:r>
        <w:t xml:space="preserve"> </w:t>
      </w:r>
      <w:proofErr w:type="spellStart"/>
      <w:r>
        <w:t>api</w:t>
      </w:r>
      <w:proofErr w:type="spellEnd"/>
      <w:r>
        <w:t xml:space="preserve"> for all the basic stats</w:t>
      </w:r>
    </w:p>
    <w:p w14:paraId="63E41ECB" w14:textId="77777777" w:rsidR="00F64A59" w:rsidRDefault="00F64A59" w:rsidP="00F64A59">
      <w:pPr>
        <w:pStyle w:val="ListParagraph"/>
        <w:numPr>
          <w:ilvl w:val="1"/>
          <w:numId w:val="2"/>
        </w:numPr>
      </w:pPr>
      <w:r>
        <w:t>Basic stats:</w:t>
      </w:r>
    </w:p>
    <w:p w14:paraId="417E4E47" w14:textId="77777777" w:rsidR="00F64A59" w:rsidRDefault="00F64A59" w:rsidP="00F64A59">
      <w:pPr>
        <w:pStyle w:val="ListParagraph"/>
        <w:numPr>
          <w:ilvl w:val="2"/>
          <w:numId w:val="2"/>
        </w:numPr>
      </w:pPr>
      <w:r>
        <w:t>Career game log</w:t>
      </w:r>
    </w:p>
    <w:p w14:paraId="258DCF4A" w14:textId="77777777" w:rsidR="00F64A59" w:rsidRDefault="00F64A59" w:rsidP="00F64A59">
      <w:pPr>
        <w:pStyle w:val="ListParagraph"/>
        <w:numPr>
          <w:ilvl w:val="1"/>
          <w:numId w:val="2"/>
        </w:numPr>
      </w:pPr>
      <w:r>
        <w:t>Used heavily throughout for canonical player and team identity resolution:</w:t>
      </w:r>
    </w:p>
    <w:p w14:paraId="4C560706" w14:textId="77777777" w:rsidR="00F64A59" w:rsidRDefault="00F64A59" w:rsidP="00F64A59">
      <w:pPr>
        <w:pStyle w:val="ListParagraph"/>
        <w:numPr>
          <w:ilvl w:val="2"/>
          <w:numId w:val="2"/>
        </w:numPr>
      </w:pPr>
      <w:proofErr w:type="spellStart"/>
      <w:r>
        <w:t>commonallplayers</w:t>
      </w:r>
      <w:proofErr w:type="spellEnd"/>
      <w:r>
        <w:t>: Retrieves player directory information (names, IDs) per season—used to build normalized player lookups.</w:t>
      </w:r>
    </w:p>
    <w:p w14:paraId="1B58536A" w14:textId="77777777" w:rsidR="00F64A59" w:rsidRDefault="00F64A59" w:rsidP="00F64A59">
      <w:pPr>
        <w:pStyle w:val="ListParagraph"/>
        <w:numPr>
          <w:ilvl w:val="2"/>
          <w:numId w:val="2"/>
        </w:numPr>
      </w:pPr>
      <w:proofErr w:type="spellStart"/>
      <w:r>
        <w:t>commonteamyears</w:t>
      </w:r>
      <w:proofErr w:type="spellEnd"/>
      <w:r>
        <w:t>: Retrieves team metadata, used to construct team directory (full name, nickname, abbreviations).</w:t>
      </w:r>
    </w:p>
    <w:p w14:paraId="2684C201" w14:textId="77777777" w:rsidR="00F64A59" w:rsidRDefault="00F64A59" w:rsidP="00F64A59">
      <w:pPr>
        <w:pStyle w:val="ListParagraph"/>
        <w:numPr>
          <w:ilvl w:val="2"/>
          <w:numId w:val="2"/>
        </w:numPr>
      </w:pPr>
      <w:proofErr w:type="spellStart"/>
      <w:r>
        <w:t>playercareerstats</w:t>
      </w:r>
      <w:proofErr w:type="spellEnd"/>
      <w:r>
        <w:t xml:space="preserve"> / </w:t>
      </w:r>
      <w:proofErr w:type="spellStart"/>
      <w:r>
        <w:t>commonplayerinfo</w:t>
      </w:r>
      <w:proofErr w:type="spellEnd"/>
      <w:r>
        <w:t>: Used as fallbacks to infer a player’s team for a season or current team when other mappings are missing.</w:t>
      </w:r>
    </w:p>
    <w:p w14:paraId="4E13788E" w14:textId="77777777" w:rsidR="00F64A59" w:rsidRDefault="00F64A59" w:rsidP="00F64A59">
      <w:pPr>
        <w:pStyle w:val="ListParagraph"/>
        <w:numPr>
          <w:ilvl w:val="2"/>
          <w:numId w:val="2"/>
        </w:numPr>
      </w:pPr>
      <w:r>
        <w:t>Bulk lookup pipeline (_</w:t>
      </w:r>
      <w:proofErr w:type="spellStart"/>
      <w:r>
        <w:t>fetch_player_team_mappings_from_api</w:t>
      </w:r>
      <w:proofErr w:type="spellEnd"/>
      <w:r>
        <w:t xml:space="preserve">, </w:t>
      </w:r>
      <w:proofErr w:type="spellStart"/>
      <w:r>
        <w:t>load_player_season_team_map</w:t>
      </w:r>
      <w:proofErr w:type="spellEnd"/>
      <w:r>
        <w:t>, etc.): Efficiently builds/refreshes season/</w:t>
      </w:r>
      <w:proofErr w:type="spellStart"/>
      <w:r>
        <w:t>player→team</w:t>
      </w:r>
      <w:proofErr w:type="spellEnd"/>
      <w:r>
        <w:t xml:space="preserve"> mappings and caches them in </w:t>
      </w:r>
      <w:proofErr w:type="spellStart"/>
      <w:r>
        <w:t>DuckDB</w:t>
      </w:r>
      <w:proofErr w:type="spellEnd"/>
      <w:r>
        <w:t xml:space="preserve"> + parquet.</w:t>
      </w:r>
    </w:p>
    <w:p w14:paraId="5C04B168" w14:textId="77777777" w:rsidR="00F64A59" w:rsidRDefault="00F64A59" w:rsidP="00F64A59">
      <w:pPr>
        <w:pStyle w:val="ListParagraph"/>
        <w:numPr>
          <w:ilvl w:val="2"/>
          <w:numId w:val="2"/>
        </w:numPr>
      </w:pPr>
      <w:r>
        <w:t>b. Wikipedia (Nickname Data)</w:t>
      </w:r>
    </w:p>
    <w:p w14:paraId="3B16CA1C" w14:textId="77777777" w:rsidR="00F64A59" w:rsidRDefault="00F64A59" w:rsidP="00F64A59">
      <w:pPr>
        <w:pStyle w:val="ListParagraph"/>
        <w:numPr>
          <w:ilvl w:val="2"/>
          <w:numId w:val="2"/>
        </w:numPr>
      </w:pPr>
      <w:r>
        <w:t xml:space="preserve">Scrapes (or regex-parses if </w:t>
      </w:r>
      <w:proofErr w:type="spellStart"/>
      <w:r>
        <w:t>BeautifulSoup</w:t>
      </w:r>
      <w:proofErr w:type="spellEnd"/>
      <w:r>
        <w:t xml:space="preserve"> is unavailable) the “List of nicknames in basketball” page to extract player nickname associations.</w:t>
      </w:r>
    </w:p>
    <w:p w14:paraId="74545A27" w14:textId="77777777" w:rsidR="00F64A59" w:rsidRDefault="00F64A59" w:rsidP="00F64A59">
      <w:pPr>
        <w:pStyle w:val="ListParagraph"/>
        <w:numPr>
          <w:ilvl w:val="2"/>
          <w:numId w:val="2"/>
        </w:numPr>
      </w:pPr>
      <w:r>
        <w:t>Used to augment the player directory so that alias/nickname-based resolution (e.g., “Greek Freak” → Giannis) is possible.</w:t>
      </w:r>
    </w:p>
    <w:p w14:paraId="63137D08" w14:textId="77777777" w:rsidR="00F64A59" w:rsidRDefault="00F64A59" w:rsidP="00F64A59">
      <w:pPr>
        <w:pStyle w:val="ListParagraph"/>
        <w:numPr>
          <w:ilvl w:val="0"/>
          <w:numId w:val="2"/>
        </w:numPr>
      </w:pPr>
      <w:proofErr w:type="spellStart"/>
      <w:r>
        <w:t>Nba</w:t>
      </w:r>
      <w:proofErr w:type="spellEnd"/>
      <w:r>
        <w:t xml:space="preserve"> efficiency metrics:</w:t>
      </w:r>
    </w:p>
    <w:p w14:paraId="7DB08746" w14:textId="77777777" w:rsidR="00F64A59" w:rsidRDefault="00F64A59" w:rsidP="00F64A59">
      <w:pPr>
        <w:pStyle w:val="ListParagraph"/>
        <w:numPr>
          <w:ilvl w:val="1"/>
          <w:numId w:val="2"/>
        </w:numPr>
      </w:pPr>
      <w:r w:rsidRPr="00D708A9">
        <w:lastRenderedPageBreak/>
        <w:t>nba_</w:t>
      </w:r>
      <w:proofErr w:type="gramStart"/>
      <w:r w:rsidRPr="00D708A9">
        <w:t>api.stats</w:t>
      </w:r>
      <w:proofErr w:type="gramEnd"/>
      <w:r w:rsidRPr="00D708A9">
        <w:t>.</w:t>
      </w:r>
      <w:proofErr w:type="gramStart"/>
      <w:r w:rsidRPr="00D708A9">
        <w:t>endpoints.playerestimatedmetrics</w:t>
      </w:r>
      <w:proofErr w:type="gramEnd"/>
      <w:r w:rsidRPr="00D708A9">
        <w:t>.PlayerEstimatedMetrics.</w:t>
      </w:r>
    </w:p>
    <w:p w14:paraId="784293CB" w14:textId="77777777" w:rsidR="00F64A59" w:rsidRDefault="00F64A59" w:rsidP="00F64A59">
      <w:pPr>
        <w:pStyle w:val="ListParagraph"/>
        <w:numPr>
          <w:ilvl w:val="0"/>
          <w:numId w:val="2"/>
        </w:numPr>
      </w:pPr>
      <w:r>
        <w:t>Basketball reference for advanced metrics</w:t>
      </w:r>
    </w:p>
    <w:p w14:paraId="2D2CCD41" w14:textId="77777777" w:rsidR="00F64A59" w:rsidRDefault="00F64A59" w:rsidP="00F64A59">
      <w:pPr>
        <w:pStyle w:val="ListParagraph"/>
        <w:numPr>
          <w:ilvl w:val="0"/>
          <w:numId w:val="2"/>
        </w:numPr>
      </w:pPr>
      <w:r>
        <w:t>1951-2023 Kaggle injury data + 2016 – 2025 injury data + (new injury scraping from NBA.com so I can create my own new rows, DAG ready to fill in the season with it automated to the months of the year.)</w:t>
      </w:r>
    </w:p>
    <w:p w14:paraId="2ACB0FDB" w14:textId="77777777" w:rsidR="00F64A59" w:rsidRDefault="00F64A59" w:rsidP="00F64A59">
      <w:pPr>
        <w:pStyle w:val="ListParagraph"/>
        <w:numPr>
          <w:ilvl w:val="0"/>
          <w:numId w:val="2"/>
        </w:numPr>
      </w:pPr>
      <w:r>
        <w:t>Defensive metrics:</w:t>
      </w:r>
    </w:p>
    <w:p w14:paraId="4B2C04D9" w14:textId="77777777" w:rsidR="00F64A59" w:rsidRDefault="00F64A59" w:rsidP="00F64A59">
      <w:pPr>
        <w:pStyle w:val="ListParagraph"/>
        <w:numPr>
          <w:ilvl w:val="1"/>
          <w:numId w:val="2"/>
        </w:numPr>
      </w:pPr>
      <w:proofErr w:type="spellStart"/>
      <w:r>
        <w:t>LeagueDashPlayerStats</w:t>
      </w:r>
      <w:proofErr w:type="spellEnd"/>
      <w:r>
        <w:t xml:space="preserve">: advanced per-game stats (e.g., defensive rating, counting stats, usage, etc.). This is the “ADV” block in your merge. You’re filtering to NBA teams when </w:t>
      </w:r>
      <w:proofErr w:type="spellStart"/>
      <w:r>
        <w:t>enforce_nba_only</w:t>
      </w:r>
      <w:proofErr w:type="spellEnd"/>
      <w:r>
        <w:t xml:space="preserve"> is on, deduping per (PLAYER_ID, season), normalizing IDs, and applying optional minutes filters.</w:t>
      </w:r>
    </w:p>
    <w:p w14:paraId="72C2CCD3" w14:textId="77777777" w:rsidR="00F64A59" w:rsidRDefault="00F64A59" w:rsidP="00F64A59">
      <w:pPr>
        <w:pStyle w:val="ListParagraph"/>
        <w:numPr>
          <w:ilvl w:val="1"/>
          <w:numId w:val="2"/>
        </w:numPr>
      </w:pPr>
      <w:proofErr w:type="spellStart"/>
      <w:r>
        <w:t>LeagueHustleStatsPlayer</w:t>
      </w:r>
      <w:proofErr w:type="spellEnd"/>
      <w:r>
        <w:t>: “Hustle” stats such as deflections, contested shots, loose ball recoveries, screen assists, etc. These effort/intangible defensive metrics started being systematically collected around the 2016–17 season (hustle award introduced then), so missing values before that are expected coverage gaps, not bugs. You’re also merging in D_FG_PCT from:</w:t>
      </w:r>
    </w:p>
    <w:p w14:paraId="3638AC3F" w14:textId="77777777" w:rsidR="00F64A59" w:rsidRDefault="00F64A59" w:rsidP="00F64A59">
      <w:pPr>
        <w:pStyle w:val="ListParagraph"/>
        <w:numPr>
          <w:ilvl w:val="1"/>
          <w:numId w:val="2"/>
        </w:numPr>
      </w:pPr>
      <w:proofErr w:type="spellStart"/>
      <w:r>
        <w:t>LeagueDashPtDefend</w:t>
      </w:r>
      <w:proofErr w:type="spellEnd"/>
      <w:r>
        <w:t>: provides defensive field goal percentage (“PTDEF”) tied to on-ball defense.</w:t>
      </w:r>
    </w:p>
    <w:p w14:paraId="3734AE73" w14:textId="77777777" w:rsidR="00F64A59" w:rsidRDefault="00F64A59" w:rsidP="00F64A59">
      <w:pPr>
        <w:pStyle w:val="ListParagraph"/>
        <w:numPr>
          <w:ilvl w:val="0"/>
          <w:numId w:val="2"/>
        </w:numPr>
      </w:pPr>
      <w:proofErr w:type="spellStart"/>
      <w:r>
        <w:t>Playtypes</w:t>
      </w:r>
      <w:proofErr w:type="spellEnd"/>
      <w:r>
        <w:t>:</w:t>
      </w:r>
    </w:p>
    <w:p w14:paraId="7B154924" w14:textId="77777777" w:rsidR="00F64A59" w:rsidRDefault="00F64A59" w:rsidP="00F64A59">
      <w:pPr>
        <w:pStyle w:val="ListParagraph"/>
        <w:numPr>
          <w:ilvl w:val="1"/>
          <w:numId w:val="2"/>
        </w:numPr>
      </w:pPr>
      <w:proofErr w:type="spellStart"/>
      <w:r w:rsidRPr="005F6131">
        <w:t>nba_</w:t>
      </w:r>
      <w:proofErr w:type="gramStart"/>
      <w:r w:rsidRPr="005F6131">
        <w:t>api.stats</w:t>
      </w:r>
      <w:proofErr w:type="gramEnd"/>
      <w:r w:rsidRPr="005F6131">
        <w:t>.</w:t>
      </w:r>
      <w:proofErr w:type="gramStart"/>
      <w:r w:rsidRPr="005F6131">
        <w:t>endpoints.synergyplaytypes</w:t>
      </w:r>
      <w:proofErr w:type="spellEnd"/>
      <w:proofErr w:type="gramEnd"/>
    </w:p>
    <w:p w14:paraId="7AA3E256" w14:textId="77777777" w:rsidR="00F64A59" w:rsidRDefault="00F64A59" w:rsidP="00F64A59"/>
    <w:p w14:paraId="7C2EEB9C" w14:textId="77777777" w:rsidR="00F64A59" w:rsidRDefault="00F64A59" w:rsidP="00F64A59">
      <w:r w:rsidRPr="00D7284A">
        <w:rPr>
          <w:noProof/>
        </w:rPr>
        <w:drawing>
          <wp:inline distT="0" distB="0" distL="0" distR="0" wp14:anchorId="07DA40B1" wp14:editId="5AF08E3B">
            <wp:extent cx="3740150" cy="3667025"/>
            <wp:effectExtent l="0" t="0" r="0" b="0"/>
            <wp:docPr id="414496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96871" name="Picture 1" descr="A screenshot of a computer&#10;&#10;AI-generated content may be incorrect."/>
                    <pic:cNvPicPr/>
                  </pic:nvPicPr>
                  <pic:blipFill>
                    <a:blip r:embed="rId13"/>
                    <a:stretch>
                      <a:fillRect/>
                    </a:stretch>
                  </pic:blipFill>
                  <pic:spPr>
                    <a:xfrm>
                      <a:off x="0" y="0"/>
                      <a:ext cx="3742808" cy="3669631"/>
                    </a:xfrm>
                    <a:prstGeom prst="rect">
                      <a:avLst/>
                    </a:prstGeom>
                  </pic:spPr>
                </pic:pic>
              </a:graphicData>
            </a:graphic>
          </wp:inline>
        </w:drawing>
      </w:r>
    </w:p>
    <w:p w14:paraId="2F11AEF1" w14:textId="77777777" w:rsidR="00F64A59" w:rsidRDefault="00F64A59" w:rsidP="00F64A59"/>
    <w:p w14:paraId="54712359" w14:textId="77777777" w:rsidR="00F64A59" w:rsidRDefault="00F64A59" w:rsidP="00F64A59"/>
    <w:p w14:paraId="1365F855" w14:textId="77777777" w:rsidR="00F64A59" w:rsidRDefault="00F64A59" w:rsidP="00F64A59"/>
    <w:p w14:paraId="49F4970A" w14:textId="77777777" w:rsidR="00F64A59" w:rsidRDefault="00F64A59" w:rsidP="00F64A59"/>
    <w:p w14:paraId="47534362" w14:textId="77777777" w:rsidR="00F64A59" w:rsidRPr="00100DAF" w:rsidRDefault="00F64A59" w:rsidP="00F64A59">
      <w:pPr>
        <w:rPr>
          <w:b/>
          <w:bCs/>
        </w:rPr>
      </w:pPr>
      <w:r>
        <w:rPr>
          <w:b/>
          <w:bCs/>
        </w:rPr>
        <w:t>**preprocessing**</w:t>
      </w:r>
      <w:r w:rsidRPr="00100DAF">
        <w:rPr>
          <w:b/>
          <w:bCs/>
          <w:noProof/>
        </w:rPr>
        <w:drawing>
          <wp:inline distT="0" distB="0" distL="0" distR="0" wp14:anchorId="598D55A8" wp14:editId="1E1C0146">
            <wp:extent cx="5286375" cy="3454217"/>
            <wp:effectExtent l="0" t="0" r="0" b="0"/>
            <wp:docPr id="18627087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8725" name="Picture 1" descr="A screenshot of a graph&#10;&#10;AI-generated content may be incorrect."/>
                    <pic:cNvPicPr/>
                  </pic:nvPicPr>
                  <pic:blipFill>
                    <a:blip r:embed="rId14"/>
                    <a:stretch>
                      <a:fillRect/>
                    </a:stretch>
                  </pic:blipFill>
                  <pic:spPr>
                    <a:xfrm>
                      <a:off x="0" y="0"/>
                      <a:ext cx="5292040" cy="3457918"/>
                    </a:xfrm>
                    <a:prstGeom prst="rect">
                      <a:avLst/>
                    </a:prstGeom>
                  </pic:spPr>
                </pic:pic>
              </a:graphicData>
            </a:graphic>
          </wp:inline>
        </w:drawing>
      </w:r>
    </w:p>
    <w:p w14:paraId="604CDDE4" w14:textId="77777777" w:rsidR="00F64A59" w:rsidRDefault="00F64A59" w:rsidP="00F64A59">
      <w:r w:rsidRPr="00100DAF">
        <w:rPr>
          <w:noProof/>
        </w:rPr>
        <w:lastRenderedPageBreak/>
        <w:drawing>
          <wp:inline distT="0" distB="0" distL="0" distR="0" wp14:anchorId="33699BD8" wp14:editId="758C76E5">
            <wp:extent cx="5943600" cy="3903980"/>
            <wp:effectExtent l="0" t="0" r="0" b="1270"/>
            <wp:docPr id="1161108545"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8545" name="Picture 1" descr="A close-up of a graph&#10;&#10;AI-generated content may be incorrect."/>
                    <pic:cNvPicPr/>
                  </pic:nvPicPr>
                  <pic:blipFill>
                    <a:blip r:embed="rId15"/>
                    <a:stretch>
                      <a:fillRect/>
                    </a:stretch>
                  </pic:blipFill>
                  <pic:spPr>
                    <a:xfrm>
                      <a:off x="0" y="0"/>
                      <a:ext cx="5943600" cy="3903980"/>
                    </a:xfrm>
                    <a:prstGeom prst="rect">
                      <a:avLst/>
                    </a:prstGeom>
                  </pic:spPr>
                </pic:pic>
              </a:graphicData>
            </a:graphic>
          </wp:inline>
        </w:drawing>
      </w:r>
    </w:p>
    <w:p w14:paraId="7FE9651E" w14:textId="77777777" w:rsidR="00F64A59" w:rsidRDefault="00F64A59" w:rsidP="00F64A59">
      <w:r w:rsidRPr="00100DAF">
        <w:rPr>
          <w:noProof/>
        </w:rPr>
        <w:lastRenderedPageBreak/>
        <w:drawing>
          <wp:inline distT="0" distB="0" distL="0" distR="0" wp14:anchorId="28BA2FB2" wp14:editId="09C486ED">
            <wp:extent cx="5943600" cy="4414520"/>
            <wp:effectExtent l="0" t="0" r="0" b="5080"/>
            <wp:docPr id="185314182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41827" name="Picture 1" descr="A close-up of a graph&#10;&#10;AI-generated content may be incorrect."/>
                    <pic:cNvPicPr/>
                  </pic:nvPicPr>
                  <pic:blipFill>
                    <a:blip r:embed="rId11"/>
                    <a:stretch>
                      <a:fillRect/>
                    </a:stretch>
                  </pic:blipFill>
                  <pic:spPr>
                    <a:xfrm>
                      <a:off x="0" y="0"/>
                      <a:ext cx="5943600" cy="4414520"/>
                    </a:xfrm>
                    <a:prstGeom prst="rect">
                      <a:avLst/>
                    </a:prstGeom>
                  </pic:spPr>
                </pic:pic>
              </a:graphicData>
            </a:graphic>
          </wp:inline>
        </w:drawing>
      </w:r>
    </w:p>
    <w:p w14:paraId="37D92251" w14:textId="77777777" w:rsidR="00F64A59" w:rsidRDefault="00F64A59" w:rsidP="00F64A59"/>
    <w:p w14:paraId="20063EFE" w14:textId="77777777" w:rsidR="00F64A59" w:rsidRDefault="00F64A59" w:rsidP="00F64A59">
      <w:r w:rsidRPr="00100DAF">
        <w:rPr>
          <w:noProof/>
        </w:rPr>
        <w:lastRenderedPageBreak/>
        <w:drawing>
          <wp:inline distT="0" distB="0" distL="0" distR="0" wp14:anchorId="5378DB9B" wp14:editId="5E8DBB46">
            <wp:extent cx="5943600" cy="4820285"/>
            <wp:effectExtent l="0" t="0" r="0" b="0"/>
            <wp:docPr id="12402979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97902" name="Picture 1" descr="A screenshot of a graph&#10;&#10;AI-generated content may be incorrect."/>
                    <pic:cNvPicPr/>
                  </pic:nvPicPr>
                  <pic:blipFill>
                    <a:blip r:embed="rId12"/>
                    <a:stretch>
                      <a:fillRect/>
                    </a:stretch>
                  </pic:blipFill>
                  <pic:spPr>
                    <a:xfrm>
                      <a:off x="0" y="0"/>
                      <a:ext cx="5943600" cy="4820285"/>
                    </a:xfrm>
                    <a:prstGeom prst="rect">
                      <a:avLst/>
                    </a:prstGeom>
                  </pic:spPr>
                </pic:pic>
              </a:graphicData>
            </a:graphic>
          </wp:inline>
        </w:drawing>
      </w:r>
    </w:p>
    <w:p w14:paraId="2AAB4747" w14:textId="77777777" w:rsidR="00F64A59" w:rsidRPr="00DB6C9F" w:rsidRDefault="00F64A59" w:rsidP="00F64A59">
      <w:r w:rsidRPr="00DB6C9F">
        <w:rPr>
          <w:b/>
          <w:bCs/>
        </w:rPr>
        <w:t>Key findings summary:</w:t>
      </w:r>
      <w:r w:rsidRPr="00DB6C9F">
        <w:br/>
        <w:t>The target variable AAV_PCT_OF_MAX is highly right</w:t>
      </w:r>
      <w:r w:rsidRPr="00DB6C9F">
        <w:rPr>
          <w:rFonts w:ascii="Cambria Math" w:hAnsi="Cambria Math" w:cs="Cambria Math"/>
        </w:rPr>
        <w:t>‐</w:t>
      </w:r>
      <w:r w:rsidRPr="00DB6C9F">
        <w:t>skewed (skewness 2.34, kurtosis 5.45) with a median of 0.067 and IQR [0.033</w:t>
      </w:r>
      <w:r w:rsidRPr="00DB6C9F">
        <w:rPr>
          <w:rFonts w:ascii="Aptos" w:hAnsi="Aptos" w:cs="Aptos"/>
        </w:rPr>
        <w:t>–</w:t>
      </w:r>
      <w:r w:rsidRPr="00DB6C9F">
        <w:t>0.203], and about 10% of values flagged as potential outliers. Data quality is excellent</w:t>
      </w:r>
      <w:r w:rsidRPr="00DB6C9F">
        <w:rPr>
          <w:rFonts w:ascii="Aptos" w:hAnsi="Aptos" w:cs="Aptos"/>
        </w:rPr>
        <w:t>—</w:t>
      </w:r>
      <w:r w:rsidRPr="00DB6C9F">
        <w:t>97.4% complete, 100% unique rows, and only 44 columns with &gt;10% outliers. Feature importance analysis highlights contract</w:t>
      </w:r>
      <w:r w:rsidRPr="00DB6C9F">
        <w:rPr>
          <w:rFonts w:ascii="Cambria Math" w:hAnsi="Cambria Math" w:cs="Cambria Math"/>
        </w:rPr>
        <w:t>‐</w:t>
      </w:r>
      <w:r w:rsidRPr="00DB6C9F">
        <w:t>usage metrics (e.g. MIN_RANK, PTS_RANK, USG%) as strongest predictors. Among feature categories, General (e.g. PLAYER_POSS r = 0.617), Scoring (PTS r = 0.618), and Usage (USG%, TRUE_USAGE% r = 0.617) show the highest correlations with our target.</w:t>
      </w:r>
    </w:p>
    <w:p w14:paraId="602DD248" w14:textId="77777777" w:rsidR="00F64A59" w:rsidRDefault="00F64A59"/>
    <w:p w14:paraId="24FA67C3" w14:textId="77777777" w:rsidR="00F64A59" w:rsidRDefault="00F64A59"/>
    <w:p w14:paraId="0EE67864" w14:textId="5B37DA2D" w:rsidR="00F64A59" w:rsidRDefault="00F64A59">
      <w:r>
        <w:t>React Site Started:</w:t>
      </w:r>
    </w:p>
    <w:p w14:paraId="5F48A5AA" w14:textId="010858D5" w:rsidR="00F64A59" w:rsidRDefault="00F64A59">
      <w:r w:rsidRPr="009E6E33">
        <w:rPr>
          <w:noProof/>
        </w:rPr>
        <w:lastRenderedPageBreak/>
        <w:drawing>
          <wp:inline distT="0" distB="0" distL="0" distR="0" wp14:anchorId="38449056" wp14:editId="39620C7C">
            <wp:extent cx="2190750" cy="3025574"/>
            <wp:effectExtent l="0" t="0" r="0" b="3810"/>
            <wp:docPr id="1989874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74415" name="Picture 1" descr="A screenshot of a computer&#10;&#10;AI-generated content may be incorrect."/>
                    <pic:cNvPicPr/>
                  </pic:nvPicPr>
                  <pic:blipFill>
                    <a:blip r:embed="rId16"/>
                    <a:stretch>
                      <a:fillRect/>
                    </a:stretch>
                  </pic:blipFill>
                  <pic:spPr>
                    <a:xfrm>
                      <a:off x="0" y="0"/>
                      <a:ext cx="2195653" cy="3032346"/>
                    </a:xfrm>
                    <a:prstGeom prst="rect">
                      <a:avLst/>
                    </a:prstGeom>
                  </pic:spPr>
                </pic:pic>
              </a:graphicData>
            </a:graphic>
          </wp:inline>
        </w:drawing>
      </w:r>
    </w:p>
    <w:sectPr w:rsidR="00F64A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F4541"/>
    <w:multiLevelType w:val="multilevel"/>
    <w:tmpl w:val="3496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E748B1"/>
    <w:multiLevelType w:val="multilevel"/>
    <w:tmpl w:val="D816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F9192E"/>
    <w:multiLevelType w:val="multilevel"/>
    <w:tmpl w:val="7138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8769B"/>
    <w:multiLevelType w:val="multilevel"/>
    <w:tmpl w:val="D8EA0B8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2290294">
    <w:abstractNumId w:val="1"/>
  </w:num>
  <w:num w:numId="2" w16cid:durableId="910962115">
    <w:abstractNumId w:val="3"/>
  </w:num>
  <w:num w:numId="3" w16cid:durableId="1810589727">
    <w:abstractNumId w:val="0"/>
  </w:num>
  <w:num w:numId="4" w16cid:durableId="6137089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59"/>
    <w:rsid w:val="00817899"/>
    <w:rsid w:val="00984A05"/>
    <w:rsid w:val="00A973E5"/>
    <w:rsid w:val="00B358BA"/>
    <w:rsid w:val="00D50294"/>
    <w:rsid w:val="00F64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AEC6"/>
  <w15:chartTrackingRefBased/>
  <w15:docId w15:val="{1B04D327-0F9D-424C-89F7-32FDB8E63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A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4A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4A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4A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4A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4A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4A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4A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4A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A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4A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4A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4A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4A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4A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4A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4A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4A59"/>
    <w:rPr>
      <w:rFonts w:eastAsiaTheme="majorEastAsia" w:cstheme="majorBidi"/>
      <w:color w:val="272727" w:themeColor="text1" w:themeTint="D8"/>
    </w:rPr>
  </w:style>
  <w:style w:type="paragraph" w:styleId="Title">
    <w:name w:val="Title"/>
    <w:basedOn w:val="Normal"/>
    <w:next w:val="Normal"/>
    <w:link w:val="TitleChar"/>
    <w:uiPriority w:val="10"/>
    <w:qFormat/>
    <w:rsid w:val="00F64A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A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A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4A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4A59"/>
    <w:pPr>
      <w:spacing w:before="160"/>
      <w:jc w:val="center"/>
    </w:pPr>
    <w:rPr>
      <w:i/>
      <w:iCs/>
      <w:color w:val="404040" w:themeColor="text1" w:themeTint="BF"/>
    </w:rPr>
  </w:style>
  <w:style w:type="character" w:customStyle="1" w:styleId="QuoteChar">
    <w:name w:val="Quote Char"/>
    <w:basedOn w:val="DefaultParagraphFont"/>
    <w:link w:val="Quote"/>
    <w:uiPriority w:val="29"/>
    <w:rsid w:val="00F64A59"/>
    <w:rPr>
      <w:i/>
      <w:iCs/>
      <w:color w:val="404040" w:themeColor="text1" w:themeTint="BF"/>
    </w:rPr>
  </w:style>
  <w:style w:type="paragraph" w:styleId="ListParagraph">
    <w:name w:val="List Paragraph"/>
    <w:basedOn w:val="Normal"/>
    <w:uiPriority w:val="34"/>
    <w:qFormat/>
    <w:rsid w:val="00F64A59"/>
    <w:pPr>
      <w:ind w:left="720"/>
      <w:contextualSpacing/>
    </w:pPr>
  </w:style>
  <w:style w:type="character" w:styleId="IntenseEmphasis">
    <w:name w:val="Intense Emphasis"/>
    <w:basedOn w:val="DefaultParagraphFont"/>
    <w:uiPriority w:val="21"/>
    <w:qFormat/>
    <w:rsid w:val="00F64A59"/>
    <w:rPr>
      <w:i/>
      <w:iCs/>
      <w:color w:val="0F4761" w:themeColor="accent1" w:themeShade="BF"/>
    </w:rPr>
  </w:style>
  <w:style w:type="paragraph" w:styleId="IntenseQuote">
    <w:name w:val="Intense Quote"/>
    <w:basedOn w:val="Normal"/>
    <w:next w:val="Normal"/>
    <w:link w:val="IntenseQuoteChar"/>
    <w:uiPriority w:val="30"/>
    <w:qFormat/>
    <w:rsid w:val="00F64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4A59"/>
    <w:rPr>
      <w:i/>
      <w:iCs/>
      <w:color w:val="0F4761" w:themeColor="accent1" w:themeShade="BF"/>
    </w:rPr>
  </w:style>
  <w:style w:type="character" w:styleId="IntenseReference">
    <w:name w:val="Intense Reference"/>
    <w:basedOn w:val="DefaultParagraphFont"/>
    <w:uiPriority w:val="32"/>
    <w:qFormat/>
    <w:rsid w:val="00F64A59"/>
    <w:rPr>
      <w:b/>
      <w:bCs/>
      <w:smallCaps/>
      <w:color w:val="0F4761" w:themeColor="accent1" w:themeShade="BF"/>
      <w:spacing w:val="5"/>
    </w:rPr>
  </w:style>
  <w:style w:type="character" w:styleId="Hyperlink">
    <w:name w:val="Hyperlink"/>
    <w:basedOn w:val="DefaultParagraphFont"/>
    <w:uiPriority w:val="99"/>
    <w:unhideWhenUsed/>
    <w:rsid w:val="00F64A59"/>
    <w:rPr>
      <w:color w:val="467886" w:themeColor="hyperlink"/>
      <w:u w:val="single"/>
    </w:rPr>
  </w:style>
  <w:style w:type="character" w:styleId="UnresolvedMention">
    <w:name w:val="Unresolved Mention"/>
    <w:basedOn w:val="DefaultParagraphFont"/>
    <w:uiPriority w:val="99"/>
    <w:semiHidden/>
    <w:unhideWhenUsed/>
    <w:rsid w:val="00F64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918770">
      <w:bodyDiv w:val="1"/>
      <w:marLeft w:val="0"/>
      <w:marRight w:val="0"/>
      <w:marTop w:val="0"/>
      <w:marBottom w:val="0"/>
      <w:divBdr>
        <w:top w:val="none" w:sz="0" w:space="0" w:color="auto"/>
        <w:left w:val="none" w:sz="0" w:space="0" w:color="auto"/>
        <w:bottom w:val="none" w:sz="0" w:space="0" w:color="auto"/>
        <w:right w:val="none" w:sz="0" w:space="0" w:color="auto"/>
      </w:divBdr>
      <w:divsChild>
        <w:div w:id="751858848">
          <w:marLeft w:val="0"/>
          <w:marRight w:val="0"/>
          <w:marTop w:val="0"/>
          <w:marBottom w:val="0"/>
          <w:divBdr>
            <w:top w:val="none" w:sz="0" w:space="0" w:color="auto"/>
            <w:left w:val="none" w:sz="0" w:space="0" w:color="auto"/>
            <w:bottom w:val="none" w:sz="0" w:space="0" w:color="auto"/>
            <w:right w:val="none" w:sz="0" w:space="0" w:color="auto"/>
          </w:divBdr>
          <w:divsChild>
            <w:div w:id="12577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163">
      <w:bodyDiv w:val="1"/>
      <w:marLeft w:val="0"/>
      <w:marRight w:val="0"/>
      <w:marTop w:val="0"/>
      <w:marBottom w:val="0"/>
      <w:divBdr>
        <w:top w:val="none" w:sz="0" w:space="0" w:color="auto"/>
        <w:left w:val="none" w:sz="0" w:space="0" w:color="auto"/>
        <w:bottom w:val="none" w:sz="0" w:space="0" w:color="auto"/>
        <w:right w:val="none" w:sz="0" w:space="0" w:color="auto"/>
      </w:divBdr>
      <w:divsChild>
        <w:div w:id="1193226425">
          <w:marLeft w:val="0"/>
          <w:marRight w:val="0"/>
          <w:marTop w:val="0"/>
          <w:marBottom w:val="0"/>
          <w:divBdr>
            <w:top w:val="none" w:sz="0" w:space="0" w:color="auto"/>
            <w:left w:val="none" w:sz="0" w:space="0" w:color="auto"/>
            <w:bottom w:val="none" w:sz="0" w:space="0" w:color="auto"/>
            <w:right w:val="none" w:sz="0" w:space="0" w:color="auto"/>
          </w:divBdr>
          <w:divsChild>
            <w:div w:id="17367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506">
      <w:bodyDiv w:val="1"/>
      <w:marLeft w:val="0"/>
      <w:marRight w:val="0"/>
      <w:marTop w:val="0"/>
      <w:marBottom w:val="0"/>
      <w:divBdr>
        <w:top w:val="none" w:sz="0" w:space="0" w:color="auto"/>
        <w:left w:val="none" w:sz="0" w:space="0" w:color="auto"/>
        <w:bottom w:val="none" w:sz="0" w:space="0" w:color="auto"/>
        <w:right w:val="none" w:sz="0" w:space="0" w:color="auto"/>
      </w:divBdr>
      <w:divsChild>
        <w:div w:id="2015955987">
          <w:marLeft w:val="0"/>
          <w:marRight w:val="0"/>
          <w:marTop w:val="0"/>
          <w:marBottom w:val="0"/>
          <w:divBdr>
            <w:top w:val="none" w:sz="0" w:space="0" w:color="auto"/>
            <w:left w:val="none" w:sz="0" w:space="0" w:color="auto"/>
            <w:bottom w:val="none" w:sz="0" w:space="0" w:color="auto"/>
            <w:right w:val="none" w:sz="0" w:space="0" w:color="auto"/>
          </w:divBdr>
          <w:divsChild>
            <w:div w:id="44847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584">
      <w:bodyDiv w:val="1"/>
      <w:marLeft w:val="0"/>
      <w:marRight w:val="0"/>
      <w:marTop w:val="0"/>
      <w:marBottom w:val="0"/>
      <w:divBdr>
        <w:top w:val="none" w:sz="0" w:space="0" w:color="auto"/>
        <w:left w:val="none" w:sz="0" w:space="0" w:color="auto"/>
        <w:bottom w:val="none" w:sz="0" w:space="0" w:color="auto"/>
        <w:right w:val="none" w:sz="0" w:space="0" w:color="auto"/>
      </w:divBdr>
      <w:divsChild>
        <w:div w:id="640696040">
          <w:marLeft w:val="0"/>
          <w:marRight w:val="0"/>
          <w:marTop w:val="0"/>
          <w:marBottom w:val="0"/>
          <w:divBdr>
            <w:top w:val="none" w:sz="0" w:space="0" w:color="auto"/>
            <w:left w:val="none" w:sz="0" w:space="0" w:color="auto"/>
            <w:bottom w:val="none" w:sz="0" w:space="0" w:color="auto"/>
            <w:right w:val="none" w:sz="0" w:space="0" w:color="auto"/>
          </w:divBdr>
          <w:divsChild>
            <w:div w:id="9707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sketball-reference.com/contracts/players.html?utm_source=chatgpt.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ijcsm.researchcommons.org/ijcsm/vol6/iss3/1/?utm_source=chatgpt.co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nhsjs.com/2025/computational-analysis-of-nba-players-with-machine-and-deep-learning/?utm_source=chatgpt.com" TargetMode="External"/><Relationship Id="rId11" Type="http://schemas.openxmlformats.org/officeDocument/2006/relationships/image" Target="media/image1.png"/><Relationship Id="rId5" Type="http://schemas.openxmlformats.org/officeDocument/2006/relationships/hyperlink" Target="https://www.basketball-reference.com/contracts/players.html?utm_source=chatgpt.com" TargetMode="External"/><Relationship Id="rId15" Type="http://schemas.openxmlformats.org/officeDocument/2006/relationships/image" Target="media/image5.png"/><Relationship Id="rId10" Type="http://schemas.openxmlformats.org/officeDocument/2006/relationships/hyperlink" Target="https://digitalcommons.bryant.edu/cgi/viewcontent.cgi?article=1039&amp;context=honors_mathematics&amp;utm_source=chatgpt.com" TargetMode="External"/><Relationship Id="rId4" Type="http://schemas.openxmlformats.org/officeDocument/2006/relationships/webSettings" Target="webSettings.xml"/><Relationship Id="rId9" Type="http://schemas.openxmlformats.org/officeDocument/2006/relationships/hyperlink" Target="https://www.kaggle.com/competitions/nba-players-salaries?utm_source=chatgpt.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1052</Words>
  <Characters>6002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 hadfield</dc:creator>
  <cp:keywords/>
  <dc:description/>
  <cp:lastModifiedBy>geoff hadfield</cp:lastModifiedBy>
  <cp:revision>1</cp:revision>
  <dcterms:created xsi:type="dcterms:W3CDTF">2025-08-04T01:55:00Z</dcterms:created>
  <dcterms:modified xsi:type="dcterms:W3CDTF">2025-08-04T02:21:00Z</dcterms:modified>
</cp:coreProperties>
</file>