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05C6" w14:textId="356D0A7C" w:rsidR="00D851E1" w:rsidRDefault="006A765B" w:rsidP="008E1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 w:rsidRPr="004E2332">
        <w:rPr>
          <w:rFonts w:ascii="Arial" w:eastAsia="Times New Roman" w:hAnsi="Arial" w:cs="Arial"/>
          <w:noProof/>
          <w:color w:val="FF9933"/>
          <w:kern w:val="0"/>
          <w:sz w:val="52"/>
          <w:szCs w:val="52"/>
          <w14:shadow w14:blurRad="11430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81742" wp14:editId="4749C84E">
                <wp:simplePos x="0" y="0"/>
                <wp:positionH relativeFrom="margin">
                  <wp:posOffset>-3326524</wp:posOffset>
                </wp:positionH>
                <wp:positionV relativeFrom="paragraph">
                  <wp:posOffset>-1943100</wp:posOffset>
                </wp:positionV>
                <wp:extent cx="4402722" cy="3920707"/>
                <wp:effectExtent l="0" t="342900" r="0" b="346710"/>
                <wp:wrapNone/>
                <wp:docPr id="131064573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3062">
                          <a:off x="0" y="0"/>
                          <a:ext cx="4402722" cy="3920707"/>
                        </a:xfrm>
                        <a:prstGeom prst="parallelogram">
                          <a:avLst>
                            <a:gd name="adj" fmla="val 89346"/>
                          </a:avLst>
                        </a:pr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049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-261.95pt;margin-top:-153pt;width:346.65pt;height:308.7pt;rotation:-630170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" adj="17186" fillcolor="#ff1919" stroked="f" strokeweight="1pt"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2705D" wp14:editId="1240E6EF">
                <wp:simplePos x="0" y="0"/>
                <wp:positionH relativeFrom="margin">
                  <wp:posOffset>-1860331</wp:posOffset>
                </wp:positionH>
                <wp:positionV relativeFrom="paragraph">
                  <wp:posOffset>-3216163</wp:posOffset>
                </wp:positionV>
                <wp:extent cx="2536825" cy="7666355"/>
                <wp:effectExtent l="1085850" t="0" r="1120775" b="0"/>
                <wp:wrapNone/>
                <wp:docPr id="42847135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667">
                          <a:off x="0" y="0"/>
                          <a:ext cx="2536825" cy="7666355"/>
                        </a:xfrm>
                        <a:prstGeom prst="parallelogram">
                          <a:avLst>
                            <a:gd name="adj" fmla="val 75220"/>
                          </a:avLst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79B5" id="Parallelogram 2" o:spid="_x0000_s1026" type="#_x0000_t7" style="position:absolute;margin-left:-146.5pt;margin-top:-253.25pt;width:199.75pt;height:603.65pt;rotation:1202222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" adj="16248" fillcolor="#f93" stroked="f" strokeweight="1pt">
                <w10:wrap anchorx="margin"/>
              </v:shape>
            </w:pict>
          </mc:Fallback>
        </mc:AlternateContent>
      </w:r>
    </w:p>
    <w:p w14:paraId="4D18C80C" w14:textId="77777777" w:rsidR="00D851E1" w:rsidRDefault="001809C3" w:rsidP="008E1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AFCA1" wp14:editId="3E930954">
                <wp:simplePos x="0" y="0"/>
                <wp:positionH relativeFrom="margin">
                  <wp:posOffset>3944992</wp:posOffset>
                </wp:positionH>
                <wp:positionV relativeFrom="paragraph">
                  <wp:posOffset>3039440</wp:posOffset>
                </wp:positionV>
                <wp:extent cx="2536825" cy="7666355"/>
                <wp:effectExtent l="1085850" t="0" r="1120775" b="0"/>
                <wp:wrapNone/>
                <wp:docPr id="125217659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667">
                          <a:off x="0" y="0"/>
                          <a:ext cx="2536825" cy="7666355"/>
                        </a:xfrm>
                        <a:prstGeom prst="parallelogram">
                          <a:avLst>
                            <a:gd name="adj" fmla="val 75220"/>
                          </a:avLst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1144" id="Parallelogram 2" o:spid="_x0000_s1026" type="#_x0000_t7" style="position:absolute;margin-left:310.65pt;margin-top:239.35pt;width:199.75pt;height:603.65pt;rotation:120222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" adj="16248" fillcolor="#f93" stroked="f" strokeweight="1pt"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kern w:val="0"/>
          <w:sz w:val="32"/>
          <w:szCs w:val="32"/>
        </w:rPr>
        <w:drawing>
          <wp:inline distT="0" distB="0" distL="0" distR="0" wp14:anchorId="4B9536B9" wp14:editId="202E750F">
            <wp:extent cx="5486400" cy="2885089"/>
            <wp:effectExtent l="0" t="0" r="0" b="0"/>
            <wp:docPr id="125238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4357" name="Picture 12523843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001" cy="28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5175" w14:textId="1500BF6E" w:rsidR="00F33EC7" w:rsidRPr="004E2332" w:rsidRDefault="006A765B" w:rsidP="00F33EC7">
      <w:pPr>
        <w:pStyle w:val="Title"/>
        <w:rPr>
          <w:rFonts w:ascii="Arial" w:eastAsia="Times New Roman" w:hAnsi="Arial" w:cs="Arial"/>
          <w:color w:val="FF9933"/>
          <w:spacing w:val="0"/>
          <w:kern w:val="0"/>
          <w:sz w:val="44"/>
          <w:szCs w:val="44"/>
          <w14:shadow w14:blurRad="11430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2332">
        <w:rPr>
          <w:rFonts w:ascii="Arial" w:eastAsia="Times New Roman" w:hAnsi="Arial" w:cs="Arial"/>
          <w:noProof/>
          <w:color w:val="FF9933"/>
          <w:spacing w:val="0"/>
          <w:kern w:val="0"/>
          <w:sz w:val="52"/>
          <w:szCs w:val="52"/>
          <w14:shadow w14:blurRad="11430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8EFDE" wp14:editId="23C35C57">
                <wp:simplePos x="0" y="0"/>
                <wp:positionH relativeFrom="margin">
                  <wp:posOffset>3645316</wp:posOffset>
                </wp:positionH>
                <wp:positionV relativeFrom="paragraph">
                  <wp:posOffset>2464303</wp:posOffset>
                </wp:positionV>
                <wp:extent cx="4402722" cy="3920707"/>
                <wp:effectExtent l="0" t="342900" r="0" b="346710"/>
                <wp:wrapNone/>
                <wp:docPr id="440780854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3062">
                          <a:off x="0" y="0"/>
                          <a:ext cx="4402722" cy="3920707"/>
                        </a:xfrm>
                        <a:prstGeom prst="parallelogram">
                          <a:avLst>
                            <a:gd name="adj" fmla="val 89346"/>
                          </a:avLst>
                        </a:pr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5F48" id="Parallelogram 3" o:spid="_x0000_s1026" type="#_x0000_t7" style="position:absolute;margin-left:287.05pt;margin-top:194.05pt;width:346.65pt;height:308.7pt;rotation:-63017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" adj="17186" fillcolor="#ff1919" stroked="f" strokeweight="1pt">
                <w10:wrap anchorx="margin"/>
              </v:shape>
            </w:pict>
          </mc:Fallback>
        </mc:AlternateContent>
      </w:r>
      <w:r w:rsidR="00F33EC7" w:rsidRPr="004E2332">
        <w:rPr>
          <w:color w:val="FF9933"/>
          <w:spacing w:val="0"/>
          <w:sz w:val="144"/>
          <w:szCs w:val="144"/>
          <w:shd w:val="clear" w:color="auto" w:fill="F7F7F7"/>
          <w14:shadow w14:blurRad="11430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Exploratory Data Analysis of AliExpress </w:t>
      </w:r>
    </w:p>
    <w:p w14:paraId="2855CA22" w14:textId="46EC6900" w:rsidR="00D851E1" w:rsidRDefault="00D851E1" w:rsidP="008E1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</w:p>
    <w:p w14:paraId="4DCF9DD7" w14:textId="2BDC0920" w:rsidR="00D851E1" w:rsidRDefault="00D851E1" w:rsidP="008E1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</w:p>
    <w:p w14:paraId="7A3E235B" w14:textId="5C9CAB76" w:rsidR="00D851E1" w:rsidRPr="006A765B" w:rsidRDefault="00D851E1" w:rsidP="008E1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2137BCBE" w14:textId="015ADDC1" w:rsidR="006A765B" w:rsidRPr="006A765B" w:rsidRDefault="006A765B" w:rsidP="006A76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kern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A765B">
        <w:rPr>
          <w:rFonts w:ascii="Arial" w:eastAsia="Times New Roman" w:hAnsi="Arial" w:cs="Arial"/>
          <w:i/>
          <w:iCs/>
          <w:color w:val="000000" w:themeColor="text1"/>
          <w:kern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Mohammad Ghadieh</w:t>
      </w:r>
      <w:r w:rsidR="009D581F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000000" w:themeColor="text1"/>
          <w:kern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</w:p>
    <w:p w14:paraId="5F239342" w14:textId="77777777" w:rsidR="00D851E1" w:rsidRDefault="00D851E1" w:rsidP="008E1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</w:p>
    <w:p w14:paraId="0AD1AB8F" w14:textId="77777777" w:rsidR="00D851E1" w:rsidRDefault="00D851E1" w:rsidP="00F33EC7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</w:p>
    <w:p w14:paraId="50324178" w14:textId="1B5B1D74" w:rsidR="00C55843" w:rsidRPr="0000405C" w:rsidRDefault="008E14A1" w:rsidP="009D581F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E14A1">
        <w:rPr>
          <w:rFonts w:ascii="Arial Rounded MT Bold" w:eastAsia="Times New Roman" w:hAnsi="Arial Rounded MT Bold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Introduction:</w:t>
      </w:r>
      <w:r w:rsidR="0000405C">
        <w:rPr>
          <w:rFonts w:ascii="Arial Rounded MT Bold" w:eastAsia="Times New Roman" w:hAnsi="Arial Rounded MT Bold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00405C" w:rsidRPr="0000405C">
        <w:rPr>
          <mc:AlternateContent>
            <mc:Choice Requires="w16se">
              <w:rFonts w:ascii="Arial Rounded MT Bold" w:eastAsia="Times New Roman" w:hAnsi="Arial Rounded MT Bold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</w:p>
    <w:p w14:paraId="2D372AF6" w14:textId="77777777" w:rsidR="009D581F" w:rsidRPr="008E14A1" w:rsidRDefault="009D581F" w:rsidP="009D581F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 w:themeColor="text1"/>
          <w:kern w:val="0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453F240" w14:textId="6D20144A" w:rsidR="008E14A1" w:rsidRPr="008E14A1" w:rsidRDefault="008E14A1" w:rsidP="008E14A1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4A1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AliExpress, a leading global e-commerce platform, offers a diverse range of products at competitive prices. With reliable international shipping and a user-friendly interface, it has become a go-to destination for online shoppers worldwide. By harnessing the power of Exploratory data analysis</w:t>
      </w:r>
      <w:r w:rsidRPr="00C5584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14A1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(EDA), AliExpress provides valuable insights into consumer behavior, market trends, and product preferences. Through this project, we aim to uncover patterns, forecast demands, and empower businesses to make data-driven decisions for enhanced customer satisfaction and growth. Explore the vast potential of AliExpress data with us as we delve into the world of online shopping and unlock actionable insights.</w:t>
      </w:r>
    </w:p>
    <w:p w14:paraId="5654F7D6" w14:textId="77777777" w:rsidR="00EE60C4" w:rsidRDefault="00EE60C4"/>
    <w:p w14:paraId="68A9B6D0" w14:textId="5D93028C" w:rsidR="00C55843" w:rsidRPr="00C55843" w:rsidRDefault="008E14A1" w:rsidP="00C55843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C55843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Source</w:t>
      </w:r>
      <w:r w:rsidR="005B6E66" w:rsidRPr="00C55843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  <w:r w:rsidR="00C55843" w:rsidRPr="00C5584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7" w:history="1">
        <w:r w:rsidR="00C55843" w:rsidRPr="00C5584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https://www.kaggle.com/datasets/abdullahbuzaid/ali-express-data</w:t>
        </w:r>
      </w:hyperlink>
    </w:p>
    <w:p w14:paraId="4878556E" w14:textId="7172B025" w:rsidR="00C55843" w:rsidRPr="009D581F" w:rsidRDefault="005B6E66" w:rsidP="009D581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843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info:</w:t>
      </w:r>
      <w:r w:rsidR="00896C3A" w:rsidRPr="00C55843">
        <w:rPr>
          <w:rFonts w:ascii="Arial Rounded MT Bold" w:hAnsi="Arial Rounded MT Bold" w:cs="Segoe UI"/>
          <w:color w:val="000000" w:themeColor="text1"/>
          <w:sz w:val="24"/>
          <w:szCs w:val="24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581F">
        <w:rPr>
          <w:rFonts w:ascii="Arial Rounded MT Bold" w:hAnsi="Arial Rounded MT Bold" w:cs="Segoe UI"/>
          <w:color w:val="000000" w:themeColor="text1"/>
          <w:sz w:val="24"/>
          <w:szCs w:val="24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D581F" w:rsidRPr="00AC70AB"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864,696 entries, 17 columns</w:t>
      </w:r>
    </w:p>
    <w:p w14:paraId="30BEC914" w14:textId="418AF641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#   Column         Non-Null Count   Dtype</w:t>
      </w:r>
    </w:p>
    <w:p w14:paraId="2234C143" w14:textId="0B15E6FF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---  ------         --------------   -----</w:t>
      </w:r>
    </w:p>
    <w:p w14:paraId="5CE6E0C5" w14:textId="06318C5B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   id             864270 non-null  int64</w:t>
      </w:r>
    </w:p>
    <w:p w14:paraId="2049DB52" w14:textId="40C52E6F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   storeId        864270 non-null  int64</w:t>
      </w:r>
    </w:p>
    <w:p w14:paraId="4C6F8A3E" w14:textId="54EFB98D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   storeName      864270 non-null  object</w:t>
      </w:r>
    </w:p>
    <w:p w14:paraId="6E1741DD" w14:textId="0D6DFD73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   title          864270 non-null  object</w:t>
      </w:r>
    </w:p>
    <w:p w14:paraId="0D46B738" w14:textId="69B75A39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   rating         864270 non-null  float64</w:t>
      </w:r>
    </w:p>
    <w:p w14:paraId="6CEFA39A" w14:textId="3A0D1BDE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   lunchTime      864270 non-null  object</w:t>
      </w:r>
    </w:p>
    <w:p w14:paraId="406436FE" w14:textId="37BBFB09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   category       0 non-null       float64</w:t>
      </w:r>
    </w:p>
    <w:p w14:paraId="5F9E856A" w14:textId="53747C2F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   postCategory   864270 non-null  int64</w:t>
      </w:r>
    </w:p>
    <w:p w14:paraId="5F7116DC" w14:textId="419A4ABB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8   sold           864270 non-null  object</w:t>
      </w:r>
    </w:p>
    <w:p w14:paraId="1086F095" w14:textId="2B8D32F9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9   price          864270 non-null  float64</w:t>
      </w:r>
    </w:p>
    <w:p w14:paraId="23C844DE" w14:textId="03390766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  discount       864270 non-null  int64</w:t>
      </w:r>
    </w:p>
    <w:p w14:paraId="5506D017" w14:textId="62E946E2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11  shippingCost   864270 non-null  object</w:t>
      </w:r>
    </w:p>
    <w:p w14:paraId="0169DB39" w14:textId="2A51306F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12  imageUrl       864270 non-null  object</w:t>
      </w:r>
    </w:p>
    <w:p w14:paraId="550BDD84" w14:textId="07BBCE1F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13  storeUrl       864270 non-null  object</w:t>
      </w:r>
    </w:p>
    <w:p w14:paraId="433DF98E" w14:textId="4ADF2CCA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14  category_name  864270 non-null  object</w:t>
      </w:r>
    </w:p>
    <w:p w14:paraId="3B9B9168" w14:textId="0319245F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15  category_id    864270 non-null  int64</w:t>
      </w:r>
    </w:p>
    <w:p w14:paraId="5A260DEF" w14:textId="3513A818" w:rsidR="00F55713" w:rsidRPr="00F55713" w:rsidRDefault="009D581F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55713"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16  type           864270 non-null  object</w:t>
      </w:r>
    </w:p>
    <w:p w14:paraId="00F16AC9" w14:textId="77777777" w:rsidR="00F55713" w:rsidRPr="00F55713" w:rsidRDefault="00F55713" w:rsidP="009D581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5571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dtypes: float64(3), int64(5), object(9)</w:t>
      </w:r>
    </w:p>
    <w:p w14:paraId="2C348B72" w14:textId="0502BBEA" w:rsidR="009D581F" w:rsidRPr="009D581F" w:rsidRDefault="00F55713" w:rsidP="009D581F">
      <w:pPr>
        <w:jc w:val="center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581F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memory usage: 112.1+ MB</w:t>
      </w:r>
    </w:p>
    <w:p w14:paraId="70817E25" w14:textId="3877FCCE" w:rsidR="00EE60C4" w:rsidRPr="009D581F" w:rsidRDefault="00F55713" w:rsidP="009D581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DFB">
        <w:rPr>
          <w:color w:val="FF0000"/>
          <w:sz w:val="28"/>
          <w:szCs w:val="28"/>
          <w:u w:val="single"/>
        </w:rPr>
        <w:t>Note</w:t>
      </w:r>
      <w:r w:rsidRPr="009C1DFB">
        <w:rPr>
          <w:color w:val="FF0000"/>
          <w:sz w:val="24"/>
          <w:szCs w:val="24"/>
          <w:u w:val="single"/>
        </w:rPr>
        <w:t>:</w:t>
      </w:r>
      <w:r w:rsidR="009C1DFB" w:rsidRPr="009C1DFB">
        <w:rPr>
          <w:color w:val="FF0000"/>
          <w:sz w:val="24"/>
          <w:szCs w:val="24"/>
          <w:u w:val="single"/>
        </w:rPr>
        <w:t xml:space="preserve"> </w:t>
      </w:r>
      <w:r w:rsidR="00F40EB7" w:rsidRPr="00896C3A">
        <w:rPr>
          <w:rFonts w:ascii="Segoe UI" w:hAnsi="Segoe UI" w:cs="Segoe UI"/>
          <w:i/>
          <w:iCs/>
          <w:color w:val="000000" w:themeColor="text1"/>
          <w:sz w:val="24"/>
          <w:szCs w:val="24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appears that the majority of columns in the dataset are populated with non-null values; however, there are instances where certain entries are mess or marked as 'None.'</w:t>
      </w:r>
      <w:r w:rsidR="00F40EB7" w:rsidRPr="00896C3A"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12A00D3" w14:textId="7D5F9D36" w:rsidR="009C1DFB" w:rsidRDefault="009C1DFB" w:rsidP="00C5584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C1DFB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Methodology:</w:t>
      </w:r>
    </w:p>
    <w:p w14:paraId="1E4EA27A" w14:textId="77777777" w:rsidR="009D581F" w:rsidRPr="009C1DFB" w:rsidRDefault="009D581F" w:rsidP="00C5584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36E73B2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Preprocessing</w:t>
      </w: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Clean and preprocess the dataset, handling missing values, removing duplicates, and standardizing data formats.</w:t>
      </w:r>
    </w:p>
    <w:p w14:paraId="1F5953B9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0EDB4CD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Descriptive Analysis: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Conduct descriptive statistics to summarize the dataset's main characteristics.</w:t>
      </w:r>
    </w:p>
    <w:p w14:paraId="7A3DF915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8987F3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3. </w:t>
      </w: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Exploratory Data Analysis: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Explore the dataset through visualizations, including bar charts, histograms, scatter plots, and heatmaps. Examine relationships, trends, and patterns to identify key insights.</w:t>
      </w:r>
    </w:p>
    <w:p w14:paraId="55314FB7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FCC0289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4. </w:t>
      </w: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Statistical Analysis: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Apply statistical tests, such as t-tests or chi-square tests, to determine significant differences or associations between variables.</w:t>
      </w:r>
    </w:p>
    <w:p w14:paraId="308A208E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0FB8CF" w14:textId="77777777" w:rsidR="009C1DFB" w:rsidRPr="009C1DFB" w:rsidRDefault="009C1DFB" w:rsidP="009C1DF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5. </w:t>
      </w:r>
      <w:r w:rsidRPr="009C1DF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Recommendations:</w:t>
      </w:r>
      <w:r w:rsidRPr="009C1DF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Based on the analysis of the AliExpress data, identify trends, customer preferences, and areas for improvement to inform strategic decision-making and enhance the overall customer experience.</w:t>
      </w:r>
    </w:p>
    <w:p w14:paraId="20CED45E" w14:textId="77777777" w:rsidR="00EE60C4" w:rsidRPr="00896C3A" w:rsidRDefault="00EE60C4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89071" w14:textId="77777777" w:rsidR="00EE60C4" w:rsidRPr="00C55843" w:rsidRDefault="00EE60C4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84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7F7F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Questions:</w:t>
      </w:r>
    </w:p>
    <w:p w14:paraId="763D0096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 What are the top 10 stores with the highest ratings?</w:t>
      </w:r>
    </w:p>
    <w:p w14:paraId="1D4C5EC0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 Which category has the highest average discount?</w:t>
      </w:r>
    </w:p>
    <w:p w14:paraId="15DBA0BA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 What is the average price of items in each category?</w:t>
      </w:r>
    </w:p>
    <w:p w14:paraId="25B1C328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4. How many products are sold in each category?</w:t>
      </w:r>
    </w:p>
    <w:p w14:paraId="2F98A93A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 What is the average shipping cost for items in each category?</w:t>
      </w:r>
    </w:p>
    <w:p w14:paraId="0EA0EBCB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6. Which stores offer the highest discounts on their products?</w:t>
      </w:r>
    </w:p>
    <w:p w14:paraId="4E82766E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 How many items are sold by each store?</w:t>
      </w:r>
    </w:p>
    <w:p w14:paraId="7E062FD3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8. What is the average rating of stores in each category?</w:t>
      </w:r>
    </w:p>
    <w:p w14:paraId="4E65B800" w14:textId="77777777" w:rsidR="00EE60C4" w:rsidRP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9. What is the distribution of product ratings across all categories?</w:t>
      </w:r>
    </w:p>
    <w:p w14:paraId="2F50A5B4" w14:textId="77777777" w:rsidR="00EE60C4" w:rsidRDefault="00EE60C4" w:rsidP="00EE60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E60C4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10. Which category has the highest number of products listed?</w:t>
      </w:r>
    </w:p>
    <w:p w14:paraId="4B47D474" w14:textId="15F9ED8A" w:rsidR="00D851E1" w:rsidRPr="0090040F" w:rsidRDefault="009D581F" w:rsidP="0090040F">
      <w:pPr>
        <w:tabs>
          <w:tab w:val="left" w:pos="3780"/>
        </w:tabs>
        <w:jc w:val="center"/>
        <w:rPr>
          <w:rFonts w:ascii="Segoe UI" w:hAnsi="Segoe UI" w:cs="Segoe UI"/>
          <w:color w:val="4472C4" w:themeColor="accent1"/>
          <w:sz w:val="56"/>
          <w:szCs w:val="56"/>
          <w:shd w:val="clear" w:color="auto" w:fill="F7F7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40F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4472C4" w:themeColor="accent1"/>
          <w:sz w:val="56"/>
          <w:szCs w:val="56"/>
          <w:shd w:val="clear" w:color="auto" w:fill="F7F7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</w:p>
    <w:p w14:paraId="75CA5770" w14:textId="04248604" w:rsidR="00F40EB7" w:rsidRPr="0000405C" w:rsidRDefault="00F40EB7" w:rsidP="009C1DFB">
      <w:pPr>
        <w:rPr>
          <w:rFonts w:ascii="Segoe UI Symbol" w:hAnsi="Segoe UI Symbol" w:cs="Leelawadee UI"/>
          <w:color w:val="000000"/>
          <w:sz w:val="56"/>
          <w:szCs w:val="56"/>
          <w:shd w:val="clear" w:color="auto" w:fill="F7F7F7"/>
        </w:rPr>
      </w:pPr>
      <w:r w:rsidRPr="00D851E1">
        <w:rPr>
          <w:rFonts w:ascii="Segoe UI" w:hAnsi="Segoe UI" w:cs="Segoe UI"/>
          <w:sz w:val="56"/>
          <w:szCs w:val="56"/>
        </w:rPr>
        <w:br w:type="page"/>
      </w:r>
    </w:p>
    <w:sectPr w:rsidR="00F40EB7" w:rsidRPr="00004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0305"/>
    <w:multiLevelType w:val="multilevel"/>
    <w:tmpl w:val="270081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7288A"/>
    <w:multiLevelType w:val="multilevel"/>
    <w:tmpl w:val="F92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53718"/>
    <w:multiLevelType w:val="multilevel"/>
    <w:tmpl w:val="7F9C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28352">
    <w:abstractNumId w:val="2"/>
  </w:num>
  <w:num w:numId="2" w16cid:durableId="2000234944">
    <w:abstractNumId w:val="1"/>
  </w:num>
  <w:num w:numId="3" w16cid:durableId="26562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29"/>
    <w:rsid w:val="0000405C"/>
    <w:rsid w:val="0009077F"/>
    <w:rsid w:val="001809C3"/>
    <w:rsid w:val="00266A5D"/>
    <w:rsid w:val="002A0B14"/>
    <w:rsid w:val="00447A29"/>
    <w:rsid w:val="004E2332"/>
    <w:rsid w:val="005B6E66"/>
    <w:rsid w:val="006A765B"/>
    <w:rsid w:val="006C277C"/>
    <w:rsid w:val="00745135"/>
    <w:rsid w:val="00896C3A"/>
    <w:rsid w:val="008B01AB"/>
    <w:rsid w:val="008E14A1"/>
    <w:rsid w:val="0090040F"/>
    <w:rsid w:val="00941D47"/>
    <w:rsid w:val="009C1DFB"/>
    <w:rsid w:val="009D581F"/>
    <w:rsid w:val="009E028F"/>
    <w:rsid w:val="00AC70AB"/>
    <w:rsid w:val="00C55843"/>
    <w:rsid w:val="00D851E1"/>
    <w:rsid w:val="00EC660B"/>
    <w:rsid w:val="00EE60C4"/>
    <w:rsid w:val="00F33EC7"/>
    <w:rsid w:val="00F40EB7"/>
    <w:rsid w:val="00F5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03A5"/>
  <w15:chartTrackingRefBased/>
  <w15:docId w15:val="{BC5D9D9C-B75D-4913-9E2F-56465AD6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4A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6E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5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96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bdullahbuzaid/ali-express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4A50-DEBF-4421-AE1A-7E49D612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2023-10-03T17:50:00Z</cp:lastPrinted>
  <dcterms:created xsi:type="dcterms:W3CDTF">2023-10-03T13:15:00Z</dcterms:created>
  <dcterms:modified xsi:type="dcterms:W3CDTF">2023-10-03T18:34:00Z</dcterms:modified>
</cp:coreProperties>
</file>