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E6C7F" w14:textId="3514B194" w:rsidR="00BB0E8C" w:rsidRDefault="00721B38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5ED5786" wp14:editId="5CD3095A">
            <wp:simplePos x="0" y="0"/>
            <wp:positionH relativeFrom="margin">
              <wp:posOffset>-730250</wp:posOffset>
            </wp:positionH>
            <wp:positionV relativeFrom="page">
              <wp:posOffset>88900</wp:posOffset>
            </wp:positionV>
            <wp:extent cx="7235825" cy="1019175"/>
            <wp:effectExtent l="0" t="0" r="3175" b="9525"/>
            <wp:wrapTight wrapText="bothSides">
              <wp:wrapPolygon edited="0">
                <wp:start x="0" y="0"/>
                <wp:lineTo x="0" y="21398"/>
                <wp:lineTo x="21553" y="21398"/>
                <wp:lineTo x="21553" y="0"/>
                <wp:lineTo x="0" y="0"/>
              </wp:wrapPolygon>
            </wp:wrapTight>
            <wp:docPr id="12" name="Picture 12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imeli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5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614E65" w14:textId="7A343BAD" w:rsidR="00721B38" w:rsidRPr="00C874E0" w:rsidRDefault="00721B38" w:rsidP="00721B38">
      <w:pPr>
        <w:bidi/>
        <w:jc w:val="center"/>
        <w:rPr>
          <w:b/>
          <w:bCs/>
          <w:sz w:val="28"/>
          <w:szCs w:val="28"/>
          <w:u w:val="single"/>
          <w:rtl/>
          <w:lang w:bidi="ar-AE"/>
        </w:rPr>
      </w:pPr>
      <w:r w:rsidRPr="00C874E0">
        <w:rPr>
          <w:rFonts w:hint="cs"/>
          <w:b/>
          <w:bCs/>
          <w:sz w:val="28"/>
          <w:szCs w:val="28"/>
          <w:u w:val="single"/>
          <w:rtl/>
          <w:lang w:bidi="ar-AE"/>
        </w:rPr>
        <w:t>إتفاقية تيسير وتنمية التبادل التجاري بين الدول العربية</w:t>
      </w:r>
    </w:p>
    <w:tbl>
      <w:tblPr>
        <w:tblStyle w:val="TableGrid"/>
        <w:bidiVisual/>
        <w:tblW w:w="9498" w:type="dxa"/>
        <w:tblInd w:w="74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721B38" w14:paraId="57BE6F2E" w14:textId="77777777" w:rsidTr="3B397BEF">
        <w:tc>
          <w:tcPr>
            <w:tcW w:w="2410" w:type="dxa"/>
            <w:shd w:val="clear" w:color="auto" w:fill="auto"/>
          </w:tcPr>
          <w:p w14:paraId="0B092700" w14:textId="77777777" w:rsidR="00721B38" w:rsidRPr="006965BE" w:rsidRDefault="00721B38" w:rsidP="00505CEC">
            <w:pPr>
              <w:jc w:val="center"/>
              <w:rPr>
                <w:sz w:val="24"/>
                <w:szCs w:val="24"/>
                <w:rtl/>
                <w:lang w:bidi="ar-AE"/>
              </w:rPr>
            </w:pPr>
            <w:r w:rsidRPr="0012467A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مفهوم الاتفاقية</w:t>
            </w:r>
          </w:p>
        </w:tc>
        <w:tc>
          <w:tcPr>
            <w:tcW w:w="7088" w:type="dxa"/>
            <w:shd w:val="clear" w:color="auto" w:fill="auto"/>
          </w:tcPr>
          <w:p w14:paraId="7929E837" w14:textId="77777777" w:rsidR="00721B38" w:rsidRPr="006965BE" w:rsidRDefault="00721B38" w:rsidP="00505CEC">
            <w:pPr>
              <w:bidi/>
              <w:jc w:val="both"/>
              <w:rPr>
                <w:sz w:val="24"/>
                <w:szCs w:val="24"/>
                <w:rtl/>
                <w:lang w:bidi="ar-AE"/>
              </w:rPr>
            </w:pPr>
            <w:r w:rsidRPr="3B397BEF">
              <w:rPr>
                <w:sz w:val="28"/>
                <w:szCs w:val="28"/>
                <w:rtl/>
              </w:rPr>
              <w:t xml:space="preserve">هي اتفاقية بين الدول الأعضاء في جامعة الدول العربية، تتشكل من </w:t>
            </w:r>
            <w:r w:rsidRPr="3B397BEF">
              <w:rPr>
                <w:sz w:val="28"/>
                <w:szCs w:val="28"/>
              </w:rPr>
              <w:t>22</w:t>
            </w:r>
            <w:r w:rsidRPr="3B397BEF">
              <w:rPr>
                <w:sz w:val="28"/>
                <w:szCs w:val="28"/>
                <w:rtl/>
              </w:rPr>
              <w:t xml:space="preserve"> دولة عربية وهي عبارة عن اتفاقية عن التجارة الحرة بين هذه الدول </w:t>
            </w:r>
            <w:commentRangeStart w:id="0"/>
            <w:r w:rsidRPr="3B397BEF">
              <w:rPr>
                <w:sz w:val="28"/>
                <w:szCs w:val="28"/>
                <w:rtl/>
              </w:rPr>
              <w:t xml:space="preserve">اعفيت </w:t>
            </w:r>
            <w:commentRangeEnd w:id="0"/>
            <w:r>
              <w:commentReference w:id="0"/>
            </w:r>
            <w:r w:rsidRPr="3B397BEF">
              <w:rPr>
                <w:sz w:val="28"/>
                <w:szCs w:val="28"/>
                <w:rtl/>
              </w:rPr>
              <w:t xml:space="preserve">بموجب هذه الاتفاقية كافة الرسوم الجمركية </w:t>
            </w:r>
            <w:commentRangeStart w:id="1"/>
            <w:r w:rsidRPr="3B397BEF">
              <w:rPr>
                <w:sz w:val="28"/>
                <w:szCs w:val="28"/>
                <w:rtl/>
              </w:rPr>
              <w:t xml:space="preserve">اعتبار </w:t>
            </w:r>
            <w:commentRangeEnd w:id="1"/>
            <w:r>
              <w:commentReference w:id="1"/>
            </w:r>
            <w:r w:rsidRPr="3B397BEF">
              <w:rPr>
                <w:sz w:val="28"/>
                <w:szCs w:val="28"/>
                <w:rtl/>
              </w:rPr>
              <w:t xml:space="preserve">من تاريخ </w:t>
            </w:r>
            <w:r w:rsidRPr="3B397BEF">
              <w:rPr>
                <w:sz w:val="28"/>
                <w:szCs w:val="28"/>
              </w:rPr>
              <w:t>01/01/2005</w:t>
            </w:r>
            <w:r w:rsidRPr="3B397BEF">
              <w:rPr>
                <w:sz w:val="28"/>
                <w:szCs w:val="28"/>
                <w:rtl/>
              </w:rPr>
              <w:t xml:space="preserve"> م.</w:t>
            </w:r>
          </w:p>
        </w:tc>
      </w:tr>
      <w:tr w:rsidR="00721B38" w14:paraId="3DF36445" w14:textId="77777777" w:rsidTr="3B397BEF">
        <w:tc>
          <w:tcPr>
            <w:tcW w:w="2410" w:type="dxa"/>
          </w:tcPr>
          <w:p w14:paraId="3FBC1273" w14:textId="77777777" w:rsidR="00721B38" w:rsidRPr="0012467A" w:rsidRDefault="00721B38" w:rsidP="00505CEC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  <w:r w:rsidRPr="0012467A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تاريخ التطبيق</w:t>
            </w:r>
          </w:p>
        </w:tc>
        <w:tc>
          <w:tcPr>
            <w:tcW w:w="7088" w:type="dxa"/>
          </w:tcPr>
          <w:p w14:paraId="2D1C9E58" w14:textId="77777777" w:rsidR="00721B38" w:rsidRPr="0012467A" w:rsidRDefault="00721B38" w:rsidP="00505CEC">
            <w:pPr>
              <w:bidi/>
              <w:rPr>
                <w:sz w:val="28"/>
                <w:szCs w:val="28"/>
                <w:rtl/>
              </w:rPr>
            </w:pPr>
            <w:r w:rsidRPr="0012467A">
              <w:rPr>
                <w:rFonts w:hint="cs"/>
                <w:sz w:val="28"/>
                <w:szCs w:val="28"/>
                <w:rtl/>
              </w:rPr>
              <w:t>بدأ العمل بهذه الاتفاقية 01/01/1998</w:t>
            </w:r>
          </w:p>
        </w:tc>
      </w:tr>
      <w:tr w:rsidR="00721B38" w14:paraId="1AFCE36B" w14:textId="77777777" w:rsidTr="3B397BEF">
        <w:tc>
          <w:tcPr>
            <w:tcW w:w="2410" w:type="dxa"/>
          </w:tcPr>
          <w:p w14:paraId="3D5A7DCA" w14:textId="77777777" w:rsidR="00721B38" w:rsidRPr="0012467A" w:rsidRDefault="00721B38" w:rsidP="00505CEC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  <w:r w:rsidRPr="0012467A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الدول المشاركة</w:t>
            </w:r>
          </w:p>
        </w:tc>
        <w:tc>
          <w:tcPr>
            <w:tcW w:w="7088" w:type="dxa"/>
          </w:tcPr>
          <w:p w14:paraId="5398763D" w14:textId="77777777" w:rsidR="00721B38" w:rsidRPr="0012467A" w:rsidRDefault="00721B38" w:rsidP="00505CEC">
            <w:pPr>
              <w:bidi/>
              <w:rPr>
                <w:sz w:val="28"/>
                <w:szCs w:val="28"/>
                <w:rtl/>
              </w:rPr>
            </w:pPr>
            <w:r w:rsidRPr="0012467A">
              <w:rPr>
                <w:rFonts w:hint="cs"/>
                <w:sz w:val="28"/>
                <w:szCs w:val="28"/>
                <w:rtl/>
              </w:rPr>
              <w:t>الدول الأعضاء المنضمة لجامعة الدول العربية.</w:t>
            </w:r>
          </w:p>
        </w:tc>
      </w:tr>
      <w:tr w:rsidR="00721B38" w14:paraId="757B344D" w14:textId="77777777" w:rsidTr="3B397BEF">
        <w:tc>
          <w:tcPr>
            <w:tcW w:w="2410" w:type="dxa"/>
          </w:tcPr>
          <w:p w14:paraId="72AD50DE" w14:textId="77777777" w:rsidR="00721B38" w:rsidRDefault="00721B38" w:rsidP="00505CEC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  <w:p w14:paraId="7E043C0C" w14:textId="77777777" w:rsidR="00721B38" w:rsidRPr="0012467A" w:rsidRDefault="00721B38" w:rsidP="00505CEC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  <w:r w:rsidRPr="0012467A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الإعفاءات الواردة في الاتفاقية</w:t>
            </w:r>
          </w:p>
        </w:tc>
        <w:tc>
          <w:tcPr>
            <w:tcW w:w="7088" w:type="dxa"/>
          </w:tcPr>
          <w:p w14:paraId="03808BAE" w14:textId="77777777" w:rsidR="00721B38" w:rsidRPr="0012467A" w:rsidRDefault="00721B38" w:rsidP="3B397BEF">
            <w:pPr>
              <w:jc w:val="right"/>
              <w:rPr>
                <w:sz w:val="28"/>
                <w:szCs w:val="28"/>
                <w:rtl/>
              </w:rPr>
            </w:pPr>
            <w:r w:rsidRPr="3B397BEF">
              <w:rPr>
                <w:sz w:val="28"/>
                <w:szCs w:val="28"/>
                <w:rtl/>
              </w:rPr>
              <w:t>إعفاء كافة  السلع المتبادلة مباشرة بين الدول العربية الأعضاء في اتفاقية منطقة تجارة حرة عربية كبرى من الرسوم الجمركية والرسوم والضرائب الأخرى ذات الأثر المماثل في 01/01/2005 شريطة أن تكتسب السلع صفة المنشأ العربي وفق قواعد المنشأ المتفق عليها في اطار جامعة الدول العربية</w:t>
            </w:r>
          </w:p>
        </w:tc>
      </w:tr>
      <w:tr w:rsidR="00721B38" w14:paraId="22F428BD" w14:textId="77777777" w:rsidTr="3B397BEF">
        <w:tc>
          <w:tcPr>
            <w:tcW w:w="2410" w:type="dxa"/>
          </w:tcPr>
          <w:p w14:paraId="1292609E" w14:textId="77777777" w:rsidR="00721B38" w:rsidRPr="0012467A" w:rsidRDefault="00721B38" w:rsidP="00505CEC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  <w:r w:rsidRPr="0012467A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القائمة السلبية</w:t>
            </w:r>
          </w:p>
        </w:tc>
        <w:tc>
          <w:tcPr>
            <w:tcW w:w="7088" w:type="dxa"/>
          </w:tcPr>
          <w:p w14:paraId="14913D95" w14:textId="77777777" w:rsidR="00721B38" w:rsidRPr="0012467A" w:rsidRDefault="00721B38" w:rsidP="00505CEC">
            <w:pPr>
              <w:bidi/>
              <w:jc w:val="both"/>
              <w:rPr>
                <w:sz w:val="28"/>
                <w:szCs w:val="28"/>
                <w:rtl/>
                <w:lang w:bidi="ar-AE"/>
              </w:rPr>
            </w:pPr>
            <w:r w:rsidRPr="3B397BEF">
              <w:rPr>
                <w:sz w:val="28"/>
                <w:szCs w:val="28"/>
                <w:rtl/>
              </w:rPr>
              <w:t xml:space="preserve">تستثنى من الإعفاء بموجب هذه الاتفاقية ما ورد </w:t>
            </w:r>
            <w:commentRangeStart w:id="2"/>
            <w:r w:rsidRPr="3B397BEF">
              <w:rPr>
                <w:sz w:val="28"/>
                <w:szCs w:val="28"/>
                <w:rtl/>
              </w:rPr>
              <w:t xml:space="preserve">لاسباب </w:t>
            </w:r>
            <w:commentRangeEnd w:id="2"/>
            <w:r>
              <w:commentReference w:id="2"/>
            </w:r>
            <w:r w:rsidRPr="3B397BEF">
              <w:rPr>
                <w:sz w:val="28"/>
                <w:szCs w:val="28"/>
                <w:rtl/>
              </w:rPr>
              <w:t xml:space="preserve">صحية أوبيئة أودينية أوأمنية </w:t>
            </w:r>
            <w:r w:rsidRPr="3B397BEF">
              <w:rPr>
                <w:sz w:val="28"/>
                <w:szCs w:val="28"/>
                <w:rtl/>
                <w:lang w:bidi="ar-AE"/>
              </w:rPr>
              <w:t>.</w:t>
            </w:r>
          </w:p>
        </w:tc>
      </w:tr>
      <w:tr w:rsidR="00721B38" w14:paraId="14F83A72" w14:textId="77777777" w:rsidTr="3B397BEF">
        <w:tc>
          <w:tcPr>
            <w:tcW w:w="2410" w:type="dxa"/>
          </w:tcPr>
          <w:p w14:paraId="0BCBA990" w14:textId="77777777" w:rsidR="00721B38" w:rsidRDefault="00721B38" w:rsidP="00505CEC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  <w:p w14:paraId="1F34B70E" w14:textId="77777777" w:rsidR="00721B38" w:rsidRDefault="00721B38" w:rsidP="00505CEC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  <w:p w14:paraId="445F6156" w14:textId="77777777" w:rsidR="00721B38" w:rsidRDefault="00721B38" w:rsidP="00505CEC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  <w:p w14:paraId="1A260480" w14:textId="77777777" w:rsidR="00721B38" w:rsidRPr="0012467A" w:rsidRDefault="00721B38" w:rsidP="00505CEC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  <w:r w:rsidRPr="0012467A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قواعد المنشأ</w:t>
            </w:r>
          </w:p>
        </w:tc>
        <w:tc>
          <w:tcPr>
            <w:tcW w:w="7088" w:type="dxa"/>
          </w:tcPr>
          <w:p w14:paraId="3F875753" w14:textId="77777777" w:rsidR="00721B38" w:rsidRPr="0012467A" w:rsidRDefault="00721B38" w:rsidP="00505CEC">
            <w:pPr>
              <w:bidi/>
              <w:jc w:val="both"/>
              <w:rPr>
                <w:sz w:val="28"/>
                <w:szCs w:val="28"/>
                <w:rtl/>
              </w:rPr>
            </w:pPr>
            <w:r w:rsidRPr="3B397BEF">
              <w:rPr>
                <w:sz w:val="28"/>
                <w:szCs w:val="28"/>
                <w:rtl/>
              </w:rPr>
              <w:t xml:space="preserve">يشترط لاكتساب السلع صفة المنشأ العربي </w:t>
            </w:r>
            <w:commentRangeStart w:id="3"/>
            <w:r w:rsidRPr="3B397BEF">
              <w:rPr>
                <w:sz w:val="28"/>
                <w:szCs w:val="28"/>
                <w:rtl/>
              </w:rPr>
              <w:t xml:space="preserve">اذا </w:t>
            </w:r>
            <w:commentRangeEnd w:id="3"/>
            <w:r>
              <w:commentReference w:id="3"/>
            </w:r>
            <w:r w:rsidRPr="3B397BEF">
              <w:rPr>
                <w:sz w:val="28"/>
                <w:szCs w:val="28"/>
                <w:rtl/>
              </w:rPr>
              <w:t>توفرت فيها ما يلي: -</w:t>
            </w:r>
          </w:p>
          <w:p w14:paraId="462DE72A" w14:textId="77777777" w:rsidR="00721B38" w:rsidRPr="0012467A" w:rsidRDefault="00721B38" w:rsidP="00505CEC">
            <w:pPr>
              <w:bidi/>
              <w:jc w:val="both"/>
              <w:rPr>
                <w:sz w:val="28"/>
                <w:szCs w:val="28"/>
                <w:rtl/>
              </w:rPr>
            </w:pPr>
            <w:commentRangeStart w:id="4"/>
            <w:r w:rsidRPr="3B397BEF">
              <w:rPr>
                <w:sz w:val="28"/>
                <w:szCs w:val="28"/>
                <w:rtl/>
              </w:rPr>
              <w:t>أولا</w:t>
            </w:r>
            <w:commentRangeEnd w:id="4"/>
            <w:r>
              <w:commentReference w:id="4"/>
            </w:r>
            <w:r w:rsidRPr="3B397BEF">
              <w:rPr>
                <w:sz w:val="28"/>
                <w:szCs w:val="28"/>
                <w:rtl/>
              </w:rPr>
              <w:t>- السلع المتحصلة عليها كاملاً.</w:t>
            </w:r>
          </w:p>
          <w:p w14:paraId="6A0A1231" w14:textId="77777777" w:rsidR="00721B38" w:rsidRPr="0012467A" w:rsidRDefault="00721B38" w:rsidP="00505CEC">
            <w:pPr>
              <w:bidi/>
              <w:jc w:val="both"/>
              <w:rPr>
                <w:sz w:val="28"/>
                <w:szCs w:val="28"/>
                <w:rtl/>
              </w:rPr>
            </w:pPr>
            <w:r w:rsidRPr="0012467A">
              <w:rPr>
                <w:rFonts w:hint="cs"/>
                <w:sz w:val="28"/>
                <w:szCs w:val="28"/>
                <w:rtl/>
              </w:rPr>
              <w:t>ثانيا- السلع المصنعة لدى أي من الأطراف العربية والتي يدخل في انتاجها مدخلات انتاج وطنية على أن لا تقل نسبة القيمة المحلية المضافة عن 40%</w:t>
            </w:r>
            <w:r>
              <w:rPr>
                <w:rFonts w:hint="cs"/>
                <w:sz w:val="28"/>
                <w:szCs w:val="28"/>
                <w:rtl/>
              </w:rPr>
              <w:t xml:space="preserve"> من قيمة المنتج النهائي</w:t>
            </w:r>
            <w:r w:rsidRPr="0012467A">
              <w:rPr>
                <w:rFonts w:hint="cs"/>
                <w:sz w:val="28"/>
                <w:szCs w:val="28"/>
                <w:rtl/>
              </w:rPr>
              <w:t xml:space="preserve"> .</w:t>
            </w:r>
          </w:p>
          <w:p w14:paraId="1F68DD23" w14:textId="77777777" w:rsidR="00721B38" w:rsidRPr="006965BE" w:rsidRDefault="00721B38" w:rsidP="00505CEC">
            <w:pPr>
              <w:jc w:val="both"/>
              <w:rPr>
                <w:rFonts w:cs="Arial"/>
                <w:sz w:val="24"/>
                <w:szCs w:val="24"/>
                <w:rtl/>
                <w:lang w:bidi="ar"/>
              </w:rPr>
            </w:pPr>
            <w:r w:rsidRPr="0012467A">
              <w:rPr>
                <w:rFonts w:hint="cs"/>
                <w:sz w:val="28"/>
                <w:szCs w:val="28"/>
                <w:rtl/>
              </w:rPr>
              <w:t>ثالثاً- يتم اكتساب السلع لصفة المنشأ إذا جرى عليها معيار تغيير الرمز المنسق.</w:t>
            </w:r>
          </w:p>
        </w:tc>
      </w:tr>
      <w:tr w:rsidR="00721B38" w14:paraId="21AC8988" w14:textId="77777777" w:rsidTr="3B397BEF">
        <w:tc>
          <w:tcPr>
            <w:tcW w:w="2410" w:type="dxa"/>
          </w:tcPr>
          <w:p w14:paraId="11E6D9C5" w14:textId="77777777" w:rsidR="00721B38" w:rsidRPr="0012467A" w:rsidRDefault="00721B38" w:rsidP="00505CEC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  <w:r w:rsidRPr="0012467A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دلالة المنشأ</w:t>
            </w:r>
          </w:p>
        </w:tc>
        <w:tc>
          <w:tcPr>
            <w:tcW w:w="7088" w:type="dxa"/>
          </w:tcPr>
          <w:p w14:paraId="603D1070" w14:textId="77777777" w:rsidR="00721B38" w:rsidRPr="006965BE" w:rsidRDefault="00721B38" w:rsidP="00505CEC">
            <w:pPr>
              <w:bidi/>
              <w:jc w:val="both"/>
              <w:rPr>
                <w:rFonts w:cs="Arial"/>
                <w:sz w:val="24"/>
                <w:szCs w:val="24"/>
                <w:rtl/>
                <w:lang w:bidi="ar"/>
              </w:rPr>
            </w:pPr>
            <w:r w:rsidRPr="0012467A">
              <w:rPr>
                <w:rFonts w:hint="cs"/>
                <w:sz w:val="28"/>
                <w:szCs w:val="28"/>
                <w:rtl/>
              </w:rPr>
              <w:t>يجب أن تحمل السلع دلالة منشأ (صنع في...) واضحة وغير قابلة للإزالة.</w:t>
            </w:r>
          </w:p>
        </w:tc>
      </w:tr>
      <w:tr w:rsidR="00721B38" w14:paraId="04181EA2" w14:textId="77777777" w:rsidTr="3B397BEF">
        <w:tc>
          <w:tcPr>
            <w:tcW w:w="2410" w:type="dxa"/>
            <w:shd w:val="clear" w:color="auto" w:fill="auto"/>
          </w:tcPr>
          <w:p w14:paraId="7324EF02" w14:textId="77777777" w:rsidR="00721B38" w:rsidRDefault="00721B38" w:rsidP="00505CEC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  <w:p w14:paraId="6AF2204D" w14:textId="77777777" w:rsidR="00721B38" w:rsidRDefault="00721B38" w:rsidP="00505CEC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  <w:p w14:paraId="65CE1E7C" w14:textId="77777777" w:rsidR="00721B38" w:rsidRDefault="00721B38" w:rsidP="00505CEC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  <w:p w14:paraId="2F746645" w14:textId="77777777" w:rsidR="00721B38" w:rsidRPr="00E357DF" w:rsidRDefault="00721B38" w:rsidP="00505CEC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  <w:r w:rsidRPr="00E357DF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شهادة المنشأ</w:t>
            </w:r>
          </w:p>
        </w:tc>
        <w:tc>
          <w:tcPr>
            <w:tcW w:w="7088" w:type="dxa"/>
            <w:shd w:val="clear" w:color="auto" w:fill="auto"/>
          </w:tcPr>
          <w:p w14:paraId="5398F647" w14:textId="77777777" w:rsidR="00334698" w:rsidRPr="00334698" w:rsidRDefault="00721B38" w:rsidP="00721B38">
            <w:pPr>
              <w:pStyle w:val="ListParagraph"/>
              <w:numPr>
                <w:ilvl w:val="0"/>
                <w:numId w:val="2"/>
              </w:numPr>
              <w:bidi/>
              <w:jc w:val="both"/>
              <w:rPr>
                <w:sz w:val="28"/>
                <w:szCs w:val="28"/>
              </w:rPr>
            </w:pPr>
            <w:r w:rsidRPr="48682DFB">
              <w:rPr>
                <w:sz w:val="28"/>
                <w:szCs w:val="28"/>
                <w:rtl/>
              </w:rPr>
              <w:t xml:space="preserve">للحصول على </w:t>
            </w:r>
            <w:commentRangeStart w:id="5"/>
            <w:r w:rsidRPr="48682DFB">
              <w:rPr>
                <w:sz w:val="28"/>
                <w:szCs w:val="28"/>
                <w:rtl/>
              </w:rPr>
              <w:t xml:space="preserve">الاعفاء </w:t>
            </w:r>
            <w:commentRangeEnd w:id="5"/>
            <w:r>
              <w:commentReference w:id="5"/>
            </w:r>
            <w:r w:rsidRPr="48682DFB">
              <w:rPr>
                <w:sz w:val="28"/>
                <w:szCs w:val="28"/>
                <w:rtl/>
              </w:rPr>
              <w:t xml:space="preserve">بموجب هذه الاتفاقية يجب أن يرفق مع البضاعة شهادة منشأ وفق النموذج المعتمد لدى جامعة الدول العربية.  </w:t>
            </w:r>
          </w:p>
          <w:p w14:paraId="1F843C23" w14:textId="2E2CE7D9" w:rsidR="00721B38" w:rsidRPr="00E357DF" w:rsidRDefault="00721B38" w:rsidP="00334698">
            <w:pPr>
              <w:pStyle w:val="ListParagraph"/>
              <w:numPr>
                <w:ilvl w:val="0"/>
                <w:numId w:val="2"/>
              </w:numPr>
              <w:bidi/>
              <w:jc w:val="both"/>
              <w:rPr>
                <w:sz w:val="28"/>
                <w:szCs w:val="28"/>
              </w:rPr>
            </w:pPr>
            <w:r w:rsidRPr="00E357DF">
              <w:rPr>
                <w:rFonts w:hint="cs"/>
                <w:color w:val="0070C0"/>
                <w:sz w:val="28"/>
                <w:szCs w:val="28"/>
                <w:rtl/>
              </w:rPr>
              <w:t xml:space="preserve"> </w:t>
            </w:r>
            <w:r w:rsidRPr="00E357DF">
              <w:rPr>
                <w:rFonts w:hint="cs"/>
                <w:sz w:val="28"/>
                <w:szCs w:val="28"/>
                <w:rtl/>
              </w:rPr>
              <w:t xml:space="preserve">كما يجب أن تكون صادرة ومصدقة من الجهات المعتمدة في الدول وفقاً </w:t>
            </w:r>
            <w:r>
              <w:rPr>
                <w:rFonts w:hint="cs"/>
                <w:sz w:val="28"/>
                <w:szCs w:val="28"/>
                <w:rtl/>
              </w:rPr>
              <w:t>لجدول الجهات المعتمدة</w:t>
            </w:r>
            <w:r w:rsidRPr="00E357DF">
              <w:rPr>
                <w:rFonts w:hint="cs"/>
                <w:sz w:val="28"/>
                <w:szCs w:val="28"/>
                <w:rtl/>
              </w:rPr>
              <w:t>.</w:t>
            </w:r>
          </w:p>
          <w:p w14:paraId="2F03C0BD" w14:textId="77777777" w:rsidR="00721B38" w:rsidRPr="00E357DF" w:rsidRDefault="00721B38" w:rsidP="00721B38">
            <w:pPr>
              <w:pStyle w:val="ListParagraph"/>
              <w:numPr>
                <w:ilvl w:val="0"/>
                <w:numId w:val="2"/>
              </w:numPr>
              <w:bidi/>
              <w:jc w:val="both"/>
              <w:rPr>
                <w:sz w:val="28"/>
                <w:szCs w:val="28"/>
              </w:rPr>
            </w:pPr>
            <w:r w:rsidRPr="00E357DF">
              <w:rPr>
                <w:rFonts w:hint="cs"/>
                <w:sz w:val="28"/>
                <w:szCs w:val="28"/>
                <w:rtl/>
              </w:rPr>
              <w:t>أن تكون شهادة المنشأ سارية المفعول لمدة (أربعة أشهر) من تاريخ إصدارها في البلد المصدر وتقدم خلال هذه المدة.</w:t>
            </w:r>
          </w:p>
          <w:p w14:paraId="3E05EB13" w14:textId="77777777" w:rsidR="00721B38" w:rsidRPr="00E357DF" w:rsidRDefault="00721B38" w:rsidP="00721B38">
            <w:pPr>
              <w:pStyle w:val="ListParagraph"/>
              <w:numPr>
                <w:ilvl w:val="0"/>
                <w:numId w:val="2"/>
              </w:numPr>
              <w:bidi/>
              <w:jc w:val="both"/>
              <w:rPr>
                <w:rFonts w:cs="Arial"/>
                <w:sz w:val="24"/>
                <w:szCs w:val="24"/>
                <w:rtl/>
                <w:lang w:bidi="ar"/>
              </w:rPr>
            </w:pPr>
            <w:r w:rsidRPr="00E357DF">
              <w:rPr>
                <w:rFonts w:hint="cs"/>
                <w:sz w:val="28"/>
                <w:szCs w:val="28"/>
                <w:rtl/>
              </w:rPr>
              <w:t>شهادة المنشأ يجب أن تقدم وقت التخليص.</w:t>
            </w:r>
          </w:p>
        </w:tc>
      </w:tr>
      <w:tr w:rsidR="00721B38" w14:paraId="34D10406" w14:textId="77777777" w:rsidTr="3B397BEF">
        <w:tc>
          <w:tcPr>
            <w:tcW w:w="2410" w:type="dxa"/>
            <w:shd w:val="clear" w:color="auto" w:fill="auto"/>
          </w:tcPr>
          <w:p w14:paraId="2C5BE174" w14:textId="77777777" w:rsidR="00721B38" w:rsidRDefault="00721B38" w:rsidP="00505CEC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  <w:p w14:paraId="5BE4E63F" w14:textId="77777777" w:rsidR="00721B38" w:rsidRDefault="00721B38" w:rsidP="00505CEC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  <w:p w14:paraId="7761E72F" w14:textId="77777777" w:rsidR="00721B38" w:rsidRPr="0012467A" w:rsidRDefault="00721B38" w:rsidP="00505CEC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أحكام</w:t>
            </w:r>
            <w:r w:rsidRPr="0012467A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 xml:space="preserve"> عامة</w:t>
            </w:r>
          </w:p>
        </w:tc>
        <w:tc>
          <w:tcPr>
            <w:tcW w:w="7088" w:type="dxa"/>
            <w:shd w:val="clear" w:color="auto" w:fill="auto"/>
          </w:tcPr>
          <w:p w14:paraId="01EEF049" w14:textId="77777777" w:rsidR="00721B38" w:rsidRPr="0012467A" w:rsidRDefault="00721B38" w:rsidP="00721B38">
            <w:pPr>
              <w:pStyle w:val="ListParagraph"/>
              <w:numPr>
                <w:ilvl w:val="0"/>
                <w:numId w:val="1"/>
              </w:numPr>
              <w:bidi/>
              <w:jc w:val="both"/>
              <w:rPr>
                <w:sz w:val="28"/>
                <w:szCs w:val="28"/>
              </w:rPr>
            </w:pPr>
            <w:r w:rsidRPr="0012467A">
              <w:rPr>
                <w:rFonts w:hint="cs"/>
                <w:sz w:val="28"/>
                <w:szCs w:val="28"/>
                <w:rtl/>
              </w:rPr>
              <w:t>لا تطبق هذه الاتفاقية على منتجات المناطق الحرة في الدول العربية وفقاً لقرار المجلس الاقتصادي والاجتماعي/جامعة الدول العربية.</w:t>
            </w:r>
          </w:p>
          <w:p w14:paraId="4684DDE3" w14:textId="77777777" w:rsidR="00721B38" w:rsidRPr="0012467A" w:rsidRDefault="00721B38" w:rsidP="00505CEC">
            <w:pPr>
              <w:pStyle w:val="ListParagraph"/>
              <w:ind w:left="360"/>
              <w:jc w:val="both"/>
              <w:rPr>
                <w:sz w:val="10"/>
                <w:szCs w:val="10"/>
                <w:rtl/>
              </w:rPr>
            </w:pPr>
          </w:p>
          <w:p w14:paraId="72411E3D" w14:textId="77777777" w:rsidR="00721B38" w:rsidRPr="0012467A" w:rsidRDefault="00721B38" w:rsidP="00721B38">
            <w:pPr>
              <w:pStyle w:val="ListParagraph"/>
              <w:numPr>
                <w:ilvl w:val="0"/>
                <w:numId w:val="1"/>
              </w:numPr>
              <w:bidi/>
              <w:jc w:val="both"/>
              <w:rPr>
                <w:sz w:val="28"/>
                <w:szCs w:val="28"/>
              </w:rPr>
            </w:pPr>
            <w:r w:rsidRPr="0012467A">
              <w:rPr>
                <w:rFonts w:hint="cs"/>
                <w:sz w:val="28"/>
                <w:szCs w:val="28"/>
                <w:rtl/>
              </w:rPr>
              <w:t>البضاعة ذات الطبيعة الخاصة مثل (السائلة والسائبة) والتي يصعب تثبيت دلالة المنشأ عليها يكتفى بشهادة المنشأ.</w:t>
            </w:r>
          </w:p>
          <w:p w14:paraId="4731F3A9" w14:textId="77777777" w:rsidR="00721B38" w:rsidRPr="0012467A" w:rsidRDefault="00721B38" w:rsidP="00505CEC">
            <w:pPr>
              <w:pStyle w:val="ListParagraph"/>
              <w:jc w:val="both"/>
              <w:rPr>
                <w:sz w:val="4"/>
                <w:szCs w:val="4"/>
                <w:rtl/>
              </w:rPr>
            </w:pPr>
          </w:p>
          <w:p w14:paraId="625D6AA4" w14:textId="77777777" w:rsidR="00721B38" w:rsidRPr="006965BE" w:rsidRDefault="00721B38" w:rsidP="00721B38">
            <w:pPr>
              <w:pStyle w:val="ListParagraph"/>
              <w:numPr>
                <w:ilvl w:val="0"/>
                <w:numId w:val="1"/>
              </w:numPr>
              <w:bidi/>
              <w:jc w:val="both"/>
              <w:rPr>
                <w:rFonts w:cs="Arial"/>
                <w:sz w:val="24"/>
                <w:szCs w:val="24"/>
                <w:rtl/>
                <w:lang w:bidi="ar"/>
              </w:rPr>
            </w:pPr>
            <w:r w:rsidRPr="0012467A">
              <w:rPr>
                <w:rFonts w:hint="cs"/>
                <w:sz w:val="28"/>
                <w:szCs w:val="28"/>
                <w:rtl/>
              </w:rPr>
              <w:t>يشترط لتطبيق هذه الاتفاقية وسائر الاتفاقيات التجارة الحرة انتقال السلع بشكل مباشر بين الدول.</w:t>
            </w:r>
          </w:p>
        </w:tc>
      </w:tr>
    </w:tbl>
    <w:p w14:paraId="519429FA" w14:textId="77777777" w:rsidR="00721B38" w:rsidRDefault="00721B38" w:rsidP="00721B38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14:paraId="3C1B46D2" w14:textId="77777777" w:rsidR="00721B38" w:rsidRDefault="00721B38" w:rsidP="00721B38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14:paraId="7D78A873" w14:textId="77777777" w:rsidR="00721B38" w:rsidRDefault="00721B38" w:rsidP="00721B38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AE"/>
        </w:rPr>
      </w:pPr>
    </w:p>
    <w:tbl>
      <w:tblPr>
        <w:tblStyle w:val="TableGrid"/>
        <w:bidiVisual/>
        <w:tblW w:w="9498" w:type="dxa"/>
        <w:tblInd w:w="74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721B38" w:rsidRPr="006965BE" w14:paraId="3880734E" w14:textId="77777777" w:rsidTr="48682DFB">
        <w:tc>
          <w:tcPr>
            <w:tcW w:w="2410" w:type="dxa"/>
          </w:tcPr>
          <w:p w14:paraId="18E32C88" w14:textId="77777777" w:rsidR="00721B38" w:rsidRDefault="00721B38" w:rsidP="00505CEC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  <w:p w14:paraId="5E300E7C" w14:textId="77777777" w:rsidR="00721B38" w:rsidRDefault="00721B38" w:rsidP="00505CEC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  <w:p w14:paraId="74A883E9" w14:textId="77777777" w:rsidR="00721B38" w:rsidRDefault="00721B38" w:rsidP="00505CEC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  <w:p w14:paraId="7FD96BD0" w14:textId="77777777" w:rsidR="00721B38" w:rsidRPr="0012467A" w:rsidRDefault="00721B38" w:rsidP="00505CEC">
            <w:pPr>
              <w:rPr>
                <w:b/>
                <w:bCs/>
                <w:color w:val="0070C0"/>
                <w:sz w:val="28"/>
                <w:szCs w:val="28"/>
                <w:rtl/>
              </w:rPr>
            </w:pPr>
            <w:r w:rsidRPr="0012467A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إجراءات تطبيق الاتفاقية</w:t>
            </w:r>
          </w:p>
        </w:tc>
        <w:tc>
          <w:tcPr>
            <w:tcW w:w="7088" w:type="dxa"/>
            <w:shd w:val="clear" w:color="auto" w:fill="auto"/>
          </w:tcPr>
          <w:p w14:paraId="530A199A" w14:textId="77777777" w:rsidR="00721B38" w:rsidRPr="00C25922" w:rsidRDefault="00721B38" w:rsidP="00721B38">
            <w:pPr>
              <w:pStyle w:val="ListParagraph"/>
              <w:numPr>
                <w:ilvl w:val="0"/>
                <w:numId w:val="3"/>
              </w:numPr>
              <w:bidi/>
              <w:jc w:val="both"/>
              <w:rPr>
                <w:sz w:val="28"/>
                <w:szCs w:val="28"/>
                <w:rtl/>
              </w:rPr>
            </w:pPr>
            <w:r w:rsidRPr="00C25922">
              <w:rPr>
                <w:rFonts w:hint="cs"/>
                <w:sz w:val="28"/>
                <w:szCs w:val="28"/>
                <w:rtl/>
              </w:rPr>
              <w:t>إدخال الرمز الخاص باتفاقية التجارة الحرة العربية الكبرى في الخانة المخصصة في البيان الجمركي.</w:t>
            </w:r>
          </w:p>
          <w:p w14:paraId="4584F958" w14:textId="77777777" w:rsidR="00721B38" w:rsidRPr="00C25922" w:rsidRDefault="00721B38" w:rsidP="00721B38">
            <w:pPr>
              <w:pStyle w:val="ListParagraph"/>
              <w:numPr>
                <w:ilvl w:val="0"/>
                <w:numId w:val="3"/>
              </w:numPr>
              <w:bidi/>
              <w:jc w:val="both"/>
              <w:rPr>
                <w:sz w:val="28"/>
                <w:szCs w:val="28"/>
                <w:rtl/>
              </w:rPr>
            </w:pPr>
            <w:r w:rsidRPr="00C25922">
              <w:rPr>
                <w:rFonts w:hint="cs"/>
                <w:sz w:val="28"/>
                <w:szCs w:val="28"/>
                <w:rtl/>
              </w:rPr>
              <w:t>يقوم الموظف الجمركي بالتأكد من وجود شهادة المنشأ وفقاً لنموذج جامعة الدول العربية وتحويل البيان الجمركي إلى المعاينة الفعلية للتأكد من دلالة المنشأ.</w:t>
            </w:r>
          </w:p>
          <w:p w14:paraId="195E7AFD" w14:textId="77777777" w:rsidR="00721B38" w:rsidRPr="00C25922" w:rsidRDefault="00721B38" w:rsidP="00721B38">
            <w:pPr>
              <w:pStyle w:val="ListParagraph"/>
              <w:numPr>
                <w:ilvl w:val="0"/>
                <w:numId w:val="3"/>
              </w:numPr>
              <w:bidi/>
              <w:jc w:val="both"/>
              <w:rPr>
                <w:sz w:val="28"/>
                <w:szCs w:val="28"/>
              </w:rPr>
            </w:pPr>
            <w:r w:rsidRPr="00C25922">
              <w:rPr>
                <w:rFonts w:hint="cs"/>
                <w:sz w:val="28"/>
                <w:szCs w:val="28"/>
                <w:rtl/>
              </w:rPr>
              <w:t>يقوم المفتش الجمركي بمعاينة البضاعة والتأكد من وجود دلالة المنشأ.</w:t>
            </w:r>
          </w:p>
          <w:p w14:paraId="58A10377" w14:textId="77777777" w:rsidR="00721B38" w:rsidRPr="00C25922" w:rsidRDefault="00721B38" w:rsidP="00721B38">
            <w:pPr>
              <w:pStyle w:val="ListParagraph"/>
              <w:numPr>
                <w:ilvl w:val="0"/>
                <w:numId w:val="3"/>
              </w:numPr>
              <w:bidi/>
              <w:jc w:val="both"/>
              <w:rPr>
                <w:sz w:val="28"/>
                <w:szCs w:val="28"/>
              </w:rPr>
            </w:pPr>
            <w:r w:rsidRPr="00C25922">
              <w:rPr>
                <w:rFonts w:hint="cs"/>
                <w:sz w:val="28"/>
                <w:szCs w:val="28"/>
                <w:rtl/>
              </w:rPr>
              <w:t>يقوم المفتش الجمركي بتوثيق دلالة المنشأ في كشف المعاينة.</w:t>
            </w:r>
          </w:p>
          <w:p w14:paraId="340ED7FA" w14:textId="77777777" w:rsidR="00721B38" w:rsidRPr="00C25922" w:rsidRDefault="00721B38" w:rsidP="00721B38">
            <w:pPr>
              <w:pStyle w:val="ListParagraph"/>
              <w:numPr>
                <w:ilvl w:val="0"/>
                <w:numId w:val="3"/>
              </w:numPr>
              <w:bidi/>
              <w:jc w:val="both"/>
              <w:rPr>
                <w:sz w:val="24"/>
                <w:szCs w:val="24"/>
                <w:rtl/>
                <w:lang w:bidi="ar"/>
              </w:rPr>
            </w:pPr>
            <w:r w:rsidRPr="48682DFB">
              <w:rPr>
                <w:sz w:val="28"/>
                <w:szCs w:val="28"/>
                <w:rtl/>
              </w:rPr>
              <w:t xml:space="preserve">تطبيق الاتفاقية و منح </w:t>
            </w:r>
            <w:commentRangeStart w:id="6"/>
            <w:r w:rsidRPr="48682DFB">
              <w:rPr>
                <w:sz w:val="28"/>
                <w:szCs w:val="28"/>
                <w:rtl/>
              </w:rPr>
              <w:t>الاعفاء</w:t>
            </w:r>
            <w:commentRangeEnd w:id="6"/>
            <w:r>
              <w:commentReference w:id="6"/>
            </w:r>
            <w:r w:rsidRPr="48682DFB">
              <w:rPr>
                <w:sz w:val="24"/>
                <w:szCs w:val="24"/>
                <w:rtl/>
                <w:lang w:bidi="ar"/>
              </w:rPr>
              <w:t>.</w:t>
            </w:r>
          </w:p>
        </w:tc>
      </w:tr>
    </w:tbl>
    <w:p w14:paraId="0AEBE949" w14:textId="77777777" w:rsidR="00721B38" w:rsidRPr="00721B38" w:rsidRDefault="00721B38" w:rsidP="00721B38">
      <w:pPr>
        <w:bidi/>
      </w:pPr>
    </w:p>
    <w:sectPr w:rsidR="00721B38" w:rsidRPr="00721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hmad Amin Nimer Mustafa" w:date="2022-10-03T10:36:00Z" w:initials="AM">
    <w:p w14:paraId="2CBC857B" w14:textId="5E027519" w:rsidR="3B397BEF" w:rsidRDefault="3B397BEF">
      <w:r>
        <w:rPr>
          <w:rtl/>
        </w:rPr>
        <w:t>أعفيت</w:t>
      </w:r>
      <w:r>
        <w:annotationRef/>
      </w:r>
    </w:p>
  </w:comment>
  <w:comment w:id="1" w:author="Ahmad Amin Nimer Mustafa" w:date="2022-10-03T10:36:00Z" w:initials="AM">
    <w:p w14:paraId="3B9F9E06" w14:textId="47102477" w:rsidR="3B397BEF" w:rsidRDefault="3B397BEF">
      <w:r>
        <w:rPr>
          <w:rtl/>
        </w:rPr>
        <w:t>اعتبارا</w:t>
      </w:r>
      <w:r>
        <w:t>ً</w:t>
      </w:r>
      <w:r>
        <w:annotationRef/>
      </w:r>
    </w:p>
  </w:comment>
  <w:comment w:id="2" w:author="Ahmad Amin Nimer Mustafa" w:date="2022-10-03T10:37:00Z" w:initials="AM">
    <w:p w14:paraId="1D98A49F" w14:textId="391731B9" w:rsidR="3B397BEF" w:rsidRDefault="3B397BEF">
      <w:r>
        <w:rPr>
          <w:rtl/>
        </w:rPr>
        <w:t>لأسباب</w:t>
      </w:r>
      <w:r>
        <w:annotationRef/>
      </w:r>
    </w:p>
  </w:comment>
  <w:comment w:id="3" w:author="Ahmad Amin Nimer Mustafa" w:date="2022-10-03T10:37:00Z" w:initials="AM">
    <w:p w14:paraId="51736BB1" w14:textId="1C8DD654" w:rsidR="3B397BEF" w:rsidRDefault="3B397BEF">
      <w:r>
        <w:rPr>
          <w:rtl/>
        </w:rPr>
        <w:t>إذا</w:t>
      </w:r>
      <w:r>
        <w:annotationRef/>
      </w:r>
    </w:p>
  </w:comment>
  <w:comment w:id="4" w:author="Ahmad Amin Nimer Mustafa" w:date="2022-10-03T10:37:00Z" w:initials="AM">
    <w:p w14:paraId="34EC0A96" w14:textId="4C3F7816" w:rsidR="3B397BEF" w:rsidRDefault="3B397BEF">
      <w:r>
        <w:rPr>
          <w:rtl/>
        </w:rPr>
        <w:t>أولا</w:t>
      </w:r>
      <w:r>
        <w:t>ً</w:t>
      </w:r>
      <w:r>
        <w:annotationRef/>
      </w:r>
    </w:p>
  </w:comment>
  <w:comment w:id="5" w:author="Ahmad Amin Nimer Mustafa" w:date="2022-09-15T16:30:00Z" w:initials="AM">
    <w:p w14:paraId="23027801" w14:textId="2E703B29" w:rsidR="48682DFB" w:rsidRDefault="48682DFB">
      <w:r>
        <w:rPr>
          <w:rtl/>
        </w:rPr>
        <w:t>الإعفاء</w:t>
      </w:r>
      <w:r>
        <w:annotationRef/>
      </w:r>
    </w:p>
  </w:comment>
  <w:comment w:id="6" w:author="Ahmad Amin Nimer Mustafa" w:date="2022-09-15T16:31:00Z" w:initials="AM">
    <w:p w14:paraId="263CF936" w14:textId="63EF9358" w:rsidR="48682DFB" w:rsidRDefault="48682DFB">
      <w:r>
        <w:rPr>
          <w:rtl/>
        </w:rPr>
        <w:t>الإعفاء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BC857B" w15:done="0"/>
  <w15:commentEx w15:paraId="3B9F9E06" w15:done="0"/>
  <w15:commentEx w15:paraId="1D98A49F" w15:done="0"/>
  <w15:commentEx w15:paraId="51736BB1" w15:done="0"/>
  <w15:commentEx w15:paraId="34EC0A96" w15:done="0"/>
  <w15:commentEx w15:paraId="23027801" w15:done="0"/>
  <w15:commentEx w15:paraId="263CF93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E6C2AF1" w16cex:dateUtc="2022-10-03T06:36:00Z"/>
  <w16cex:commentExtensible w16cex:durableId="470BD6D3" w16cex:dateUtc="2022-10-03T06:36:00Z"/>
  <w16cex:commentExtensible w16cex:durableId="78F77E10" w16cex:dateUtc="2022-10-03T06:37:00Z"/>
  <w16cex:commentExtensible w16cex:durableId="67E72539" w16cex:dateUtc="2022-10-03T06:37:00Z"/>
  <w16cex:commentExtensible w16cex:durableId="720265B8" w16cex:dateUtc="2022-10-03T06:37:00Z"/>
  <w16cex:commentExtensible w16cex:durableId="19E180DC" w16cex:dateUtc="2022-09-15T12:30:00Z"/>
  <w16cex:commentExtensible w16cex:durableId="69FCB30D" w16cex:dateUtc="2022-09-15T12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BC857B" w16cid:durableId="7E6C2AF1"/>
  <w16cid:commentId w16cid:paraId="3B9F9E06" w16cid:durableId="470BD6D3"/>
  <w16cid:commentId w16cid:paraId="1D98A49F" w16cid:durableId="78F77E10"/>
  <w16cid:commentId w16cid:paraId="51736BB1" w16cid:durableId="67E72539"/>
  <w16cid:commentId w16cid:paraId="34EC0A96" w16cid:durableId="720265B8"/>
  <w16cid:commentId w16cid:paraId="23027801" w16cid:durableId="19E180DC"/>
  <w16cid:commentId w16cid:paraId="263CF936" w16cid:durableId="69FCB30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B2C64"/>
    <w:multiLevelType w:val="hybridMultilevel"/>
    <w:tmpl w:val="467A48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E56850"/>
    <w:multiLevelType w:val="hybridMultilevel"/>
    <w:tmpl w:val="DC205A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7736EA"/>
    <w:multiLevelType w:val="hybridMultilevel"/>
    <w:tmpl w:val="D13C73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45304816">
    <w:abstractNumId w:val="1"/>
  </w:num>
  <w:num w:numId="2" w16cid:durableId="398670051">
    <w:abstractNumId w:val="2"/>
  </w:num>
  <w:num w:numId="3" w16cid:durableId="192525654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hmad Amin Nimer Mustafa">
    <w15:presenceInfo w15:providerId="AD" w15:userId="S::ahmed.mustafa@adcustoms.gov.ae::bbf073b5-4b11-4785-b34a-4d68c074fb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38"/>
    <w:rsid w:val="00250EAA"/>
    <w:rsid w:val="00334698"/>
    <w:rsid w:val="003D36B7"/>
    <w:rsid w:val="006C3C7D"/>
    <w:rsid w:val="00721B38"/>
    <w:rsid w:val="007E01EB"/>
    <w:rsid w:val="00B775B4"/>
    <w:rsid w:val="00BB0E8C"/>
    <w:rsid w:val="07A60B04"/>
    <w:rsid w:val="20F8C7E8"/>
    <w:rsid w:val="3B397BEF"/>
    <w:rsid w:val="4868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E0DCD"/>
  <w15:chartTrackingRefBased/>
  <w15:docId w15:val="{88B985FD-9A4A-4035-8351-BBF09333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B38"/>
    <w:pPr>
      <w:ind w:left="720"/>
      <w:contextualSpacing/>
    </w:pPr>
  </w:style>
  <w:style w:type="table" w:styleId="TableGrid">
    <w:name w:val="Table Grid"/>
    <w:basedOn w:val="TableNormal"/>
    <w:uiPriority w:val="39"/>
    <w:rsid w:val="00721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A9DA2-FE18-4C0C-8DB4-AB1988697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Hameeda Suleiman AL Jabri</dc:creator>
  <cp:keywords/>
  <dc:description/>
  <cp:lastModifiedBy>Hameeda Suleiman AL Jabri</cp:lastModifiedBy>
  <cp:revision>2</cp:revision>
  <dcterms:created xsi:type="dcterms:W3CDTF">2022-10-05T06:30:00Z</dcterms:created>
  <dcterms:modified xsi:type="dcterms:W3CDTF">2022-10-05T06:30:00Z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1088bd2-ac2d-49a5-b418-34b126be2bd4_Enabled">
    <vt:lpwstr>true</vt:lpwstr>
  </property>
  <property fmtid="{D5CDD505-2E9C-101B-9397-08002B2CF9AE}" pid="3" name="MSIP_Label_81088bd2-ac2d-49a5-b418-34b126be2bd4_SetDate">
    <vt:lpwstr>2022-03-11T07:14:19Z</vt:lpwstr>
  </property>
  <property fmtid="{D5CDD505-2E9C-101B-9397-08002B2CF9AE}" pid="4" name="MSIP_Label_81088bd2-ac2d-49a5-b418-34b126be2bd4_Method">
    <vt:lpwstr>Standard</vt:lpwstr>
  </property>
  <property fmtid="{D5CDD505-2E9C-101B-9397-08002B2CF9AE}" pid="5" name="MSIP_Label_81088bd2-ac2d-49a5-b418-34b126be2bd4_Name">
    <vt:lpwstr>Unrestricted</vt:lpwstr>
  </property>
  <property fmtid="{D5CDD505-2E9C-101B-9397-08002B2CF9AE}" pid="6" name="MSIP_Label_81088bd2-ac2d-49a5-b418-34b126be2bd4_SiteId">
    <vt:lpwstr>76c24ade-0edf-4364-8227-a67993cb7ec4</vt:lpwstr>
  </property>
  <property fmtid="{D5CDD505-2E9C-101B-9397-08002B2CF9AE}" pid="7" name="MSIP_Label_81088bd2-ac2d-49a5-b418-34b126be2bd4_ActionId">
    <vt:lpwstr>17ff1811-7b24-4838-be46-bbf2a84720ae</vt:lpwstr>
  </property>
  <property fmtid="{D5CDD505-2E9C-101B-9397-08002B2CF9AE}" pid="8" name="MSIP_Label_81088bd2-ac2d-49a5-b418-34b126be2bd4_ContentBits">
    <vt:lpwstr>0</vt:lpwstr>
  </property>
</Properties>
</file>