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FE2D2" w14:textId="5C219CCE" w:rsidR="00D648C6" w:rsidRDefault="00E6274A">
      <w:pPr>
        <w:jc w:val="center"/>
        <w:rPr>
          <w:b/>
          <w:sz w:val="60"/>
          <w:szCs w:val="60"/>
        </w:rPr>
      </w:pPr>
      <w:r>
        <w:rPr>
          <w:noProof/>
        </w:rPr>
        <w:drawing>
          <wp:anchor distT="0" distB="0" distL="114300" distR="114300" simplePos="0" relativeHeight="251659264" behindDoc="1" locked="0" layoutInCell="1" allowOverlap="1" wp14:anchorId="3D65008D" wp14:editId="574FE76D">
            <wp:simplePos x="0" y="0"/>
            <wp:positionH relativeFrom="column">
              <wp:posOffset>-987330</wp:posOffset>
            </wp:positionH>
            <wp:positionV relativeFrom="paragraph">
              <wp:posOffset>-1000898</wp:posOffset>
            </wp:positionV>
            <wp:extent cx="7606837" cy="2162432"/>
            <wp:effectExtent l="0" t="0" r="0" b="9525"/>
            <wp:wrapNone/>
            <wp:docPr id="3829918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91844"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flipH="1">
                      <a:off x="0" y="0"/>
                      <a:ext cx="7606837" cy="2162432"/>
                    </a:xfrm>
                    <a:prstGeom prst="rect">
                      <a:avLst/>
                    </a:prstGeom>
                  </pic:spPr>
                </pic:pic>
              </a:graphicData>
            </a:graphic>
            <wp14:sizeRelH relativeFrom="margin">
              <wp14:pctWidth>0</wp14:pctWidth>
            </wp14:sizeRelH>
            <wp14:sizeRelV relativeFrom="margin">
              <wp14:pctHeight>0</wp14:pctHeight>
            </wp14:sizeRelV>
          </wp:anchor>
        </w:drawing>
      </w:r>
    </w:p>
    <w:p w14:paraId="6D8D350E" w14:textId="7BF4099C" w:rsidR="00D648C6" w:rsidRDefault="00D648C6">
      <w:pPr>
        <w:jc w:val="center"/>
        <w:rPr>
          <w:b/>
          <w:sz w:val="60"/>
          <w:szCs w:val="60"/>
        </w:rPr>
      </w:pPr>
    </w:p>
    <w:p w14:paraId="5D393EB7" w14:textId="59FDD241" w:rsidR="00D648C6" w:rsidRDefault="00D648C6">
      <w:pPr>
        <w:jc w:val="center"/>
        <w:rPr>
          <w:b/>
          <w:sz w:val="60"/>
          <w:szCs w:val="60"/>
        </w:rPr>
      </w:pPr>
    </w:p>
    <w:p w14:paraId="2985BB15" w14:textId="02F9BA33" w:rsidR="00D648C6" w:rsidRDefault="00D648C6" w:rsidP="003047FD">
      <w:pPr>
        <w:rPr>
          <w:b/>
          <w:sz w:val="28"/>
          <w:szCs w:val="28"/>
        </w:rPr>
      </w:pPr>
    </w:p>
    <w:p w14:paraId="5F3BA69A" w14:textId="582E1789" w:rsidR="004470E5" w:rsidRDefault="004470E5" w:rsidP="003047FD">
      <w:pPr>
        <w:rPr>
          <w:b/>
          <w:sz w:val="28"/>
          <w:szCs w:val="28"/>
        </w:rPr>
      </w:pPr>
    </w:p>
    <w:p w14:paraId="7ADF851A" w14:textId="420E42E6" w:rsidR="004470E5" w:rsidRDefault="004470E5" w:rsidP="003047FD">
      <w:pPr>
        <w:rPr>
          <w:b/>
          <w:sz w:val="28"/>
          <w:szCs w:val="28"/>
        </w:rPr>
      </w:pPr>
    </w:p>
    <w:p w14:paraId="2DD75A88" w14:textId="77777777" w:rsidR="004470E5" w:rsidRDefault="004470E5" w:rsidP="003047FD">
      <w:pPr>
        <w:rPr>
          <w:b/>
          <w:sz w:val="28"/>
          <w:szCs w:val="28"/>
        </w:rPr>
      </w:pPr>
    </w:p>
    <w:p w14:paraId="11A21902" w14:textId="7DCA3EF6" w:rsidR="004470E5" w:rsidRPr="004470E5" w:rsidRDefault="004470E5" w:rsidP="003047FD">
      <w:pPr>
        <w:rPr>
          <w:b/>
          <w:sz w:val="28"/>
          <w:szCs w:val="28"/>
        </w:rPr>
      </w:pPr>
    </w:p>
    <w:p w14:paraId="0A66EE79" w14:textId="70E6B750" w:rsidR="00D648C6" w:rsidRPr="00C22895" w:rsidRDefault="00C22895" w:rsidP="00B07492">
      <w:pPr>
        <w:spacing w:line="240" w:lineRule="auto"/>
        <w:jc w:val="center"/>
        <w:rPr>
          <w:b/>
          <w:color w:val="42BDD1"/>
          <w:sz w:val="66"/>
          <w:szCs w:val="66"/>
          <w:lang w:val="fr-FR"/>
        </w:rPr>
      </w:pPr>
      <w:r w:rsidRPr="00C22895">
        <w:rPr>
          <w:b/>
          <w:color w:val="42BDD1"/>
          <w:sz w:val="66"/>
          <w:szCs w:val="66"/>
          <w:lang w:val="fr-FR"/>
        </w:rPr>
        <w:t>Rapport mini-projet base d</w:t>
      </w:r>
      <w:r>
        <w:rPr>
          <w:b/>
          <w:color w:val="42BDD1"/>
          <w:sz w:val="66"/>
          <w:szCs w:val="66"/>
          <w:lang w:val="fr-FR"/>
        </w:rPr>
        <w:t>e données</w:t>
      </w:r>
    </w:p>
    <w:p w14:paraId="29D74344" w14:textId="4CD3F099" w:rsidR="00D648C6" w:rsidRPr="00AB6AC9" w:rsidRDefault="00AB6AC9">
      <w:pPr>
        <w:jc w:val="center"/>
        <w:rPr>
          <w:b/>
          <w:i/>
          <w:sz w:val="28"/>
          <w:szCs w:val="28"/>
          <w:lang w:val="fr-FR"/>
        </w:rPr>
      </w:pPr>
      <w:r w:rsidRPr="00AB6AC9">
        <w:rPr>
          <w:b/>
          <w:i/>
          <w:sz w:val="28"/>
          <w:szCs w:val="28"/>
          <w:lang w:val="fr-FR"/>
        </w:rPr>
        <w:t>Mag</w:t>
      </w:r>
      <w:r>
        <w:rPr>
          <w:b/>
          <w:i/>
          <w:sz w:val="28"/>
          <w:szCs w:val="28"/>
          <w:lang w:val="fr-FR"/>
        </w:rPr>
        <w:t>asin de vente des instruments de musique</w:t>
      </w:r>
    </w:p>
    <w:p w14:paraId="423C6118" w14:textId="256389BE" w:rsidR="00D648C6" w:rsidRPr="00AB6AC9" w:rsidRDefault="00D648C6">
      <w:pPr>
        <w:jc w:val="center"/>
        <w:rPr>
          <w:b/>
          <w:i/>
          <w:sz w:val="36"/>
          <w:szCs w:val="36"/>
          <w:lang w:val="fr-FR"/>
        </w:rPr>
      </w:pPr>
    </w:p>
    <w:p w14:paraId="2165A3F2" w14:textId="5DEA6F17" w:rsidR="00D648C6" w:rsidRPr="00AB6AC9" w:rsidRDefault="00D648C6">
      <w:pPr>
        <w:jc w:val="center"/>
        <w:rPr>
          <w:b/>
          <w:sz w:val="36"/>
          <w:szCs w:val="36"/>
          <w:lang w:val="fr-FR"/>
        </w:rPr>
      </w:pPr>
    </w:p>
    <w:p w14:paraId="534F46AA" w14:textId="2B883C97" w:rsidR="00D648C6" w:rsidRPr="00AB6AC9" w:rsidRDefault="00D648C6">
      <w:pPr>
        <w:jc w:val="center"/>
        <w:rPr>
          <w:b/>
          <w:sz w:val="36"/>
          <w:szCs w:val="36"/>
          <w:lang w:val="fr-FR"/>
        </w:rPr>
      </w:pPr>
    </w:p>
    <w:p w14:paraId="2356DA1A" w14:textId="4BE39272" w:rsidR="00D648C6" w:rsidRPr="00AB6AC9" w:rsidRDefault="00D648C6">
      <w:pPr>
        <w:jc w:val="center"/>
        <w:rPr>
          <w:b/>
          <w:sz w:val="36"/>
          <w:szCs w:val="36"/>
          <w:lang w:val="fr-FR"/>
        </w:rPr>
      </w:pPr>
    </w:p>
    <w:p w14:paraId="55F9D1F7" w14:textId="7C53667A" w:rsidR="00D648C6" w:rsidRPr="00AB6AC9" w:rsidRDefault="00D648C6">
      <w:pPr>
        <w:jc w:val="center"/>
        <w:rPr>
          <w:b/>
          <w:sz w:val="36"/>
          <w:szCs w:val="36"/>
          <w:lang w:val="fr-FR"/>
        </w:rPr>
      </w:pPr>
    </w:p>
    <w:p w14:paraId="6BF8C53F" w14:textId="60DC90F5" w:rsidR="00D648C6" w:rsidRPr="00AB6AC9" w:rsidRDefault="00D648C6">
      <w:pPr>
        <w:jc w:val="center"/>
        <w:rPr>
          <w:b/>
          <w:lang w:val="fr-FR"/>
        </w:rPr>
      </w:pPr>
    </w:p>
    <w:p w14:paraId="41B3FDE5" w14:textId="39ADA3D8" w:rsidR="00D648C6" w:rsidRPr="00AB6AC9" w:rsidRDefault="00D648C6">
      <w:pPr>
        <w:jc w:val="center"/>
        <w:rPr>
          <w:b/>
          <w:lang w:val="fr-FR"/>
        </w:rPr>
      </w:pPr>
    </w:p>
    <w:p w14:paraId="31200559" w14:textId="1178A2BC" w:rsidR="00D648C6" w:rsidRPr="00AB6AC9" w:rsidRDefault="00D648C6">
      <w:pPr>
        <w:jc w:val="center"/>
        <w:rPr>
          <w:b/>
          <w:lang w:val="fr-FR"/>
        </w:rPr>
      </w:pPr>
    </w:p>
    <w:p w14:paraId="3479E1ED" w14:textId="424190F3" w:rsidR="00D648C6" w:rsidRPr="00AB6AC9" w:rsidRDefault="00C22895">
      <w:pPr>
        <w:jc w:val="center"/>
        <w:rPr>
          <w:b/>
          <w:sz w:val="24"/>
          <w:szCs w:val="24"/>
          <w:lang w:val="fr-FR"/>
        </w:rPr>
      </w:pPr>
      <w:r w:rsidRPr="00AB6AC9">
        <w:rPr>
          <w:b/>
          <w:sz w:val="24"/>
          <w:szCs w:val="24"/>
          <w:lang w:val="fr-FR"/>
        </w:rPr>
        <w:t>Elaboré par</w:t>
      </w:r>
    </w:p>
    <w:p w14:paraId="42DD1C96" w14:textId="3E9BFAE7" w:rsidR="00D648C6" w:rsidRPr="00AB6AC9" w:rsidRDefault="00D648C6">
      <w:pPr>
        <w:jc w:val="center"/>
        <w:rPr>
          <w:b/>
          <w:sz w:val="24"/>
          <w:szCs w:val="24"/>
          <w:lang w:val="fr-FR"/>
        </w:rPr>
      </w:pPr>
    </w:p>
    <w:p w14:paraId="379E7804" w14:textId="67F3DFEC" w:rsidR="00D648C6" w:rsidRPr="00AB6AC9" w:rsidRDefault="00C22895">
      <w:pPr>
        <w:jc w:val="center"/>
        <w:rPr>
          <w:sz w:val="24"/>
          <w:szCs w:val="24"/>
          <w:lang w:val="fr-FR"/>
        </w:rPr>
      </w:pPr>
      <w:r w:rsidRPr="00AB6AC9">
        <w:rPr>
          <w:sz w:val="24"/>
          <w:szCs w:val="24"/>
          <w:lang w:val="fr-FR"/>
        </w:rPr>
        <w:t>Ghaith Taktak</w:t>
      </w:r>
    </w:p>
    <w:p w14:paraId="386613EC" w14:textId="12038BE8" w:rsidR="00C22895" w:rsidRPr="00AB6AC9" w:rsidRDefault="00C22895" w:rsidP="00C22895">
      <w:pPr>
        <w:jc w:val="center"/>
        <w:rPr>
          <w:sz w:val="24"/>
          <w:szCs w:val="24"/>
          <w:lang w:val="fr-FR"/>
        </w:rPr>
      </w:pPr>
      <w:r w:rsidRPr="00AB6AC9">
        <w:rPr>
          <w:sz w:val="24"/>
          <w:szCs w:val="24"/>
          <w:lang w:val="fr-FR"/>
        </w:rPr>
        <w:t>Anthony Peronnier</w:t>
      </w:r>
    </w:p>
    <w:p w14:paraId="465EA829" w14:textId="77777777" w:rsidR="00C22895" w:rsidRPr="00AB6AC9" w:rsidRDefault="00C22895">
      <w:pPr>
        <w:jc w:val="center"/>
        <w:rPr>
          <w:sz w:val="24"/>
          <w:szCs w:val="24"/>
          <w:lang w:val="fr-FR"/>
        </w:rPr>
      </w:pPr>
    </w:p>
    <w:p w14:paraId="556EFCE8" w14:textId="51966002" w:rsidR="00D648C6" w:rsidRPr="00AB6AC9" w:rsidRDefault="00E6274A">
      <w:pPr>
        <w:jc w:val="center"/>
        <w:rPr>
          <w:lang w:val="fr-FR"/>
        </w:rPr>
      </w:pPr>
      <w:r w:rsidRPr="004470E5">
        <w:rPr>
          <w:noProof/>
          <w:sz w:val="28"/>
          <w:szCs w:val="28"/>
        </w:rPr>
        <w:drawing>
          <wp:anchor distT="0" distB="0" distL="114300" distR="114300" simplePos="0" relativeHeight="251658240" behindDoc="1" locked="0" layoutInCell="1" allowOverlap="1" wp14:anchorId="0AD97E83" wp14:editId="2F806E09">
            <wp:simplePos x="0" y="0"/>
            <wp:positionH relativeFrom="column">
              <wp:posOffset>-965200</wp:posOffset>
            </wp:positionH>
            <wp:positionV relativeFrom="paragraph">
              <wp:posOffset>294640</wp:posOffset>
            </wp:positionV>
            <wp:extent cx="7631499" cy="2170058"/>
            <wp:effectExtent l="0" t="0" r="7620" b="1905"/>
            <wp:wrapNone/>
            <wp:docPr id="9138517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51722"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10800000">
                      <a:off x="0" y="0"/>
                      <a:ext cx="7631499" cy="2170058"/>
                    </a:xfrm>
                    <a:prstGeom prst="rect">
                      <a:avLst/>
                    </a:prstGeom>
                  </pic:spPr>
                </pic:pic>
              </a:graphicData>
            </a:graphic>
            <wp14:sizeRelH relativeFrom="margin">
              <wp14:pctWidth>0</wp14:pctWidth>
            </wp14:sizeRelH>
            <wp14:sizeRelV relativeFrom="margin">
              <wp14:pctHeight>0</wp14:pctHeight>
            </wp14:sizeRelV>
          </wp:anchor>
        </w:drawing>
      </w:r>
    </w:p>
    <w:p w14:paraId="1DE926C0" w14:textId="68415C64" w:rsidR="00D648C6" w:rsidRPr="00AB6AC9" w:rsidRDefault="00D648C6">
      <w:pPr>
        <w:jc w:val="center"/>
        <w:rPr>
          <w:lang w:val="fr-FR"/>
        </w:rPr>
      </w:pPr>
    </w:p>
    <w:p w14:paraId="14805EC2" w14:textId="1C0945E9" w:rsidR="00D648C6" w:rsidRPr="00AB6AC9" w:rsidRDefault="00D648C6">
      <w:pPr>
        <w:jc w:val="center"/>
        <w:rPr>
          <w:lang w:val="fr-FR"/>
        </w:rPr>
      </w:pPr>
    </w:p>
    <w:p w14:paraId="3558D0FA" w14:textId="2D15D485" w:rsidR="003047FD" w:rsidRPr="00AB6AC9" w:rsidRDefault="003047FD">
      <w:pPr>
        <w:jc w:val="center"/>
        <w:rPr>
          <w:lang w:val="fr-FR"/>
        </w:rPr>
      </w:pPr>
    </w:p>
    <w:p w14:paraId="15D844C1" w14:textId="539D38BC" w:rsidR="003047FD" w:rsidRPr="00AB6AC9" w:rsidRDefault="003047FD">
      <w:pPr>
        <w:jc w:val="center"/>
        <w:rPr>
          <w:lang w:val="fr-FR"/>
        </w:rPr>
      </w:pPr>
    </w:p>
    <w:p w14:paraId="35A0E539" w14:textId="77777777" w:rsidR="003047FD" w:rsidRPr="00AB6AC9" w:rsidRDefault="003047FD">
      <w:pPr>
        <w:jc w:val="center"/>
        <w:rPr>
          <w:lang w:val="fr-FR"/>
        </w:rPr>
      </w:pPr>
    </w:p>
    <w:p w14:paraId="244A0F6F" w14:textId="77777777" w:rsidR="00B07492" w:rsidRPr="00AB6AC9" w:rsidRDefault="00B07492">
      <w:pPr>
        <w:jc w:val="center"/>
        <w:rPr>
          <w:lang w:val="fr-FR"/>
        </w:rPr>
      </w:pPr>
    </w:p>
    <w:p w14:paraId="1CC699BA" w14:textId="77777777" w:rsidR="004470E5" w:rsidRPr="00AB6AC9" w:rsidRDefault="004470E5">
      <w:pPr>
        <w:jc w:val="center"/>
        <w:rPr>
          <w:lang w:val="fr-FR"/>
        </w:rPr>
      </w:pPr>
    </w:p>
    <w:p w14:paraId="5ED90562" w14:textId="77777777" w:rsidR="003047FD" w:rsidRPr="00AB6AC9" w:rsidRDefault="003047FD">
      <w:pPr>
        <w:jc w:val="center"/>
        <w:rPr>
          <w:lang w:val="fr-FR"/>
        </w:rPr>
      </w:pPr>
    </w:p>
    <w:p w14:paraId="0F3EF4EB" w14:textId="77777777" w:rsidR="00D648C6" w:rsidRPr="00AB6AC9" w:rsidRDefault="00D648C6">
      <w:pPr>
        <w:jc w:val="left"/>
        <w:rPr>
          <w:lang w:val="fr-FR"/>
        </w:rPr>
      </w:pPr>
    </w:p>
    <w:p w14:paraId="7D468E65" w14:textId="77777777" w:rsidR="00D648C6" w:rsidRPr="00C22895" w:rsidRDefault="00000000">
      <w:pPr>
        <w:jc w:val="left"/>
        <w:rPr>
          <w:color w:val="42BDD1"/>
          <w:sz w:val="28"/>
          <w:szCs w:val="28"/>
          <w:lang w:val="fr-FR"/>
        </w:rPr>
      </w:pPr>
      <w:r w:rsidRPr="00C22895">
        <w:rPr>
          <w:b/>
          <w:color w:val="42BDD1"/>
          <w:sz w:val="28"/>
          <w:szCs w:val="28"/>
          <w:lang w:val="fr-FR"/>
        </w:rPr>
        <w:t>Introduction:</w:t>
      </w:r>
    </w:p>
    <w:p w14:paraId="16D1AD48" w14:textId="3F1EF4EC" w:rsidR="00D648C6" w:rsidRDefault="00C22895" w:rsidP="003047FD">
      <w:pPr>
        <w:ind w:firstLine="720"/>
        <w:jc w:val="left"/>
        <w:rPr>
          <w:sz w:val="24"/>
          <w:szCs w:val="24"/>
          <w:lang w:val="fr-FR"/>
        </w:rPr>
      </w:pPr>
      <w:r w:rsidRPr="00C22895">
        <w:rPr>
          <w:sz w:val="24"/>
          <w:szCs w:val="24"/>
          <w:lang w:val="fr-FR"/>
        </w:rPr>
        <w:t>Ce projet consiste à</w:t>
      </w:r>
      <w:r>
        <w:rPr>
          <w:sz w:val="24"/>
          <w:szCs w:val="24"/>
          <w:lang w:val="fr-FR"/>
        </w:rPr>
        <w:t xml:space="preserve"> mettre en œuvre une base de données pour un magasin de vente d’instruments de musique en s’inspirant de plusieurs sites.</w:t>
      </w:r>
    </w:p>
    <w:p w14:paraId="18E38C58" w14:textId="4C188CF7" w:rsidR="00C22895" w:rsidRPr="00C22895" w:rsidRDefault="00C22895" w:rsidP="00C22895">
      <w:pPr>
        <w:jc w:val="left"/>
        <w:rPr>
          <w:sz w:val="24"/>
          <w:szCs w:val="24"/>
          <w:lang w:val="fr-FR"/>
        </w:rPr>
      </w:pPr>
      <w:r w:rsidRPr="00C22895">
        <w:rPr>
          <w:sz w:val="24"/>
          <w:szCs w:val="24"/>
          <w:lang w:val="fr-FR"/>
        </w:rPr>
        <w:t>Le magasin vend tous types d’instruments (cordes, vents, claviers, électroniques, percussions, etc.), travaille avec plusieurs fournisseurs, possède différents locaux, et gère les ventes, les clients et les employés.</w:t>
      </w:r>
    </w:p>
    <w:p w14:paraId="04F16EEA" w14:textId="77777777" w:rsidR="00D648C6" w:rsidRPr="00C22895" w:rsidRDefault="00D648C6">
      <w:pPr>
        <w:jc w:val="left"/>
        <w:rPr>
          <w:color w:val="42BDD1"/>
          <w:lang w:val="fr-FR"/>
        </w:rPr>
      </w:pPr>
    </w:p>
    <w:p w14:paraId="3D38AC9F" w14:textId="1F2069A0" w:rsidR="00D648C6" w:rsidRPr="00C22895" w:rsidRDefault="00C22895">
      <w:pPr>
        <w:jc w:val="left"/>
        <w:rPr>
          <w:b/>
          <w:color w:val="42BDD1"/>
          <w:sz w:val="28"/>
          <w:szCs w:val="28"/>
          <w:lang w:val="fr-FR"/>
        </w:rPr>
      </w:pPr>
      <w:r w:rsidRPr="00C22895">
        <w:rPr>
          <w:b/>
          <w:color w:val="42BDD1"/>
          <w:sz w:val="28"/>
          <w:szCs w:val="28"/>
          <w:lang w:val="fr-FR"/>
        </w:rPr>
        <w:t>Prompt utilisé dans le p</w:t>
      </w:r>
      <w:r>
        <w:rPr>
          <w:b/>
          <w:color w:val="42BDD1"/>
          <w:sz w:val="28"/>
          <w:szCs w:val="28"/>
          <w:lang w:val="fr-FR"/>
        </w:rPr>
        <w:t>rojet :</w:t>
      </w:r>
    </w:p>
    <w:p w14:paraId="26ADFE76" w14:textId="139F2BD8" w:rsidR="00D648C6" w:rsidRDefault="00C22895" w:rsidP="00C22895">
      <w:pPr>
        <w:ind w:firstLine="720"/>
        <w:rPr>
          <w:sz w:val="24"/>
          <w:szCs w:val="24"/>
          <w:lang w:val="fr-FR"/>
        </w:rPr>
      </w:pPr>
      <w:r w:rsidRPr="00C22895">
        <w:rPr>
          <w:sz w:val="24"/>
          <w:szCs w:val="24"/>
          <w:lang w:val="fr-FR"/>
        </w:rPr>
        <w:t>Tu travailles dans un magasin de vente d'instruments de musique. Ton magasin a comme activité de vendre tous les types d'instruments de musique . C’est un magasin comme Woodbrass, star's music, la maison des musiciens et le bon marché. La base va contenir par exemple les instruments, les fournisseurs, les ventes, les employées, les clients, les factures, les différents locaux . Inspire-toi site web suivant : woodbrass.com. Ton magasin veut appliquer MERISE pour concevoir un système d'information. Tu es chargé de la partie analyse, c’est-à-dire de collecter les besoins auprès de l’entreprise. Elle a fait appel à un étudiant en ingénierie informatique pour réaliser ce projet, tu dois lui fournir les informations nécessaires pour qu’il applique ensuite lui-même les étapes suivantes de conception et développement de la base de données. D’abord, établis les règles de gestions des données de ton magasin, sous la forme d'une liste à puce. Elle doit correspondre aux informations que fournit quelqu’un qui connaît le fonctionnement de l’entreprise, mais pas comment se construit un système d’informations. Ensuite, à partir de ces règles, fournis un dictionnaire de données brutes avec les colonnes suivantes, regroupées dans un tableau : signification de la donnée, type, taille en nombre de caractères ou de chiffres. Il doit y avoir entre 25 et 35 données. Il sert à fournir des informations supplémentaires sur chaque données (taille et type) mais sans a priori sur comment les données vont être modélisées ensuite. Fournis donc les règles de gestion et le dictionnaire de données</w:t>
      </w:r>
      <w:r>
        <w:rPr>
          <w:sz w:val="24"/>
          <w:szCs w:val="24"/>
          <w:lang w:val="fr-FR"/>
        </w:rPr>
        <w:t>.</w:t>
      </w:r>
    </w:p>
    <w:p w14:paraId="48F9A26B" w14:textId="77777777" w:rsidR="00D96138" w:rsidRDefault="00D96138" w:rsidP="00D96138">
      <w:pPr>
        <w:rPr>
          <w:sz w:val="24"/>
          <w:szCs w:val="24"/>
          <w:lang w:val="fr-FR"/>
        </w:rPr>
      </w:pPr>
    </w:p>
    <w:p w14:paraId="638CC748" w14:textId="3C7F1957" w:rsidR="00C22895" w:rsidRDefault="005F1960" w:rsidP="005F1960">
      <w:pPr>
        <w:rPr>
          <w:b/>
          <w:color w:val="42BDD1"/>
          <w:sz w:val="28"/>
          <w:szCs w:val="28"/>
          <w:lang w:val="fr-FR"/>
        </w:rPr>
      </w:pPr>
      <w:r w:rsidRPr="005F1960">
        <w:rPr>
          <w:b/>
          <w:color w:val="42BDD1"/>
          <w:sz w:val="28"/>
          <w:szCs w:val="28"/>
          <w:lang w:val="fr-FR"/>
        </w:rPr>
        <w:t xml:space="preserve">Règles de gestion des données </w:t>
      </w:r>
    </w:p>
    <w:p w14:paraId="31788C96" w14:textId="77777777" w:rsidR="00845504" w:rsidRDefault="00845504" w:rsidP="00845504">
      <w:pPr>
        <w:pStyle w:val="NormalWeb"/>
      </w:pPr>
      <w:r>
        <w:rPr>
          <w:rFonts w:hAnsi="Symbol"/>
        </w:rPr>
        <w:t></w:t>
      </w:r>
      <w:r>
        <w:t xml:space="preserve">  Le magasin vend différents types d’instruments de musique (cordes, vents, percussions, claviers, électroniques, accessoires…).</w:t>
      </w:r>
    </w:p>
    <w:p w14:paraId="78B62490" w14:textId="77777777" w:rsidR="00845504" w:rsidRDefault="00845504" w:rsidP="00845504">
      <w:pPr>
        <w:pStyle w:val="NormalWeb"/>
      </w:pPr>
      <w:r>
        <w:rPr>
          <w:rFonts w:hAnsi="Symbol"/>
        </w:rPr>
        <w:t></w:t>
      </w:r>
      <w:r>
        <w:t xml:space="preserve">  Chaque instrument est identifié par une référence unique et possède un nom, une marque, une catégorie, un prix et un stock disponible.</w:t>
      </w:r>
    </w:p>
    <w:p w14:paraId="7EA5B2DA" w14:textId="77777777" w:rsidR="00845504" w:rsidRDefault="00845504" w:rsidP="00845504">
      <w:pPr>
        <w:pStyle w:val="NormalWeb"/>
      </w:pPr>
      <w:r>
        <w:rPr>
          <w:rFonts w:hAnsi="Symbol"/>
        </w:rPr>
        <w:t></w:t>
      </w:r>
      <w:r>
        <w:t xml:space="preserve">  Certains instruments bénéficient d’une garantie avec une durée précisée.</w:t>
      </w:r>
    </w:p>
    <w:p w14:paraId="35CB4FDB" w14:textId="77777777" w:rsidR="00845504" w:rsidRDefault="00845504" w:rsidP="00845504">
      <w:pPr>
        <w:pStyle w:val="NormalWeb"/>
      </w:pPr>
      <w:r>
        <w:rPr>
          <w:rFonts w:hAnsi="Symbol"/>
        </w:rPr>
        <w:t></w:t>
      </w:r>
      <w:r>
        <w:t xml:space="preserve">  Le magasin travaille avec plusieurs fournisseurs, chacun ayant des coordonnées (nom, adresse, téléphone, email).</w:t>
      </w:r>
    </w:p>
    <w:p w14:paraId="53C3455F" w14:textId="77777777" w:rsidR="00845504" w:rsidRDefault="00845504" w:rsidP="00845504">
      <w:pPr>
        <w:pStyle w:val="NormalWeb"/>
      </w:pPr>
      <w:r>
        <w:rPr>
          <w:rFonts w:hAnsi="Symbol"/>
        </w:rPr>
        <w:lastRenderedPageBreak/>
        <w:t></w:t>
      </w:r>
      <w:r>
        <w:t xml:space="preserve">  Un fournisseur peut livrer plusieurs instruments et un même instrument peut provenir de plusieurs fournisseurs.</w:t>
      </w:r>
    </w:p>
    <w:p w14:paraId="05492BED" w14:textId="77777777" w:rsidR="00845504" w:rsidRDefault="00845504" w:rsidP="00845504">
      <w:pPr>
        <w:pStyle w:val="NormalWeb"/>
      </w:pPr>
      <w:r>
        <w:rPr>
          <w:rFonts w:hAnsi="Symbol"/>
        </w:rPr>
        <w:t></w:t>
      </w:r>
      <w:r>
        <w:t xml:space="preserve">  Les clients peuvent être particuliers ou professionnels. Le magasin conserve leurs coordonnées (nom, prénom, adresse, téléphone, email).</w:t>
      </w:r>
    </w:p>
    <w:p w14:paraId="6326D17A" w14:textId="77777777" w:rsidR="00845504" w:rsidRDefault="00845504" w:rsidP="00845504">
      <w:pPr>
        <w:pStyle w:val="NormalWeb"/>
      </w:pPr>
      <w:r>
        <w:rPr>
          <w:rFonts w:hAnsi="Symbol"/>
        </w:rPr>
        <w:t></w:t>
      </w:r>
      <w:r>
        <w:t xml:space="preserve">  Chaque client peut effectuer une ou plusieurs commandes.</w:t>
      </w:r>
    </w:p>
    <w:p w14:paraId="633F1FDE" w14:textId="77777777" w:rsidR="00845504" w:rsidRDefault="00845504" w:rsidP="00845504">
      <w:pPr>
        <w:pStyle w:val="NormalWeb"/>
      </w:pPr>
      <w:r>
        <w:rPr>
          <w:rFonts w:hAnsi="Symbol"/>
        </w:rPr>
        <w:t></w:t>
      </w:r>
      <w:r>
        <w:t xml:space="preserve">  Une commande peut contenir un ou plusieurs instruments.</w:t>
      </w:r>
    </w:p>
    <w:p w14:paraId="07B66CBB" w14:textId="77777777" w:rsidR="00845504" w:rsidRDefault="00845504" w:rsidP="00845504">
      <w:pPr>
        <w:pStyle w:val="NormalWeb"/>
      </w:pPr>
      <w:r>
        <w:rPr>
          <w:rFonts w:hAnsi="Symbol"/>
        </w:rPr>
        <w:t></w:t>
      </w:r>
      <w:r>
        <w:t xml:space="preserve">  Chaque commande génère une facture associée.</w:t>
      </w:r>
    </w:p>
    <w:p w14:paraId="7C75F6AE" w14:textId="77777777" w:rsidR="00845504" w:rsidRDefault="00845504" w:rsidP="00845504">
      <w:pPr>
        <w:pStyle w:val="NormalWeb"/>
      </w:pPr>
      <w:r>
        <w:rPr>
          <w:rFonts w:hAnsi="Symbol"/>
        </w:rPr>
        <w:t></w:t>
      </w:r>
      <w:r>
        <w:t xml:space="preserve">  Une facture contient un numéro unique, une date, le montant total, le mode de paiement (espèces, carte, virement, etc.).</w:t>
      </w:r>
    </w:p>
    <w:p w14:paraId="54856C9E" w14:textId="7509AC43" w:rsidR="00845504" w:rsidRDefault="00845504" w:rsidP="00845504">
      <w:pPr>
        <w:pStyle w:val="NormalWeb"/>
      </w:pPr>
      <w:r>
        <w:rPr>
          <w:rFonts w:hAnsi="Symbol"/>
        </w:rPr>
        <w:t></w:t>
      </w:r>
      <w:r>
        <w:t xml:space="preserve">  Les </w:t>
      </w:r>
      <w:r w:rsidR="00C756A4">
        <w:t>salariés</w:t>
      </w:r>
      <w:r>
        <w:t xml:space="preserve"> du magasin gèrent les </w:t>
      </w:r>
      <w:r w:rsidR="00C756A4">
        <w:t>commandes</w:t>
      </w:r>
      <w:r>
        <w:t xml:space="preserve">. Chaque </w:t>
      </w:r>
      <w:r w:rsidR="00C756A4">
        <w:t>salarié</w:t>
      </w:r>
      <w:r>
        <w:t xml:space="preserve"> est identifié par un matricule et possède un nom, un prénom, un poste et un salaire.</w:t>
      </w:r>
    </w:p>
    <w:p w14:paraId="1DA4C989" w14:textId="79F97190" w:rsidR="00845504" w:rsidRDefault="00845504" w:rsidP="00845504">
      <w:pPr>
        <w:pStyle w:val="NormalWeb"/>
      </w:pPr>
      <w:r>
        <w:rPr>
          <w:rFonts w:hAnsi="Symbol"/>
        </w:rPr>
        <w:t></w:t>
      </w:r>
      <w:r>
        <w:t xml:space="preserve">  Un </w:t>
      </w:r>
      <w:r w:rsidR="00C756A4">
        <w:t>salarié</w:t>
      </w:r>
      <w:r>
        <w:t xml:space="preserve"> peut traiter plusieurs </w:t>
      </w:r>
      <w:r w:rsidR="00C756A4">
        <w:t>commandes,</w:t>
      </w:r>
      <w:r>
        <w:t xml:space="preserve"> mais une </w:t>
      </w:r>
      <w:r w:rsidR="00C756A4">
        <w:t>commande</w:t>
      </w:r>
      <w:r>
        <w:t xml:space="preserve"> est toujours réalisée par un seul employé.</w:t>
      </w:r>
    </w:p>
    <w:p w14:paraId="5667F61D" w14:textId="22B5F88D" w:rsidR="00630832" w:rsidRDefault="00630832" w:rsidP="00630832">
      <w:pPr>
        <w:pStyle w:val="NormalWeb"/>
      </w:pPr>
      <w:r>
        <w:rPr>
          <w:rFonts w:hAnsi="Symbol"/>
        </w:rPr>
        <w:t></w:t>
      </w:r>
      <w:r>
        <w:t xml:space="preserve">  </w:t>
      </w:r>
      <w:r w:rsidRPr="00630832">
        <w:t>Un salarié peut superviser un ou plusieurs autres salariés, et chaque salarié peut avoir un seul superviseur.</w:t>
      </w:r>
    </w:p>
    <w:p w14:paraId="55D441F8" w14:textId="77777777" w:rsidR="00845504" w:rsidRDefault="00845504" w:rsidP="00845504">
      <w:pPr>
        <w:pStyle w:val="NormalWeb"/>
      </w:pPr>
      <w:r>
        <w:rPr>
          <w:rFonts w:hAnsi="Symbol"/>
        </w:rPr>
        <w:t></w:t>
      </w:r>
      <w:r>
        <w:t xml:space="preserve">  Le magasin possède plusieurs locaux (ex. : entrepôt, boutique principale, boutique secondaire).</w:t>
      </w:r>
    </w:p>
    <w:p w14:paraId="4AF39F95" w14:textId="77777777" w:rsidR="00845504" w:rsidRDefault="00845504" w:rsidP="00845504">
      <w:pPr>
        <w:pStyle w:val="NormalWeb"/>
      </w:pPr>
      <w:r>
        <w:rPr>
          <w:rFonts w:hAnsi="Symbol"/>
        </w:rPr>
        <w:t></w:t>
      </w:r>
      <w:r>
        <w:t xml:space="preserve">  Chaque local est identifié par un code, possède une adresse et peut contenir un stock d’instruments.</w:t>
      </w:r>
    </w:p>
    <w:p w14:paraId="094BE97F" w14:textId="77777777" w:rsidR="00845504" w:rsidRDefault="00845504" w:rsidP="00845504">
      <w:pPr>
        <w:pStyle w:val="NormalWeb"/>
      </w:pPr>
      <w:r>
        <w:rPr>
          <w:rFonts w:hAnsi="Symbol"/>
        </w:rPr>
        <w:t></w:t>
      </w:r>
      <w:r>
        <w:t xml:space="preserve">  Les paiements peuvent être immédiats ou différés, et leur état (réglé / en attente) doit être suivi.</w:t>
      </w:r>
    </w:p>
    <w:p w14:paraId="404974B2" w14:textId="72B47B2D" w:rsidR="00845504" w:rsidRDefault="00845504" w:rsidP="002C064A">
      <w:pPr>
        <w:pStyle w:val="NormalWeb"/>
      </w:pPr>
      <w:r>
        <w:rPr>
          <w:rFonts w:hAnsi="Symbol"/>
        </w:rPr>
        <w:t></w:t>
      </w:r>
      <w:r>
        <w:t xml:space="preserve">  Le magasin peut proposer des promotions sur certains instruments, avec une date de début, une date de fin et un pourcentage de réduction.</w:t>
      </w:r>
      <w:r w:rsidR="00630832">
        <w:t xml:space="preserve"> </w:t>
      </w:r>
      <w:r w:rsidR="00630832" w:rsidRPr="00630832">
        <w:t xml:space="preserve">Une promotion peut </w:t>
      </w:r>
      <w:r w:rsidR="002C064A">
        <w:t>être proposée par 0 plusieurs magasins.</w:t>
      </w:r>
    </w:p>
    <w:p w14:paraId="5D0E960C" w14:textId="77777777" w:rsidR="00845504" w:rsidRDefault="00845504" w:rsidP="00845504">
      <w:pPr>
        <w:pStyle w:val="NormalWeb"/>
      </w:pPr>
      <w:r>
        <w:rPr>
          <w:rFonts w:hAnsi="Symbol"/>
        </w:rPr>
        <w:t></w:t>
      </w:r>
      <w:r>
        <w:t xml:space="preserve">  Les retours d’instruments (après-vente ou réparation) doivent être enregistrés.</w:t>
      </w:r>
    </w:p>
    <w:p w14:paraId="040EA5CB" w14:textId="77777777" w:rsidR="005F1960" w:rsidRPr="00C22895" w:rsidRDefault="005F1960" w:rsidP="005F1960">
      <w:pPr>
        <w:rPr>
          <w:color w:val="42BDD1"/>
          <w:sz w:val="28"/>
          <w:szCs w:val="28"/>
          <w:lang w:val="fr-FR"/>
        </w:rPr>
      </w:pPr>
    </w:p>
    <w:p w14:paraId="7C07CA82" w14:textId="184089D5" w:rsidR="00D648C6" w:rsidRDefault="00000000">
      <w:pPr>
        <w:rPr>
          <w:b/>
          <w:color w:val="42BDD1"/>
          <w:sz w:val="28"/>
          <w:szCs w:val="28"/>
        </w:rPr>
      </w:pPr>
      <w:r w:rsidRPr="00AC2022">
        <w:rPr>
          <w:b/>
          <w:color w:val="42BDD1"/>
          <w:sz w:val="28"/>
          <w:szCs w:val="28"/>
        </w:rPr>
        <w:t xml:space="preserve">Table 1: </w:t>
      </w:r>
      <w:r w:rsidR="005F1960">
        <w:rPr>
          <w:b/>
          <w:color w:val="42BDD1"/>
          <w:sz w:val="28"/>
          <w:szCs w:val="28"/>
        </w:rPr>
        <w:t>Dictionnaire des données</w:t>
      </w:r>
    </w:p>
    <w:tbl>
      <w:tblPr>
        <w:tblStyle w:val="TableauGrille4-Accentuation5"/>
        <w:tblW w:w="8926" w:type="dxa"/>
        <w:tblLook w:val="04A0" w:firstRow="1" w:lastRow="0" w:firstColumn="1" w:lastColumn="0" w:noHBand="0" w:noVBand="1"/>
      </w:tblPr>
      <w:tblGrid>
        <w:gridCol w:w="3498"/>
        <w:gridCol w:w="1829"/>
        <w:gridCol w:w="3599"/>
      </w:tblGrid>
      <w:tr w:rsidR="00F832F1" w:rsidRPr="00F832F1" w14:paraId="67931C1A" w14:textId="77777777" w:rsidTr="00845504">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21656BB8" w14:textId="77777777" w:rsidR="00F832F1" w:rsidRPr="00F832F1" w:rsidRDefault="00F832F1" w:rsidP="00F832F1">
            <w:pPr>
              <w:jc w:val="center"/>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Signification de la donnée</w:t>
            </w:r>
          </w:p>
        </w:tc>
        <w:tc>
          <w:tcPr>
            <w:tcW w:w="1829" w:type="dxa"/>
            <w:hideMark/>
          </w:tcPr>
          <w:p w14:paraId="4AE2282B" w14:textId="77777777" w:rsidR="00F832F1" w:rsidRPr="00F832F1" w:rsidRDefault="00F832F1" w:rsidP="00F832F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Type</w:t>
            </w:r>
          </w:p>
        </w:tc>
        <w:tc>
          <w:tcPr>
            <w:tcW w:w="3599" w:type="dxa"/>
            <w:hideMark/>
          </w:tcPr>
          <w:p w14:paraId="612BC78B" w14:textId="77777777" w:rsidR="00F832F1" w:rsidRPr="00F832F1" w:rsidRDefault="00F832F1" w:rsidP="00F832F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Taille</w:t>
            </w:r>
          </w:p>
        </w:tc>
      </w:tr>
      <w:tr w:rsidR="00F832F1" w:rsidRPr="00F832F1" w14:paraId="3AE9D320"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11A9EDE9"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Référence de l’instrument</w:t>
            </w:r>
          </w:p>
        </w:tc>
        <w:tc>
          <w:tcPr>
            <w:tcW w:w="1829" w:type="dxa"/>
            <w:hideMark/>
          </w:tcPr>
          <w:p w14:paraId="3F18BCAA"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330AA85D"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w:t>
            </w:r>
          </w:p>
        </w:tc>
      </w:tr>
      <w:tr w:rsidR="00F832F1" w:rsidRPr="00F832F1" w14:paraId="5520A5B4"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755363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Nom de l’instrument</w:t>
            </w:r>
          </w:p>
        </w:tc>
        <w:tc>
          <w:tcPr>
            <w:tcW w:w="1829" w:type="dxa"/>
            <w:hideMark/>
          </w:tcPr>
          <w:p w14:paraId="5B0D8950"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315997C8"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50</w:t>
            </w:r>
          </w:p>
        </w:tc>
      </w:tr>
      <w:tr w:rsidR="00F832F1" w:rsidRPr="00F832F1" w14:paraId="6BD88E01"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081C042"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Marque de l’instrument</w:t>
            </w:r>
          </w:p>
        </w:tc>
        <w:tc>
          <w:tcPr>
            <w:tcW w:w="1829" w:type="dxa"/>
            <w:hideMark/>
          </w:tcPr>
          <w:p w14:paraId="6CB983F5"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240841FF"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30</w:t>
            </w:r>
          </w:p>
        </w:tc>
      </w:tr>
      <w:tr w:rsidR="00F832F1" w:rsidRPr="00F832F1" w14:paraId="32F461F9"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DCCA94E"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Catégorie de l’instrument</w:t>
            </w:r>
          </w:p>
        </w:tc>
        <w:tc>
          <w:tcPr>
            <w:tcW w:w="1829" w:type="dxa"/>
            <w:hideMark/>
          </w:tcPr>
          <w:p w14:paraId="5F8819BC"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035019A4"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20</w:t>
            </w:r>
          </w:p>
        </w:tc>
      </w:tr>
      <w:tr w:rsidR="00F832F1" w:rsidRPr="00F832F1" w14:paraId="2DB08AB7"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45F6C8B"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Prix de l’instrument</w:t>
            </w:r>
          </w:p>
        </w:tc>
        <w:tc>
          <w:tcPr>
            <w:tcW w:w="1829" w:type="dxa"/>
            <w:hideMark/>
          </w:tcPr>
          <w:p w14:paraId="3BD3EE3B"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4C673030"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8,2</w:t>
            </w:r>
          </w:p>
        </w:tc>
      </w:tr>
      <w:tr w:rsidR="00F832F1" w:rsidRPr="00F832F1" w14:paraId="78CFD2AC"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8C649D2"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lastRenderedPageBreak/>
              <w:t>Stock disponible</w:t>
            </w:r>
          </w:p>
        </w:tc>
        <w:tc>
          <w:tcPr>
            <w:tcW w:w="1829" w:type="dxa"/>
            <w:hideMark/>
          </w:tcPr>
          <w:p w14:paraId="1A0AF819"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31DCA5C2"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w:t>
            </w:r>
          </w:p>
        </w:tc>
      </w:tr>
      <w:tr w:rsidR="00F832F1" w:rsidRPr="00F832F1" w14:paraId="217C1E6E"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7D2107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Durée de garantie (mois)</w:t>
            </w:r>
          </w:p>
        </w:tc>
        <w:tc>
          <w:tcPr>
            <w:tcW w:w="1829" w:type="dxa"/>
            <w:hideMark/>
          </w:tcPr>
          <w:p w14:paraId="30CE6200"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78925963"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w:t>
            </w:r>
          </w:p>
        </w:tc>
      </w:tr>
      <w:tr w:rsidR="00F832F1" w:rsidRPr="00F832F1" w14:paraId="0B6F2548"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1A8385B"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Code fournisseur</w:t>
            </w:r>
          </w:p>
        </w:tc>
        <w:tc>
          <w:tcPr>
            <w:tcW w:w="1829" w:type="dxa"/>
            <w:hideMark/>
          </w:tcPr>
          <w:p w14:paraId="1D86BF19"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555DD2DC"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w:t>
            </w:r>
          </w:p>
        </w:tc>
      </w:tr>
      <w:tr w:rsidR="00F832F1" w:rsidRPr="00F832F1" w14:paraId="15E045C3"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41F5E91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Nom du fournisseur</w:t>
            </w:r>
          </w:p>
        </w:tc>
        <w:tc>
          <w:tcPr>
            <w:tcW w:w="1829" w:type="dxa"/>
            <w:hideMark/>
          </w:tcPr>
          <w:p w14:paraId="11FBD819"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059DE82A"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50</w:t>
            </w:r>
          </w:p>
        </w:tc>
      </w:tr>
      <w:tr w:rsidR="00F832F1" w:rsidRPr="00F832F1" w14:paraId="3838C276"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7E10DA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Adresse du fournisseur</w:t>
            </w:r>
          </w:p>
        </w:tc>
        <w:tc>
          <w:tcPr>
            <w:tcW w:w="1829" w:type="dxa"/>
            <w:hideMark/>
          </w:tcPr>
          <w:p w14:paraId="6FD581E7"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6CE56AA2"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100</w:t>
            </w:r>
          </w:p>
        </w:tc>
      </w:tr>
      <w:tr w:rsidR="00F832F1" w:rsidRPr="00F832F1" w14:paraId="145D1C9A"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488FB3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Téléphone du fournisseur</w:t>
            </w:r>
          </w:p>
        </w:tc>
        <w:tc>
          <w:tcPr>
            <w:tcW w:w="1829" w:type="dxa"/>
            <w:hideMark/>
          </w:tcPr>
          <w:p w14:paraId="461A385C"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76F0F111"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15</w:t>
            </w:r>
          </w:p>
        </w:tc>
      </w:tr>
      <w:tr w:rsidR="00F832F1" w:rsidRPr="00F832F1" w14:paraId="4DC8DB29"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31F0A80"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Email du fournisseur</w:t>
            </w:r>
          </w:p>
        </w:tc>
        <w:tc>
          <w:tcPr>
            <w:tcW w:w="1829" w:type="dxa"/>
            <w:hideMark/>
          </w:tcPr>
          <w:p w14:paraId="68E2A012"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5923CEFE"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50</w:t>
            </w:r>
          </w:p>
        </w:tc>
      </w:tr>
      <w:tr w:rsidR="00F832F1" w:rsidRPr="00F832F1" w14:paraId="09748596"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2D8C9B8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Code client</w:t>
            </w:r>
          </w:p>
        </w:tc>
        <w:tc>
          <w:tcPr>
            <w:tcW w:w="1829" w:type="dxa"/>
            <w:hideMark/>
          </w:tcPr>
          <w:p w14:paraId="06371F2D"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0BB3BD5E"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w:t>
            </w:r>
          </w:p>
        </w:tc>
      </w:tr>
      <w:tr w:rsidR="00F832F1" w:rsidRPr="00F832F1" w14:paraId="63791BAD"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6357514"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Nom du client</w:t>
            </w:r>
          </w:p>
        </w:tc>
        <w:tc>
          <w:tcPr>
            <w:tcW w:w="1829" w:type="dxa"/>
            <w:hideMark/>
          </w:tcPr>
          <w:p w14:paraId="5BD952D6"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3B4BBC07"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30</w:t>
            </w:r>
          </w:p>
        </w:tc>
      </w:tr>
      <w:tr w:rsidR="00F832F1" w:rsidRPr="00F832F1" w14:paraId="6E6CF5E6"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827B27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Prénom du client</w:t>
            </w:r>
          </w:p>
        </w:tc>
        <w:tc>
          <w:tcPr>
            <w:tcW w:w="1829" w:type="dxa"/>
            <w:hideMark/>
          </w:tcPr>
          <w:p w14:paraId="65F620F2"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2E5ADA14"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30</w:t>
            </w:r>
          </w:p>
        </w:tc>
      </w:tr>
      <w:tr w:rsidR="00F832F1" w:rsidRPr="00F832F1" w14:paraId="3A2A915B"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5226114"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Adresse du client</w:t>
            </w:r>
          </w:p>
        </w:tc>
        <w:tc>
          <w:tcPr>
            <w:tcW w:w="1829" w:type="dxa"/>
            <w:hideMark/>
          </w:tcPr>
          <w:p w14:paraId="72F32516"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74E2C19D"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100</w:t>
            </w:r>
          </w:p>
        </w:tc>
      </w:tr>
      <w:tr w:rsidR="00F832F1" w:rsidRPr="00F832F1" w14:paraId="20513EB7"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0E172A80"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Téléphone du client</w:t>
            </w:r>
          </w:p>
        </w:tc>
        <w:tc>
          <w:tcPr>
            <w:tcW w:w="1829" w:type="dxa"/>
            <w:hideMark/>
          </w:tcPr>
          <w:p w14:paraId="29C62D32"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32C08F96"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15</w:t>
            </w:r>
          </w:p>
        </w:tc>
      </w:tr>
      <w:tr w:rsidR="00F832F1" w:rsidRPr="00F832F1" w14:paraId="4941FEA8"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7DFC86C"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Email du client</w:t>
            </w:r>
          </w:p>
        </w:tc>
        <w:tc>
          <w:tcPr>
            <w:tcW w:w="1829" w:type="dxa"/>
            <w:hideMark/>
          </w:tcPr>
          <w:p w14:paraId="0F18BE30"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434500F1"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50</w:t>
            </w:r>
          </w:p>
        </w:tc>
      </w:tr>
      <w:tr w:rsidR="00F832F1" w:rsidRPr="00F832F1" w14:paraId="7B2A1E21"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03D35C7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Numéro de commande</w:t>
            </w:r>
          </w:p>
        </w:tc>
        <w:tc>
          <w:tcPr>
            <w:tcW w:w="1829" w:type="dxa"/>
            <w:hideMark/>
          </w:tcPr>
          <w:p w14:paraId="5E8EBDC8"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25139439"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12</w:t>
            </w:r>
          </w:p>
        </w:tc>
      </w:tr>
      <w:tr w:rsidR="00F832F1" w:rsidRPr="00F832F1" w14:paraId="70813698"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19D2C683"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 de commande</w:t>
            </w:r>
          </w:p>
        </w:tc>
        <w:tc>
          <w:tcPr>
            <w:tcW w:w="1829" w:type="dxa"/>
            <w:hideMark/>
          </w:tcPr>
          <w:p w14:paraId="46164012"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w:t>
            </w:r>
          </w:p>
        </w:tc>
        <w:tc>
          <w:tcPr>
            <w:tcW w:w="3599" w:type="dxa"/>
            <w:hideMark/>
          </w:tcPr>
          <w:p w14:paraId="5EA4BA05"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w:t>
            </w:r>
          </w:p>
        </w:tc>
      </w:tr>
      <w:tr w:rsidR="00F832F1" w:rsidRPr="00F832F1" w14:paraId="43145EBA"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28184AD3"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Quantité commandée</w:t>
            </w:r>
          </w:p>
        </w:tc>
        <w:tc>
          <w:tcPr>
            <w:tcW w:w="1829" w:type="dxa"/>
            <w:hideMark/>
          </w:tcPr>
          <w:p w14:paraId="46FB3FD1"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2FCC137D"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w:t>
            </w:r>
          </w:p>
        </w:tc>
      </w:tr>
      <w:tr w:rsidR="00F832F1" w:rsidRPr="00F832F1" w14:paraId="1682E770"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F82E7DF"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Numéro de facture</w:t>
            </w:r>
          </w:p>
        </w:tc>
        <w:tc>
          <w:tcPr>
            <w:tcW w:w="1829" w:type="dxa"/>
            <w:hideMark/>
          </w:tcPr>
          <w:p w14:paraId="5C066233"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7BF23908"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12</w:t>
            </w:r>
          </w:p>
        </w:tc>
      </w:tr>
      <w:tr w:rsidR="00F832F1" w:rsidRPr="00F832F1" w14:paraId="29081FA5"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6F56D29"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 de facture</w:t>
            </w:r>
          </w:p>
        </w:tc>
        <w:tc>
          <w:tcPr>
            <w:tcW w:w="1829" w:type="dxa"/>
            <w:hideMark/>
          </w:tcPr>
          <w:p w14:paraId="00697D96"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w:t>
            </w:r>
          </w:p>
        </w:tc>
        <w:tc>
          <w:tcPr>
            <w:tcW w:w="3599" w:type="dxa"/>
            <w:hideMark/>
          </w:tcPr>
          <w:p w14:paraId="6A03A61A"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w:t>
            </w:r>
          </w:p>
        </w:tc>
      </w:tr>
      <w:tr w:rsidR="00F832F1" w:rsidRPr="00F832F1" w14:paraId="5409CAA1"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7B2C9E5"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Montant total facture</w:t>
            </w:r>
          </w:p>
        </w:tc>
        <w:tc>
          <w:tcPr>
            <w:tcW w:w="1829" w:type="dxa"/>
            <w:hideMark/>
          </w:tcPr>
          <w:p w14:paraId="60F81E92"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29B9B2B6"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10,2</w:t>
            </w:r>
          </w:p>
        </w:tc>
      </w:tr>
      <w:tr w:rsidR="00F832F1" w:rsidRPr="00F832F1" w14:paraId="195B550A"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16AF6C84"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Mode de paiement</w:t>
            </w:r>
          </w:p>
        </w:tc>
        <w:tc>
          <w:tcPr>
            <w:tcW w:w="1829" w:type="dxa"/>
            <w:hideMark/>
          </w:tcPr>
          <w:p w14:paraId="62E2B840"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2EC36736"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20</w:t>
            </w:r>
          </w:p>
        </w:tc>
      </w:tr>
      <w:tr w:rsidR="00F832F1" w:rsidRPr="00F832F1" w14:paraId="470A93B0"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FDA32FA"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État du paiement</w:t>
            </w:r>
          </w:p>
        </w:tc>
        <w:tc>
          <w:tcPr>
            <w:tcW w:w="1829" w:type="dxa"/>
            <w:hideMark/>
          </w:tcPr>
          <w:p w14:paraId="50E29290"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1F1D6DD0"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15</w:t>
            </w:r>
          </w:p>
        </w:tc>
      </w:tr>
      <w:tr w:rsidR="00F832F1" w:rsidRPr="00F832F1" w14:paraId="5A4883C3"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BD09995"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Matricule employé</w:t>
            </w:r>
          </w:p>
        </w:tc>
        <w:tc>
          <w:tcPr>
            <w:tcW w:w="1829" w:type="dxa"/>
            <w:hideMark/>
          </w:tcPr>
          <w:p w14:paraId="0CA0D062"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1066FEC5"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8</w:t>
            </w:r>
          </w:p>
        </w:tc>
      </w:tr>
      <w:tr w:rsidR="00F832F1" w:rsidRPr="00F832F1" w14:paraId="111673EE"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2AF3B28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Nom employé</w:t>
            </w:r>
          </w:p>
        </w:tc>
        <w:tc>
          <w:tcPr>
            <w:tcW w:w="1829" w:type="dxa"/>
            <w:hideMark/>
          </w:tcPr>
          <w:p w14:paraId="62147A9F"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46B10B97"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30</w:t>
            </w:r>
          </w:p>
        </w:tc>
      </w:tr>
      <w:tr w:rsidR="00F832F1" w:rsidRPr="00F832F1" w14:paraId="5F837FAE"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256A1D4C"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Prénom employé</w:t>
            </w:r>
          </w:p>
        </w:tc>
        <w:tc>
          <w:tcPr>
            <w:tcW w:w="1829" w:type="dxa"/>
            <w:hideMark/>
          </w:tcPr>
          <w:p w14:paraId="72F2AA0C"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62728C76"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30</w:t>
            </w:r>
          </w:p>
        </w:tc>
      </w:tr>
      <w:tr w:rsidR="00F832F1" w:rsidRPr="00F832F1" w14:paraId="336D364F"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2C616DE"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Poste employé</w:t>
            </w:r>
          </w:p>
        </w:tc>
        <w:tc>
          <w:tcPr>
            <w:tcW w:w="1829" w:type="dxa"/>
            <w:hideMark/>
          </w:tcPr>
          <w:p w14:paraId="146828A1"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7AEB6421"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20</w:t>
            </w:r>
          </w:p>
        </w:tc>
      </w:tr>
      <w:tr w:rsidR="00F832F1" w:rsidRPr="00F832F1" w14:paraId="1088096C"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FC932F6"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Salaire employé</w:t>
            </w:r>
          </w:p>
        </w:tc>
        <w:tc>
          <w:tcPr>
            <w:tcW w:w="1829" w:type="dxa"/>
            <w:hideMark/>
          </w:tcPr>
          <w:p w14:paraId="64B50565"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0F9CE19D"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8,2</w:t>
            </w:r>
          </w:p>
        </w:tc>
      </w:tr>
      <w:tr w:rsidR="00F832F1" w:rsidRPr="00F832F1" w14:paraId="7DF426D5"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4DDE2F5A"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Code local</w:t>
            </w:r>
          </w:p>
        </w:tc>
        <w:tc>
          <w:tcPr>
            <w:tcW w:w="1829" w:type="dxa"/>
            <w:hideMark/>
          </w:tcPr>
          <w:p w14:paraId="5FCB7599"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1B6B499F"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8</w:t>
            </w:r>
          </w:p>
        </w:tc>
      </w:tr>
      <w:tr w:rsidR="00F832F1" w:rsidRPr="00F832F1" w14:paraId="22EFE963"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1A82C3ED"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Adresse du local</w:t>
            </w:r>
          </w:p>
        </w:tc>
        <w:tc>
          <w:tcPr>
            <w:tcW w:w="1829" w:type="dxa"/>
            <w:hideMark/>
          </w:tcPr>
          <w:p w14:paraId="25A30908"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7A9E38A4"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100</w:t>
            </w:r>
          </w:p>
        </w:tc>
      </w:tr>
      <w:tr w:rsidR="00F832F1" w:rsidRPr="00F832F1" w14:paraId="7A42A972"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8D92D8A"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Stock par local</w:t>
            </w:r>
          </w:p>
        </w:tc>
        <w:tc>
          <w:tcPr>
            <w:tcW w:w="1829" w:type="dxa"/>
            <w:hideMark/>
          </w:tcPr>
          <w:p w14:paraId="6EB4F846"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2FA579E9"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w:t>
            </w:r>
          </w:p>
        </w:tc>
      </w:tr>
      <w:tr w:rsidR="00F832F1" w:rsidRPr="00F832F1" w14:paraId="4C7A97F7"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6A6B7764"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Code promotion</w:t>
            </w:r>
          </w:p>
        </w:tc>
        <w:tc>
          <w:tcPr>
            <w:tcW w:w="1829" w:type="dxa"/>
            <w:hideMark/>
          </w:tcPr>
          <w:p w14:paraId="37D036A2"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49CCAFA1"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8</w:t>
            </w:r>
          </w:p>
        </w:tc>
      </w:tr>
      <w:tr w:rsidR="00F832F1" w:rsidRPr="00F832F1" w14:paraId="40F5F2AC"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1624CED3"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Pourcentage réduction</w:t>
            </w:r>
          </w:p>
        </w:tc>
        <w:tc>
          <w:tcPr>
            <w:tcW w:w="1829" w:type="dxa"/>
            <w:hideMark/>
          </w:tcPr>
          <w:p w14:paraId="1D1F444E"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Numérique</w:t>
            </w:r>
          </w:p>
        </w:tc>
        <w:tc>
          <w:tcPr>
            <w:tcW w:w="3599" w:type="dxa"/>
            <w:hideMark/>
          </w:tcPr>
          <w:p w14:paraId="538C1B08"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5,2</w:t>
            </w:r>
          </w:p>
        </w:tc>
      </w:tr>
      <w:tr w:rsidR="00F832F1" w:rsidRPr="00F832F1" w14:paraId="4017FD8B"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66B987C"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 début promotion</w:t>
            </w:r>
          </w:p>
        </w:tc>
        <w:tc>
          <w:tcPr>
            <w:tcW w:w="1829" w:type="dxa"/>
            <w:hideMark/>
          </w:tcPr>
          <w:p w14:paraId="58C5AB61"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w:t>
            </w:r>
          </w:p>
        </w:tc>
        <w:tc>
          <w:tcPr>
            <w:tcW w:w="3599" w:type="dxa"/>
            <w:hideMark/>
          </w:tcPr>
          <w:p w14:paraId="324C9C61"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w:t>
            </w:r>
          </w:p>
        </w:tc>
      </w:tr>
      <w:tr w:rsidR="00F832F1" w:rsidRPr="00F832F1" w14:paraId="5F87AD8D"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366A232"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 fin promotion</w:t>
            </w:r>
          </w:p>
        </w:tc>
        <w:tc>
          <w:tcPr>
            <w:tcW w:w="1829" w:type="dxa"/>
            <w:hideMark/>
          </w:tcPr>
          <w:p w14:paraId="43695D29"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w:t>
            </w:r>
          </w:p>
        </w:tc>
        <w:tc>
          <w:tcPr>
            <w:tcW w:w="3599" w:type="dxa"/>
            <w:hideMark/>
          </w:tcPr>
          <w:p w14:paraId="3C27D79E"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w:t>
            </w:r>
          </w:p>
        </w:tc>
      </w:tr>
      <w:tr w:rsidR="00F832F1" w:rsidRPr="00F832F1" w14:paraId="37555638"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7319DC4D"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Numéro retour</w:t>
            </w:r>
          </w:p>
        </w:tc>
        <w:tc>
          <w:tcPr>
            <w:tcW w:w="1829" w:type="dxa"/>
            <w:hideMark/>
          </w:tcPr>
          <w:p w14:paraId="42256D42"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Alphanumérique</w:t>
            </w:r>
          </w:p>
        </w:tc>
        <w:tc>
          <w:tcPr>
            <w:tcW w:w="3599" w:type="dxa"/>
            <w:hideMark/>
          </w:tcPr>
          <w:p w14:paraId="30DD5D69"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w:t>
            </w:r>
          </w:p>
        </w:tc>
      </w:tr>
      <w:tr w:rsidR="00F832F1" w:rsidRPr="00F832F1" w14:paraId="1C3BD043" w14:textId="77777777" w:rsidTr="00845504">
        <w:trPr>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5FD96A59"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 retour</w:t>
            </w:r>
          </w:p>
        </w:tc>
        <w:tc>
          <w:tcPr>
            <w:tcW w:w="1829" w:type="dxa"/>
            <w:hideMark/>
          </w:tcPr>
          <w:p w14:paraId="32D1C787"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Date</w:t>
            </w:r>
          </w:p>
        </w:tc>
        <w:tc>
          <w:tcPr>
            <w:tcW w:w="3599" w:type="dxa"/>
            <w:hideMark/>
          </w:tcPr>
          <w:p w14:paraId="34E04ECD" w14:textId="77777777" w:rsidR="00F832F1" w:rsidRPr="00F832F1" w:rsidRDefault="00F832F1" w:rsidP="00F832F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w:t>
            </w:r>
          </w:p>
        </w:tc>
      </w:tr>
      <w:tr w:rsidR="00F832F1" w:rsidRPr="00F832F1" w14:paraId="2A071A90" w14:textId="77777777" w:rsidTr="0084550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498" w:type="dxa"/>
            <w:hideMark/>
          </w:tcPr>
          <w:p w14:paraId="3DB16040" w14:textId="77777777" w:rsidR="00F832F1" w:rsidRPr="00F832F1" w:rsidRDefault="00F832F1" w:rsidP="00F832F1">
            <w:pPr>
              <w:jc w:val="left"/>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Motif retour</w:t>
            </w:r>
          </w:p>
        </w:tc>
        <w:tc>
          <w:tcPr>
            <w:tcW w:w="1829" w:type="dxa"/>
            <w:hideMark/>
          </w:tcPr>
          <w:p w14:paraId="58C63CC8"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Texte</w:t>
            </w:r>
          </w:p>
        </w:tc>
        <w:tc>
          <w:tcPr>
            <w:tcW w:w="3599" w:type="dxa"/>
            <w:hideMark/>
          </w:tcPr>
          <w:p w14:paraId="4816B413" w14:textId="77777777" w:rsidR="00F832F1" w:rsidRPr="00F832F1" w:rsidRDefault="00F832F1" w:rsidP="00F832F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fr-FR" w:eastAsia="fr-FR"/>
              </w:rPr>
            </w:pPr>
            <w:r w:rsidRPr="00F832F1">
              <w:rPr>
                <w:rFonts w:ascii="Times New Roman" w:eastAsia="Times New Roman" w:hAnsi="Times New Roman" w:cs="Times New Roman"/>
                <w:sz w:val="24"/>
                <w:szCs w:val="24"/>
                <w:lang w:val="fr-FR" w:eastAsia="fr-FR"/>
              </w:rPr>
              <w:t>100</w:t>
            </w:r>
          </w:p>
        </w:tc>
      </w:tr>
    </w:tbl>
    <w:p w14:paraId="424307B4" w14:textId="77777777" w:rsidR="00D648C6" w:rsidRDefault="00D648C6">
      <w:pPr>
        <w:jc w:val="left"/>
      </w:pPr>
    </w:p>
    <w:p w14:paraId="341DE642" w14:textId="408EB2AC" w:rsidR="00C756A4" w:rsidRDefault="00D96138">
      <w:pPr>
        <w:jc w:val="left"/>
        <w:rPr>
          <w:b/>
          <w:color w:val="42BDD1"/>
          <w:sz w:val="28"/>
          <w:szCs w:val="28"/>
        </w:rPr>
      </w:pPr>
      <w:r>
        <w:rPr>
          <w:b/>
          <w:color w:val="42BDD1"/>
          <w:sz w:val="28"/>
          <w:szCs w:val="28"/>
        </w:rPr>
        <w:t xml:space="preserve">Le modèle </w:t>
      </w:r>
      <w:r w:rsidR="00AB6AC9">
        <w:rPr>
          <w:b/>
          <w:color w:val="42BDD1"/>
          <w:sz w:val="28"/>
          <w:szCs w:val="28"/>
        </w:rPr>
        <w:t>Mcd:</w:t>
      </w:r>
    </w:p>
    <w:p w14:paraId="2D4F369B" w14:textId="77777777" w:rsidR="00AB6AC9" w:rsidRDefault="00AB6AC9">
      <w:pPr>
        <w:jc w:val="left"/>
        <w:rPr>
          <w:b/>
          <w:color w:val="42BDD1"/>
          <w:sz w:val="28"/>
          <w:szCs w:val="28"/>
        </w:rPr>
      </w:pPr>
    </w:p>
    <w:p w14:paraId="2A912957" w14:textId="22B127AF" w:rsidR="00AB6AC9" w:rsidRDefault="00AB6AC9">
      <w:pPr>
        <w:jc w:val="left"/>
      </w:pPr>
      <w:r w:rsidRPr="00AB6AC9">
        <w:rPr>
          <w:noProof/>
        </w:rPr>
        <w:lastRenderedPageBreak/>
        <w:drawing>
          <wp:inline distT="0" distB="0" distL="0" distR="0" wp14:anchorId="014C3B6C" wp14:editId="616B2971">
            <wp:extent cx="5731510" cy="2325370"/>
            <wp:effectExtent l="0" t="0" r="2540" b="0"/>
            <wp:docPr id="1794193999" name="Image 1"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3999" name="Image 1" descr="Une image contenant texte, diagramme, capture d’écran, ligne&#10;&#10;Le contenu généré par l’IA peut être incorrect."/>
                    <pic:cNvPicPr/>
                  </pic:nvPicPr>
                  <pic:blipFill>
                    <a:blip r:embed="rId9"/>
                    <a:stretch>
                      <a:fillRect/>
                    </a:stretch>
                  </pic:blipFill>
                  <pic:spPr>
                    <a:xfrm>
                      <a:off x="0" y="0"/>
                      <a:ext cx="5731510" cy="2325370"/>
                    </a:xfrm>
                    <a:prstGeom prst="rect">
                      <a:avLst/>
                    </a:prstGeom>
                  </pic:spPr>
                </pic:pic>
              </a:graphicData>
            </a:graphic>
          </wp:inline>
        </w:drawing>
      </w:r>
    </w:p>
    <w:sectPr w:rsidR="00AB6AC9" w:rsidSect="003047FD">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oxima Nova">
    <w:altName w:val="Tahom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C6"/>
    <w:rsid w:val="00042D41"/>
    <w:rsid w:val="00113354"/>
    <w:rsid w:val="002C064A"/>
    <w:rsid w:val="003047FD"/>
    <w:rsid w:val="00393D54"/>
    <w:rsid w:val="004470E5"/>
    <w:rsid w:val="004631DD"/>
    <w:rsid w:val="00463891"/>
    <w:rsid w:val="00587B9F"/>
    <w:rsid w:val="005944C1"/>
    <w:rsid w:val="005F1960"/>
    <w:rsid w:val="006238B2"/>
    <w:rsid w:val="00630832"/>
    <w:rsid w:val="00845504"/>
    <w:rsid w:val="008E23B4"/>
    <w:rsid w:val="00AB6AC9"/>
    <w:rsid w:val="00AC2022"/>
    <w:rsid w:val="00B07492"/>
    <w:rsid w:val="00C22895"/>
    <w:rsid w:val="00C25867"/>
    <w:rsid w:val="00C446B9"/>
    <w:rsid w:val="00C756A4"/>
    <w:rsid w:val="00D648C6"/>
    <w:rsid w:val="00D96138"/>
    <w:rsid w:val="00E6274A"/>
    <w:rsid w:val="00F832F1"/>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525D"/>
  <w15:docId w15:val="{8B4C5779-44FB-4B06-8173-0CD47AE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roxima Nova" w:eastAsia="Proxima Nova" w:hAnsi="Proxima Nova" w:cs="Proxima Nova"/>
        <w:sz w:val="22"/>
        <w:szCs w:val="22"/>
        <w:lang w:val="en" w:eastAsia="en-PH"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6A4"/>
  </w:style>
  <w:style w:type="paragraph" w:styleId="Titre1">
    <w:name w:val="heading 1"/>
    <w:basedOn w:val="Normal"/>
    <w:next w:val="Normal"/>
    <w:uiPriority w:val="9"/>
    <w:qFormat/>
    <w:pPr>
      <w:keepNext/>
      <w:keepLines/>
      <w:spacing w:before="400" w:after="120"/>
      <w:outlineLvl w:val="0"/>
    </w:pPr>
    <w:rPr>
      <w:b/>
      <w:sz w:val="28"/>
      <w:szCs w:val="28"/>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character" w:styleId="lev">
    <w:name w:val="Strong"/>
    <w:basedOn w:val="Policepardfaut"/>
    <w:uiPriority w:val="22"/>
    <w:qFormat/>
    <w:rsid w:val="00C22895"/>
    <w:rPr>
      <w:b/>
      <w:bCs/>
    </w:rPr>
  </w:style>
  <w:style w:type="table" w:customStyle="1" w:styleId="stylebleu">
    <w:name w:val="style bleu"/>
    <w:basedOn w:val="TableauNormal"/>
    <w:uiPriority w:val="99"/>
    <w:rsid w:val="005F1960"/>
    <w:pPr>
      <w:spacing w:line="240" w:lineRule="auto"/>
      <w:jc w:val="left"/>
    </w:pPr>
    <w:tblPr/>
  </w:style>
  <w:style w:type="table" w:customStyle="1" w:styleId="Style1">
    <w:name w:val="Style1"/>
    <w:basedOn w:val="TableauNormal"/>
    <w:uiPriority w:val="99"/>
    <w:rsid w:val="005F1960"/>
    <w:pPr>
      <w:spacing w:line="240" w:lineRule="auto"/>
      <w:jc w:val="left"/>
    </w:pPr>
    <w:tblPr/>
  </w:style>
  <w:style w:type="table" w:styleId="TableauGrille2-Accentuation5">
    <w:name w:val="Grid Table 2 Accent 5"/>
    <w:basedOn w:val="TableauNormal"/>
    <w:uiPriority w:val="47"/>
    <w:rsid w:val="005F1960"/>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5">
    <w:name w:val="Grid Table 4 Accent 5"/>
    <w:basedOn w:val="TableauNormal"/>
    <w:uiPriority w:val="49"/>
    <w:rsid w:val="005F196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semiHidden/>
    <w:unhideWhenUsed/>
    <w:rsid w:val="00845504"/>
    <w:pPr>
      <w:spacing w:before="100" w:beforeAutospacing="1" w:after="100" w:afterAutospacing="1" w:line="240" w:lineRule="auto"/>
      <w:jc w:val="left"/>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2833-1E24-464C-94F6-3C46A732D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847</Words>
  <Characters>4661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Ghaith Taktak</cp:lastModifiedBy>
  <cp:revision>42</cp:revision>
  <cp:lastPrinted>2023-11-30T04:37:00Z</cp:lastPrinted>
  <dcterms:created xsi:type="dcterms:W3CDTF">2023-11-30T04:07:00Z</dcterms:created>
  <dcterms:modified xsi:type="dcterms:W3CDTF">2025-10-05T09:08:00Z</dcterms:modified>
</cp:coreProperties>
</file>