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C2C5C" w:rsidRPr="001454F0" w:rsidRDefault="000D3D69" w:rsidP="000D3D69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Семинар 1</w:t>
      </w:r>
      <w:r w:rsidR="001454F0">
        <w:rPr>
          <w:b/>
          <w:sz w:val="32"/>
          <w:szCs w:val="32"/>
        </w:rPr>
        <w:t xml:space="preserve">.  </w:t>
      </w:r>
      <w:r w:rsidR="001454F0" w:rsidRPr="001454F0">
        <w:rPr>
          <w:b/>
          <w:sz w:val="32"/>
          <w:szCs w:val="32"/>
        </w:rPr>
        <w:t>Схемы алгоритмов программ</w:t>
      </w:r>
    </w:p>
    <w:p w:rsidR="000D3D69" w:rsidRPr="00FB5EB0" w:rsidRDefault="000D3D69" w:rsidP="000D3D69">
      <w:pPr>
        <w:spacing w:after="0" w:line="276" w:lineRule="auto"/>
        <w:ind w:firstLine="567"/>
        <w:jc w:val="both"/>
        <w:rPr>
          <w:sz w:val="28"/>
          <w:szCs w:val="28"/>
        </w:rPr>
      </w:pPr>
      <w:r w:rsidRPr="00FB5EB0">
        <w:rPr>
          <w:b/>
          <w:sz w:val="28"/>
          <w:szCs w:val="28"/>
        </w:rPr>
        <w:t>Цель изучения дисциплины</w:t>
      </w:r>
      <w:r>
        <w:rPr>
          <w:b/>
          <w:sz w:val="28"/>
          <w:szCs w:val="28"/>
        </w:rPr>
        <w:t xml:space="preserve"> Алгоритмизация и программирование</w:t>
      </w:r>
      <w:r w:rsidRPr="00FB5EB0">
        <w:rPr>
          <w:sz w:val="28"/>
          <w:szCs w:val="28"/>
        </w:rPr>
        <w:t xml:space="preserve">– освоение теоретических </w:t>
      </w:r>
      <w:r>
        <w:rPr>
          <w:sz w:val="28"/>
          <w:szCs w:val="28"/>
        </w:rPr>
        <w:t>сведений</w:t>
      </w:r>
      <w:r w:rsidRPr="00FB5EB0">
        <w:rPr>
          <w:sz w:val="28"/>
          <w:szCs w:val="28"/>
        </w:rPr>
        <w:t xml:space="preserve"> и практических приемов, </w:t>
      </w:r>
      <w:r>
        <w:rPr>
          <w:sz w:val="28"/>
          <w:szCs w:val="28"/>
        </w:rPr>
        <w:t>знание которых необходимо</w:t>
      </w:r>
      <w:r w:rsidRPr="00FB5EB0">
        <w:rPr>
          <w:sz w:val="28"/>
          <w:szCs w:val="28"/>
        </w:rPr>
        <w:t xml:space="preserve"> для разработки простейшего программного обеспечения с использованием структурного и объектного подходов</w:t>
      </w:r>
      <w:r>
        <w:rPr>
          <w:sz w:val="28"/>
          <w:szCs w:val="28"/>
        </w:rPr>
        <w:t xml:space="preserve"> на универсальных языках программирования</w:t>
      </w:r>
      <w:r w:rsidRPr="00FB5EB0">
        <w:rPr>
          <w:sz w:val="28"/>
          <w:szCs w:val="28"/>
        </w:rPr>
        <w:t xml:space="preserve">. </w:t>
      </w:r>
    </w:p>
    <w:p w:rsidR="000D3D69" w:rsidRPr="000D3D69" w:rsidRDefault="000D3D69" w:rsidP="000D3D69">
      <w:pPr>
        <w:spacing w:after="0" w:line="276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3D69">
        <w:rPr>
          <w:b/>
          <w:sz w:val="28"/>
          <w:szCs w:val="28"/>
        </w:rPr>
        <w:t>Программирование</w:t>
      </w:r>
      <w:r w:rsidRPr="000D3D69">
        <w:rPr>
          <w:sz w:val="28"/>
          <w:szCs w:val="28"/>
        </w:rPr>
        <w:t xml:space="preserve"> – важнейшая часть профессиональной деятельности специалиста в области информатики и вычислительной техники. Без знания основ </w:t>
      </w:r>
      <w:r w:rsidRPr="000D3D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программирования невозможно работать в указанной области.</w:t>
      </w:r>
    </w:p>
    <w:p w:rsidR="000D3D69" w:rsidRPr="000D3D69" w:rsidRDefault="000D3D69" w:rsidP="000D3D69">
      <w:pPr>
        <w:spacing w:after="0" w:line="276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3D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Обучение основам программирования – </w:t>
      </w:r>
      <w:r w:rsidRPr="009C70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многоаспектная задача</w:t>
      </w:r>
      <w:r w:rsidRPr="000D3D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решении которой невозможно отделить разработку последовательности выполняемых для решения задачи операций от изучения средств, предоставленных в распоряжении программиста тем или иным языком программирования и имеющимися библиотеками. Язык программирования и среда разработки непосредственно определяют набор проектных операций, в которых записываются разрабатываемые алгоритмы, а </w:t>
      </w:r>
      <w:r w:rsidRPr="009C70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реализованные в языке подходы диктуют набор технологий</w:t>
      </w:r>
      <w:r w:rsidRPr="000D3D69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может использовать программист.</w:t>
      </w:r>
    </w:p>
    <w:p w:rsidR="000D3D69" w:rsidRPr="000D3D69" w:rsidRDefault="000D3D69" w:rsidP="000D3D69">
      <w:pPr>
        <w:spacing w:after="0" w:line="276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0D3D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 разработке программы программисту одновременно приходится мыслить на макро- и микроуровнях: на макроуровне – определять последовательности выполняемых действий, а на микроуровне – оценивать и выбирать используемые технологии, механизмы и средства реализации этих действий.</w:t>
      </w:r>
    </w:p>
    <w:p w:rsidR="000D3D69" w:rsidRDefault="000D3D69" w:rsidP="000D3D69">
      <w:pPr>
        <w:spacing w:after="0"/>
        <w:rPr>
          <w:b/>
          <w:sz w:val="32"/>
          <w:szCs w:val="32"/>
        </w:rPr>
      </w:pPr>
    </w:p>
    <w:p w:rsidR="000D3D69" w:rsidRPr="00E66752" w:rsidRDefault="000D3D69" w:rsidP="000D3D69">
      <w:pPr>
        <w:spacing w:after="0"/>
        <w:rPr>
          <w:b/>
          <w:sz w:val="32"/>
          <w:szCs w:val="32"/>
        </w:rPr>
      </w:pPr>
      <w:r w:rsidRPr="00E66752">
        <w:rPr>
          <w:b/>
          <w:sz w:val="32"/>
          <w:szCs w:val="32"/>
        </w:rPr>
        <w:t>Основы алгоритмизации и процедурное программирование.</w:t>
      </w:r>
    </w:p>
    <w:p w:rsidR="000D3D69" w:rsidRDefault="000D3D69" w:rsidP="000D3D69">
      <w:pPr>
        <w:spacing w:after="0"/>
        <w:rPr>
          <w:b/>
          <w:sz w:val="32"/>
          <w:szCs w:val="32"/>
        </w:rPr>
      </w:pPr>
      <w:r w:rsidRPr="00E66752">
        <w:rPr>
          <w:b/>
          <w:sz w:val="32"/>
          <w:szCs w:val="32"/>
        </w:rPr>
        <w:t>Основные этапы создания ПО</w:t>
      </w:r>
    </w:p>
    <w:p w:rsidR="000D3D69" w:rsidRDefault="000D3D69" w:rsidP="000D3D69">
      <w:pPr>
        <w:spacing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18D61F">
            <wp:extent cx="4993005" cy="23228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888" w:rsidRDefault="00C76888" w:rsidP="00C76888">
      <w:pPr>
        <w:rPr>
          <w:sz w:val="28"/>
          <w:szCs w:val="28"/>
        </w:rPr>
      </w:pPr>
      <w:r>
        <w:rPr>
          <w:sz w:val="28"/>
          <w:szCs w:val="28"/>
        </w:rPr>
        <w:t xml:space="preserve">На первый план выходит проектирование решения, поскольку именно от разработанного проекта зависит, насколько правильно и эффективно с точки зрения используемого на конкретном этапе обучения набора средств будет решена задача. </w:t>
      </w:r>
    </w:p>
    <w:p w:rsidR="00C76888" w:rsidRDefault="00C76888" w:rsidP="00C76888">
      <w:pPr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Именно поэтому, о</w:t>
      </w:r>
      <w:r w:rsidRPr="00C76888">
        <w:rPr>
          <w:rFonts w:ascii="Times New Roman" w:eastAsia="Times New Roman" w:hAnsi="Times New Roman" w:cs="Times New Roman"/>
          <w:sz w:val="28"/>
          <w:szCs w:val="28"/>
          <w:lang w:eastAsia="ru-RU"/>
        </w:rPr>
        <w:t>сновная цель семинарских занятий – обучение основам алгоритмизации, принципам структурной и объектной декомпозиции, т.е. разработке проектов программ.</w:t>
      </w:r>
    </w:p>
    <w:p w:rsidR="009C704D" w:rsidRDefault="009C704D" w:rsidP="009C704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Программы и алгоритмы</w:t>
      </w:r>
    </w:p>
    <w:p w:rsidR="009C704D" w:rsidRDefault="00D3096A" w:rsidP="000D3D69">
      <w:pPr>
        <w:spacing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7275" cy="2247900"/>
            <wp:effectExtent l="0" t="0" r="9525" b="0"/>
            <wp:docPr id="167761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4D" w:rsidRDefault="009C704D" w:rsidP="009C704D">
      <w:pPr>
        <w:spacing w:after="0"/>
      </w:pPr>
      <w:r w:rsidRPr="00556383">
        <w:rPr>
          <w:b/>
          <w:sz w:val="32"/>
          <w:szCs w:val="32"/>
        </w:rPr>
        <w:t>Алгоритм</w:t>
      </w:r>
      <w:r w:rsidRPr="00556383">
        <w:rPr>
          <w:sz w:val="32"/>
          <w:szCs w:val="32"/>
        </w:rPr>
        <w:t xml:space="preserve"> – это явно заданная, однозначная, механически исполняемая последовательность элементарных инструкций, обычно предназначенных для достижения конкретной цели.</w:t>
      </w:r>
      <w:r w:rsidRPr="00556383">
        <w:t xml:space="preserve"> </w:t>
      </w:r>
    </w:p>
    <w:p w:rsidR="009C704D" w:rsidRPr="00556383" w:rsidRDefault="009C704D" w:rsidP="009C704D">
      <w:pPr>
        <w:spacing w:after="0"/>
        <w:rPr>
          <w:sz w:val="32"/>
          <w:szCs w:val="32"/>
        </w:rPr>
      </w:pPr>
      <w:r w:rsidRPr="00556383">
        <w:rPr>
          <w:b/>
          <w:sz w:val="32"/>
          <w:szCs w:val="32"/>
        </w:rPr>
        <w:t>Алгоритм</w:t>
      </w:r>
      <w:r w:rsidRPr="00556383">
        <w:rPr>
          <w:sz w:val="32"/>
          <w:szCs w:val="32"/>
        </w:rPr>
        <w:t xml:space="preserve"> – это абстрактные автоматически выполняемые процедуры, которые можно реализовать на любом языке программирования, поддерживающем элементарные </w:t>
      </w:r>
      <w:proofErr w:type="gramStart"/>
      <w:r w:rsidRPr="00556383">
        <w:rPr>
          <w:sz w:val="32"/>
          <w:szCs w:val="32"/>
        </w:rPr>
        <w:t>низкоуровневые  операции</w:t>
      </w:r>
      <w:proofErr w:type="gramEnd"/>
    </w:p>
    <w:p w:rsidR="009C704D" w:rsidRDefault="009C704D" w:rsidP="009C704D">
      <w:pPr>
        <w:spacing w:after="0"/>
        <w:rPr>
          <w:sz w:val="32"/>
          <w:szCs w:val="32"/>
        </w:rPr>
      </w:pPr>
      <w:r w:rsidRPr="00556383">
        <w:rPr>
          <w:b/>
          <w:sz w:val="32"/>
          <w:szCs w:val="32"/>
        </w:rPr>
        <w:t>Программа</w:t>
      </w:r>
      <w:r w:rsidRPr="00556383">
        <w:rPr>
          <w:sz w:val="32"/>
          <w:szCs w:val="32"/>
        </w:rPr>
        <w:t xml:space="preserve"> – точное представление алгоритма, но алгоритм – это не программа.  </w:t>
      </w:r>
    </w:p>
    <w:p w:rsidR="009C704D" w:rsidRPr="006A5D77" w:rsidRDefault="009C704D" w:rsidP="009C704D">
      <w:pPr>
        <w:rPr>
          <w:b/>
          <w:sz w:val="32"/>
          <w:szCs w:val="32"/>
        </w:rPr>
      </w:pPr>
      <w:r w:rsidRPr="006A5D77">
        <w:rPr>
          <w:b/>
          <w:sz w:val="32"/>
          <w:szCs w:val="32"/>
        </w:rPr>
        <w:t>Свойства алгоритмов</w:t>
      </w:r>
    </w:p>
    <w:p w:rsidR="009C704D" w:rsidRDefault="009C704D" w:rsidP="000D3D69">
      <w:pPr>
        <w:spacing w:line="276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F769FB7">
            <wp:extent cx="5444490" cy="19450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04D" w:rsidRDefault="009C704D" w:rsidP="009C704D">
      <w:pPr>
        <w:rPr>
          <w:b/>
          <w:sz w:val="32"/>
          <w:szCs w:val="32"/>
        </w:rPr>
      </w:pPr>
      <w:r w:rsidRPr="006A5D77">
        <w:rPr>
          <w:b/>
          <w:sz w:val="32"/>
          <w:szCs w:val="32"/>
        </w:rPr>
        <w:t xml:space="preserve">Способы представления алгоритма: </w:t>
      </w:r>
    </w:p>
    <w:p w:rsidR="009C704D" w:rsidRDefault="009C704D" w:rsidP="009C704D">
      <w:pPr>
        <w:spacing w:after="0"/>
        <w:rPr>
          <w:sz w:val="32"/>
          <w:szCs w:val="32"/>
        </w:rPr>
      </w:pPr>
      <w:r>
        <w:rPr>
          <w:sz w:val="32"/>
          <w:szCs w:val="32"/>
        </w:rPr>
        <w:t>1. Описательная форма (на естественном языке)</w:t>
      </w:r>
    </w:p>
    <w:p w:rsidR="009C704D" w:rsidRDefault="009C704D" w:rsidP="009C704D">
      <w:pPr>
        <w:spacing w:after="0"/>
        <w:rPr>
          <w:sz w:val="32"/>
          <w:szCs w:val="32"/>
        </w:rPr>
      </w:pPr>
      <w:r>
        <w:rPr>
          <w:sz w:val="32"/>
          <w:szCs w:val="32"/>
        </w:rPr>
        <w:t>2. Псевдокод (описательная форма с ограниченным числом элементов)</w:t>
      </w:r>
    </w:p>
    <w:p w:rsidR="009C704D" w:rsidRDefault="009C704D" w:rsidP="009C704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3. Графическая форма </w:t>
      </w:r>
      <w:proofErr w:type="gramStart"/>
      <w:r>
        <w:rPr>
          <w:sz w:val="32"/>
          <w:szCs w:val="32"/>
        </w:rPr>
        <w:t>( схема</w:t>
      </w:r>
      <w:proofErr w:type="gramEnd"/>
      <w:r>
        <w:rPr>
          <w:sz w:val="32"/>
          <w:szCs w:val="32"/>
        </w:rPr>
        <w:t xml:space="preserve"> алгоритма)</w:t>
      </w:r>
    </w:p>
    <w:p w:rsidR="009C704D" w:rsidRDefault="009C704D" w:rsidP="009C704D">
      <w:pPr>
        <w:spacing w:after="0"/>
        <w:rPr>
          <w:sz w:val="32"/>
          <w:szCs w:val="32"/>
        </w:rPr>
      </w:pPr>
      <w:r>
        <w:rPr>
          <w:sz w:val="32"/>
          <w:szCs w:val="32"/>
        </w:rPr>
        <w:t>4. Табличная форма (таблицы решений)</w:t>
      </w:r>
    </w:p>
    <w:p w:rsidR="009C704D" w:rsidRDefault="009C704D" w:rsidP="009C704D">
      <w:pPr>
        <w:rPr>
          <w:b/>
          <w:sz w:val="32"/>
          <w:szCs w:val="32"/>
        </w:rPr>
      </w:pPr>
      <w:r w:rsidRPr="005838D1">
        <w:rPr>
          <w:b/>
          <w:sz w:val="32"/>
          <w:szCs w:val="32"/>
        </w:rPr>
        <w:t>Основные конструкции псевдокода</w:t>
      </w:r>
    </w:p>
    <w:p w:rsidR="009C704D" w:rsidRDefault="009C704D" w:rsidP="009C704D">
      <w:pPr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4960C38" wp14:editId="2B5F7745">
            <wp:extent cx="5740400" cy="1924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700" cy="19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4D" w:rsidRDefault="009C704D" w:rsidP="009C704D">
      <w:pPr>
        <w:rPr>
          <w:b/>
          <w:sz w:val="32"/>
          <w:szCs w:val="32"/>
        </w:rPr>
      </w:pPr>
      <w:r w:rsidRPr="00E66752">
        <w:rPr>
          <w:b/>
          <w:sz w:val="32"/>
          <w:szCs w:val="32"/>
        </w:rPr>
        <w:t>Обозначения схем алгоритма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2548"/>
        <w:gridCol w:w="2342"/>
        <w:gridCol w:w="3581"/>
      </w:tblGrid>
      <w:tr w:rsidR="009C704D" w:rsidRPr="00766D5F" w:rsidTr="00CE4E4A">
        <w:trPr>
          <w:trHeight w:val="453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блока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Обозначение</w: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Назначение блока</w:t>
            </w:r>
          </w:p>
        </w:tc>
      </w:tr>
      <w:tr w:rsidR="009C704D" w:rsidRPr="00766D5F" w:rsidTr="00CE4E4A">
        <w:trPr>
          <w:trHeight w:val="1359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Терминатор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5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25pt;height:28.5pt" o:ole="">
                  <v:imagedata r:id="rId9" o:title=""/>
                </v:shape>
                <o:OLEObject Type="Embed" ProgID="Visio.Drawing.11" ShapeID="_x0000_i1025" DrawAspect="Content" ObjectID="_1818781117" r:id="rId10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Начало, завершение программы или подпрограммы</w:t>
            </w:r>
          </w:p>
        </w:tc>
      </w:tr>
      <w:tr w:rsidR="009C704D" w:rsidRPr="00766D5F" w:rsidTr="00CE4E4A">
        <w:trPr>
          <w:trHeight w:val="1228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Процесс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642">
                <v:shape id="_x0000_i1026" type="#_x0000_t75" style="width:59.25pt;height:31.5pt" o:ole="">
                  <v:imagedata r:id="rId11" o:title=""/>
                </v:shape>
                <o:OLEObject Type="Embed" ProgID="Visio.Drawing.11" ShapeID="_x0000_i1026" DrawAspect="Content" ObjectID="_1818781118" r:id="rId12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Обработка данных (вычисления, пересылки и т.п.)</w:t>
            </w:r>
          </w:p>
        </w:tc>
      </w:tr>
      <w:tr w:rsidR="009C704D" w:rsidRPr="00766D5F" w:rsidTr="00CE4E4A">
        <w:trPr>
          <w:trHeight w:val="897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 Данные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452" w:dyaOrig="642">
                <v:shape id="_x0000_i1027" type="#_x0000_t75" style="width:72.75pt;height:31.5pt" o:ole="">
                  <v:imagedata r:id="rId13" o:title=""/>
                </v:shape>
                <o:OLEObject Type="Embed" ProgID="Visio.Drawing.11" ShapeID="_x0000_i1027" DrawAspect="Content" ObjectID="_1818781119" r:id="rId14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Операции ввода-вывода</w:t>
            </w:r>
          </w:p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C704D" w:rsidRPr="00766D5F" w:rsidTr="00CE4E4A">
        <w:trPr>
          <w:trHeight w:val="1359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 Решение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642">
                <v:shape id="_x0000_i1028" type="#_x0000_t75" style="width:59.25pt;height:31.5pt" o:ole="">
                  <v:imagedata r:id="rId15" o:title=""/>
                </v:shape>
                <o:OLEObject Type="Embed" ProgID="Visio.Drawing.11" ShapeID="_x0000_i1028" DrawAspect="Content" ObjectID="_1818781120" r:id="rId16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Ветвления, выбор, итерационные и поисковые циклы</w:t>
            </w:r>
          </w:p>
        </w:tc>
      </w:tr>
      <w:tr w:rsidR="009C704D" w:rsidRPr="00766D5F" w:rsidTr="00CE4E4A">
        <w:trPr>
          <w:trHeight w:val="755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 Подготовка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642">
                <v:shape id="_x0000_i1029" type="#_x0000_t75" style="width:59.25pt;height:31.5pt" o:ole="">
                  <v:imagedata r:id="rId17" o:title=""/>
                </v:shape>
                <o:OLEObject Type="Embed" ProgID="Visio.Drawing.11" ShapeID="_x0000_i1029" DrawAspect="Content" ObjectID="_1818781121" r:id="rId18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Заголовки счетных циклов</w:t>
            </w:r>
          </w:p>
        </w:tc>
      </w:tr>
      <w:tr w:rsidR="009C704D" w:rsidRPr="00766D5F" w:rsidTr="00CE4E4A">
        <w:trPr>
          <w:trHeight w:val="1120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 Границы цикла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1002">
                <v:shape id="_x0000_i1030" type="#_x0000_t75" style="width:59.25pt;height:49.5pt" o:ole="">
                  <v:imagedata r:id="rId19" o:title=""/>
                </v:shape>
                <o:OLEObject Type="Embed" ProgID="Visio.Drawing.11" ShapeID="_x0000_i1030" DrawAspect="Content" ObjectID="_1818781122" r:id="rId20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Начало и конец любого цикла</w:t>
            </w:r>
          </w:p>
        </w:tc>
      </w:tr>
      <w:tr w:rsidR="009C704D" w:rsidRPr="00766D5F" w:rsidTr="00CE4E4A">
        <w:trPr>
          <w:trHeight w:val="1359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 Предопределенный процесс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183" w:dyaOrig="642">
                <v:shape id="_x0000_i1031" type="#_x0000_t75" style="width:59.25pt;height:31.5pt" o:ole="">
                  <v:imagedata r:id="rId21" o:title=""/>
                </v:shape>
                <o:OLEObject Type="Embed" ProgID="Visio.Drawing.11" ShapeID="_x0000_i1031" DrawAspect="Content" ObjectID="_1818781123" r:id="rId22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Вызов процедур</w:t>
            </w:r>
          </w:p>
        </w:tc>
      </w:tr>
      <w:tr w:rsidR="009C704D" w:rsidRPr="00766D5F" w:rsidTr="00CE4E4A">
        <w:trPr>
          <w:trHeight w:val="689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8. Соединитель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553" w:dyaOrig="553">
                <v:shape id="_x0000_i1032" type="#_x0000_t75" style="width:28.5pt;height:28.5pt" o:ole="">
                  <v:imagedata r:id="rId23" o:title=""/>
                </v:shape>
                <o:OLEObject Type="Embed" ProgID="Visio.Drawing.11" ShapeID="_x0000_i1032" DrawAspect="Content" ObjectID="_1818781124" r:id="rId24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Маркировка разрывов линий</w:t>
            </w:r>
          </w:p>
        </w:tc>
      </w:tr>
      <w:tr w:rsidR="009C704D" w:rsidRPr="00766D5F" w:rsidTr="00CE4E4A">
        <w:trPr>
          <w:trHeight w:val="745"/>
          <w:jc w:val="center"/>
        </w:trPr>
        <w:tc>
          <w:tcPr>
            <w:tcW w:w="2387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9. Комментарий</w:t>
            </w:r>
          </w:p>
        </w:tc>
        <w:tc>
          <w:tcPr>
            <w:tcW w:w="2342" w:type="dxa"/>
          </w:tcPr>
          <w:p w:rsidR="009C704D" w:rsidRPr="00766D5F" w:rsidRDefault="009C704D" w:rsidP="00CE4E4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object w:dxaOrig="1722" w:dyaOrig="642">
                <v:shape id="_x0000_i1033" type="#_x0000_t75" style="width:85.5pt;height:31.5pt" o:ole="">
                  <v:imagedata r:id="rId25" o:title=""/>
                </v:shape>
                <o:OLEObject Type="Embed" ProgID="Visio.Drawing.11" ShapeID="_x0000_i1033" DrawAspect="Content" ObjectID="_1818781125" r:id="rId26"/>
              </w:object>
            </w:r>
          </w:p>
        </w:tc>
        <w:tc>
          <w:tcPr>
            <w:tcW w:w="3581" w:type="dxa"/>
          </w:tcPr>
          <w:p w:rsidR="009C704D" w:rsidRPr="00766D5F" w:rsidRDefault="009C704D" w:rsidP="00CE4E4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66D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Пояснения к операциям</w:t>
            </w:r>
          </w:p>
        </w:tc>
      </w:tr>
    </w:tbl>
    <w:p w:rsidR="009C704D" w:rsidRDefault="009C704D" w:rsidP="009C704D">
      <w:pPr>
        <w:spacing w:after="0"/>
        <w:rPr>
          <w:sz w:val="32"/>
          <w:szCs w:val="32"/>
        </w:rPr>
      </w:pPr>
    </w:p>
    <w:p w:rsidR="009C704D" w:rsidRPr="009C704D" w:rsidRDefault="009C704D" w:rsidP="009C704D">
      <w:pPr>
        <w:rPr>
          <w:b/>
          <w:sz w:val="32"/>
          <w:szCs w:val="32"/>
        </w:rPr>
      </w:pPr>
      <w:r w:rsidRPr="009C704D">
        <w:rPr>
          <w:b/>
          <w:sz w:val="32"/>
          <w:szCs w:val="32"/>
        </w:rPr>
        <w:lastRenderedPageBreak/>
        <w:t>Таблицы решений</w:t>
      </w:r>
    </w:p>
    <w:p w:rsidR="009C704D" w:rsidRPr="009C704D" w:rsidRDefault="009C704D" w:rsidP="009C704D">
      <w:pPr>
        <w:rPr>
          <w:sz w:val="32"/>
          <w:szCs w:val="32"/>
        </w:rPr>
      </w:pPr>
      <w:r w:rsidRPr="009C704D">
        <w:rPr>
          <w:sz w:val="32"/>
          <w:szCs w:val="32"/>
        </w:rPr>
        <w:t xml:space="preserve"> В столбик выписываются все условия, от которых зависят дальнейшие вычисления, а по горизонтали - все случаи для вычислений.</w:t>
      </w:r>
    </w:p>
    <w:p w:rsidR="009C704D" w:rsidRPr="009C704D" w:rsidRDefault="009C704D" w:rsidP="009C704D">
      <w:pPr>
        <w:rPr>
          <w:sz w:val="32"/>
          <w:szCs w:val="32"/>
        </w:rPr>
      </w:pPr>
      <w:r w:rsidRPr="009C704D">
        <w:rPr>
          <w:sz w:val="32"/>
          <w:szCs w:val="32"/>
        </w:rPr>
        <w:t xml:space="preserve">На пересечении каждого столбца и строки ставят букву </w:t>
      </w:r>
      <w:r w:rsidRPr="009C704D">
        <w:rPr>
          <w:b/>
          <w:sz w:val="32"/>
          <w:szCs w:val="32"/>
        </w:rPr>
        <w:t>Y</w:t>
      </w:r>
      <w:r w:rsidRPr="009C704D">
        <w:rPr>
          <w:sz w:val="32"/>
          <w:szCs w:val="32"/>
        </w:rPr>
        <w:t xml:space="preserve">, если для данного решения данное условие должно выполняться, букву </w:t>
      </w:r>
      <w:r w:rsidRPr="009C704D">
        <w:rPr>
          <w:b/>
          <w:sz w:val="32"/>
          <w:szCs w:val="32"/>
        </w:rPr>
        <w:t>N</w:t>
      </w:r>
      <w:r w:rsidRPr="009C704D">
        <w:rPr>
          <w:sz w:val="32"/>
          <w:szCs w:val="32"/>
        </w:rPr>
        <w:t xml:space="preserve">, если данное условие обязательно должно не выполняться, и </w:t>
      </w:r>
      <w:r w:rsidRPr="009C704D">
        <w:rPr>
          <w:b/>
          <w:sz w:val="32"/>
          <w:szCs w:val="32"/>
        </w:rPr>
        <w:t>прочерк</w:t>
      </w:r>
      <w:r w:rsidRPr="009C704D">
        <w:rPr>
          <w:sz w:val="32"/>
          <w:szCs w:val="32"/>
        </w:rPr>
        <w:t xml:space="preserve">, если исход сравнения не важен. </w:t>
      </w:r>
    </w:p>
    <w:p w:rsidR="009C704D" w:rsidRPr="009C704D" w:rsidRDefault="009C704D" w:rsidP="009C704D">
      <w:pPr>
        <w:spacing w:line="240" w:lineRule="auto"/>
        <w:rPr>
          <w:sz w:val="32"/>
          <w:szCs w:val="32"/>
        </w:rPr>
      </w:pPr>
      <w:r w:rsidRPr="009C704D">
        <w:rPr>
          <w:b/>
          <w:sz w:val="32"/>
          <w:szCs w:val="32"/>
        </w:rPr>
        <w:t>Основные алгоритмические структуры</w:t>
      </w:r>
      <w:r w:rsidRPr="009C704D">
        <w:rPr>
          <w:sz w:val="32"/>
          <w:szCs w:val="32"/>
        </w:rPr>
        <w:t>. Показывают, как происходит процесс вычислений.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>-линейная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 xml:space="preserve">-разветвлённая </w:t>
      </w:r>
      <w:proofErr w:type="gramStart"/>
      <w:r w:rsidRPr="009C704D">
        <w:rPr>
          <w:sz w:val="32"/>
          <w:szCs w:val="32"/>
        </w:rPr>
        <w:t>( ветвление</w:t>
      </w:r>
      <w:proofErr w:type="gramEnd"/>
      <w:r w:rsidRPr="009C704D">
        <w:rPr>
          <w:sz w:val="32"/>
          <w:szCs w:val="32"/>
        </w:rPr>
        <w:t>)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>-циклическая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 xml:space="preserve">В теории программирования доказано, что для записи любого, сколь угодно сложного алгоритма достаточно трех </w:t>
      </w:r>
      <w:r w:rsidRPr="009C704D">
        <w:rPr>
          <w:b/>
          <w:sz w:val="32"/>
          <w:szCs w:val="32"/>
        </w:rPr>
        <w:t>базовых управляющих конструкций: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>•</w:t>
      </w:r>
      <w:r w:rsidRPr="009C704D">
        <w:rPr>
          <w:sz w:val="32"/>
          <w:szCs w:val="32"/>
        </w:rPr>
        <w:tab/>
        <w:t>следование – обозначает последовательное выполнение действий;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>•</w:t>
      </w:r>
      <w:r w:rsidRPr="009C704D">
        <w:rPr>
          <w:sz w:val="32"/>
          <w:szCs w:val="32"/>
        </w:rPr>
        <w:tab/>
        <w:t>ветвление – соответствует выбору одного из двух вариантов действий;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  <w:r w:rsidRPr="009C704D">
        <w:rPr>
          <w:sz w:val="32"/>
          <w:szCs w:val="32"/>
        </w:rPr>
        <w:t>•</w:t>
      </w:r>
      <w:r w:rsidRPr="009C704D">
        <w:rPr>
          <w:sz w:val="32"/>
          <w:szCs w:val="32"/>
        </w:rPr>
        <w:tab/>
        <w:t>цикл-пока – определяет повторение действий, пока не будет нарушено некоторое условие, выполнение которого проверяется в начале цикла.</w:t>
      </w:r>
    </w:p>
    <w:p w:rsidR="009C704D" w:rsidRPr="009C704D" w:rsidRDefault="009C704D" w:rsidP="009C704D">
      <w:pPr>
        <w:spacing w:after="0" w:line="240" w:lineRule="auto"/>
        <w:rPr>
          <w:sz w:val="32"/>
          <w:szCs w:val="32"/>
        </w:rPr>
      </w:pPr>
    </w:p>
    <w:p w:rsidR="009C704D" w:rsidRPr="009C704D" w:rsidRDefault="009C704D" w:rsidP="009C704D">
      <w:pPr>
        <w:spacing w:after="0" w:line="240" w:lineRule="auto"/>
        <w:rPr>
          <w:b/>
          <w:sz w:val="32"/>
          <w:szCs w:val="32"/>
        </w:rPr>
      </w:pPr>
      <w:r w:rsidRPr="009C704D">
        <w:rPr>
          <w:b/>
          <w:sz w:val="32"/>
          <w:szCs w:val="32"/>
        </w:rPr>
        <w:object w:dxaOrig="6390" w:dyaOrig="2085">
          <v:shape id="_x0000_i1034" type="#_x0000_t75" style="width:375.75pt;height:88.5pt" o:ole="">
            <v:imagedata r:id="rId27" o:title=""/>
          </v:shape>
          <o:OLEObject Type="Embed" ProgID="Visio.Drawing.15" ShapeID="_x0000_i1034" DrawAspect="Content" ObjectID="_1818781126" r:id="rId28"/>
        </w:object>
      </w:r>
    </w:p>
    <w:p w:rsidR="009C704D" w:rsidRPr="009C704D" w:rsidRDefault="009C704D" w:rsidP="009C70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7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Помимо базовых структур используют еще три </w:t>
      </w:r>
      <w:r w:rsidRPr="009C70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дополнительные конструкции</w:t>
      </w:r>
      <w:r w:rsidRPr="009C7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производные от базовых: </w:t>
      </w:r>
    </w:p>
    <w:p w:rsidR="009C704D" w:rsidRPr="009C704D" w:rsidRDefault="009C704D" w:rsidP="009C704D">
      <w:pPr>
        <w:numPr>
          <w:ilvl w:val="0"/>
          <w:numId w:val="1"/>
        </w:numPr>
        <w:tabs>
          <w:tab w:val="num" w:pos="960"/>
        </w:tabs>
        <w:spacing w:after="0" w:line="240" w:lineRule="auto"/>
        <w:ind w:firstLine="567"/>
        <w:jc w:val="both"/>
        <w:rPr>
          <w:sz w:val="28"/>
          <w:szCs w:val="28"/>
        </w:rPr>
      </w:pPr>
      <w:r w:rsidRPr="009C704D">
        <w:rPr>
          <w:b/>
          <w:i/>
          <w:iCs/>
          <w:sz w:val="28"/>
          <w:szCs w:val="28"/>
        </w:rPr>
        <w:t>выбор</w:t>
      </w:r>
      <w:r w:rsidRPr="009C704D">
        <w:rPr>
          <w:sz w:val="28"/>
          <w:szCs w:val="28"/>
        </w:rPr>
        <w:t xml:space="preserve"> – обозначающий выбор одного варианта из нескольких в зависимости от значения некоторой величины;</w:t>
      </w:r>
    </w:p>
    <w:p w:rsidR="009C704D" w:rsidRPr="009C704D" w:rsidRDefault="009C704D" w:rsidP="009C704D">
      <w:pPr>
        <w:numPr>
          <w:ilvl w:val="0"/>
          <w:numId w:val="1"/>
        </w:numPr>
        <w:tabs>
          <w:tab w:val="num" w:pos="960"/>
        </w:tabs>
        <w:spacing w:after="0" w:line="240" w:lineRule="auto"/>
        <w:ind w:firstLine="567"/>
        <w:jc w:val="both"/>
        <w:rPr>
          <w:sz w:val="28"/>
          <w:szCs w:val="28"/>
        </w:rPr>
      </w:pPr>
      <w:r w:rsidRPr="009C704D">
        <w:rPr>
          <w:b/>
          <w:i/>
          <w:iCs/>
          <w:sz w:val="28"/>
          <w:szCs w:val="28"/>
        </w:rPr>
        <w:t>цикл-до</w:t>
      </w:r>
      <w:r w:rsidRPr="009C704D">
        <w:rPr>
          <w:sz w:val="28"/>
          <w:szCs w:val="28"/>
        </w:rPr>
        <w:t xml:space="preserve"> – отображающий повторение некоторых действий до выполнения заданного условия, проверка которого осуществляется после выполнения действий в цикле;</w:t>
      </w:r>
    </w:p>
    <w:p w:rsidR="009C704D" w:rsidRPr="009C704D" w:rsidRDefault="009C704D" w:rsidP="009C704D">
      <w:pPr>
        <w:numPr>
          <w:ilvl w:val="0"/>
          <w:numId w:val="1"/>
        </w:numPr>
        <w:tabs>
          <w:tab w:val="num" w:pos="960"/>
        </w:tabs>
        <w:spacing w:after="0" w:line="240" w:lineRule="auto"/>
        <w:ind w:firstLine="567"/>
        <w:jc w:val="both"/>
        <w:rPr>
          <w:sz w:val="28"/>
          <w:szCs w:val="28"/>
        </w:rPr>
      </w:pPr>
      <w:r w:rsidRPr="009C704D">
        <w:rPr>
          <w:b/>
          <w:i/>
          <w:iCs/>
          <w:sz w:val="28"/>
          <w:szCs w:val="28"/>
        </w:rPr>
        <w:t xml:space="preserve">цикл с заданным числом повторений </w:t>
      </w:r>
      <w:r w:rsidRPr="009C704D">
        <w:rPr>
          <w:sz w:val="28"/>
          <w:szCs w:val="28"/>
        </w:rPr>
        <w:t>(</w:t>
      </w:r>
      <w:r w:rsidRPr="009C704D">
        <w:rPr>
          <w:b/>
          <w:i/>
          <w:iCs/>
          <w:sz w:val="28"/>
          <w:szCs w:val="28"/>
        </w:rPr>
        <w:t>счетный цикл</w:t>
      </w:r>
      <w:r w:rsidRPr="009C704D">
        <w:rPr>
          <w:sz w:val="28"/>
          <w:szCs w:val="28"/>
        </w:rPr>
        <w:t>) – указывающий на повторение некоторых действий указанное количество раз</w:t>
      </w:r>
    </w:p>
    <w:p w:rsidR="009C704D" w:rsidRPr="009C704D" w:rsidRDefault="009C704D" w:rsidP="009C704D">
      <w:pPr>
        <w:spacing w:after="0" w:line="240" w:lineRule="auto"/>
        <w:rPr>
          <w:b/>
          <w:sz w:val="32"/>
          <w:szCs w:val="32"/>
        </w:rPr>
      </w:pPr>
      <w:r w:rsidRPr="009C704D">
        <w:rPr>
          <w:sz w:val="28"/>
          <w:szCs w:val="28"/>
        </w:rPr>
        <w:object w:dxaOrig="6571" w:dyaOrig="8790">
          <v:shape id="_x0000_i1035" type="#_x0000_t75" style="width:329.25pt;height:419.25pt" o:ole="">
            <v:imagedata r:id="rId29" o:title=""/>
          </v:shape>
          <o:OLEObject Type="Embed" ProgID="Visio.Drawing.15" ShapeID="_x0000_i1035" DrawAspect="Content" ObjectID="_1818781127" r:id="rId30"/>
        </w:object>
      </w:r>
    </w:p>
    <w:p w:rsidR="009C704D" w:rsidRPr="009C704D" w:rsidRDefault="009C704D" w:rsidP="009C704D">
      <w:pPr>
        <w:spacing w:after="0" w:line="240" w:lineRule="auto"/>
        <w:rPr>
          <w:b/>
          <w:sz w:val="32"/>
          <w:szCs w:val="32"/>
        </w:rPr>
      </w:pPr>
      <w:r w:rsidRPr="009C70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Перечисленные конструкции были положены в основу </w:t>
      </w:r>
      <w:r w:rsidRPr="009C704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структурного</w:t>
      </w:r>
      <w:r w:rsidRPr="009C704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программирования</w:t>
      </w:r>
    </w:p>
    <w:p w:rsidR="009C704D" w:rsidRPr="009C704D" w:rsidRDefault="009C704D" w:rsidP="009C704D">
      <w:pPr>
        <w:spacing w:after="0" w:line="240" w:lineRule="auto"/>
        <w:rPr>
          <w:sz w:val="28"/>
          <w:szCs w:val="28"/>
        </w:rPr>
      </w:pPr>
      <w:r w:rsidRPr="009C704D">
        <w:rPr>
          <w:b/>
          <w:sz w:val="32"/>
          <w:szCs w:val="32"/>
        </w:rPr>
        <w:t xml:space="preserve">Управляющие операторы языка </w:t>
      </w:r>
      <w:r w:rsidRPr="009C704D">
        <w:rPr>
          <w:sz w:val="28"/>
          <w:szCs w:val="28"/>
        </w:rPr>
        <w:t>реализуют управляющие конструкции.</w:t>
      </w:r>
    </w:p>
    <w:p w:rsidR="0089699B" w:rsidRDefault="009C704D" w:rsidP="0089699B">
      <w:pPr>
        <w:spacing w:after="0" w:line="240" w:lineRule="auto"/>
        <w:rPr>
          <w:b/>
          <w:sz w:val="28"/>
          <w:szCs w:val="28"/>
        </w:rPr>
      </w:pPr>
      <w:r w:rsidRPr="009C704D">
        <w:rPr>
          <w:sz w:val="28"/>
          <w:szCs w:val="28"/>
        </w:rPr>
        <w:t xml:space="preserve">Управляющими называют операторы, способные изменять линейность процесса вычислений. К таким операторам относятся оператор условной передачи управления </w:t>
      </w:r>
      <w:proofErr w:type="spellStart"/>
      <w:r w:rsidRPr="009C704D">
        <w:rPr>
          <w:b/>
          <w:sz w:val="28"/>
          <w:szCs w:val="28"/>
        </w:rPr>
        <w:t>if</w:t>
      </w:r>
      <w:proofErr w:type="spellEnd"/>
      <w:r w:rsidRPr="009C704D">
        <w:rPr>
          <w:b/>
          <w:sz w:val="28"/>
          <w:szCs w:val="28"/>
        </w:rPr>
        <w:t xml:space="preserve">, </w:t>
      </w:r>
      <w:r w:rsidRPr="009C704D">
        <w:rPr>
          <w:sz w:val="28"/>
          <w:szCs w:val="28"/>
        </w:rPr>
        <w:t xml:space="preserve">оператор выбора </w:t>
      </w:r>
      <w:proofErr w:type="spellStart"/>
      <w:r w:rsidRPr="009C704D">
        <w:rPr>
          <w:b/>
          <w:sz w:val="28"/>
          <w:szCs w:val="28"/>
        </w:rPr>
        <w:t>switch</w:t>
      </w:r>
      <w:proofErr w:type="spellEnd"/>
      <w:r w:rsidRPr="009C704D">
        <w:rPr>
          <w:sz w:val="28"/>
          <w:szCs w:val="28"/>
        </w:rPr>
        <w:t xml:space="preserve">, операторы циклов </w:t>
      </w:r>
      <w:proofErr w:type="spellStart"/>
      <w:r w:rsidRPr="009C704D">
        <w:rPr>
          <w:b/>
          <w:sz w:val="28"/>
          <w:szCs w:val="28"/>
        </w:rPr>
        <w:t>while</w:t>
      </w:r>
      <w:proofErr w:type="spellEnd"/>
      <w:r w:rsidRPr="009C704D">
        <w:rPr>
          <w:b/>
          <w:sz w:val="28"/>
          <w:szCs w:val="28"/>
        </w:rPr>
        <w:t xml:space="preserve">, </w:t>
      </w:r>
      <w:proofErr w:type="spellStart"/>
      <w:r w:rsidRPr="009C704D">
        <w:rPr>
          <w:b/>
          <w:sz w:val="28"/>
          <w:szCs w:val="28"/>
        </w:rPr>
        <w:t>do</w:t>
      </w:r>
      <w:proofErr w:type="spellEnd"/>
      <w:r w:rsidRPr="009C704D">
        <w:rPr>
          <w:b/>
          <w:sz w:val="28"/>
          <w:szCs w:val="28"/>
        </w:rPr>
        <w:t xml:space="preserve">, </w:t>
      </w:r>
      <w:proofErr w:type="spellStart"/>
      <w:r w:rsidRPr="009C704D">
        <w:rPr>
          <w:b/>
          <w:sz w:val="28"/>
          <w:szCs w:val="28"/>
        </w:rPr>
        <w:t>for</w:t>
      </w:r>
      <w:proofErr w:type="spellEnd"/>
      <w:r w:rsidRPr="009C704D">
        <w:rPr>
          <w:sz w:val="28"/>
          <w:szCs w:val="28"/>
        </w:rPr>
        <w:t xml:space="preserve"> и операторы безусловной передачи управления </w:t>
      </w:r>
      <w:proofErr w:type="spellStart"/>
      <w:r w:rsidRPr="009C704D">
        <w:rPr>
          <w:b/>
          <w:sz w:val="28"/>
          <w:szCs w:val="28"/>
        </w:rPr>
        <w:t>goto</w:t>
      </w:r>
      <w:proofErr w:type="spellEnd"/>
      <w:r w:rsidRPr="009C704D">
        <w:rPr>
          <w:b/>
          <w:sz w:val="28"/>
          <w:szCs w:val="28"/>
        </w:rPr>
        <w:t xml:space="preserve">, </w:t>
      </w:r>
      <w:proofErr w:type="spellStart"/>
      <w:r w:rsidRPr="009C704D">
        <w:rPr>
          <w:b/>
          <w:sz w:val="28"/>
          <w:szCs w:val="28"/>
        </w:rPr>
        <w:t>break</w:t>
      </w:r>
      <w:proofErr w:type="spellEnd"/>
      <w:r w:rsidRPr="009C704D">
        <w:rPr>
          <w:b/>
          <w:sz w:val="28"/>
          <w:szCs w:val="28"/>
        </w:rPr>
        <w:t xml:space="preserve">, </w:t>
      </w:r>
      <w:proofErr w:type="spellStart"/>
      <w:r w:rsidRPr="009C704D">
        <w:rPr>
          <w:b/>
          <w:sz w:val="28"/>
          <w:szCs w:val="28"/>
        </w:rPr>
        <w:t>continue</w:t>
      </w:r>
      <w:proofErr w:type="spellEnd"/>
      <w:r w:rsidRPr="009C704D">
        <w:rPr>
          <w:b/>
          <w:sz w:val="28"/>
          <w:szCs w:val="28"/>
        </w:rPr>
        <w:t xml:space="preserve">, </w:t>
      </w:r>
      <w:proofErr w:type="spellStart"/>
      <w:r w:rsidRPr="009C704D">
        <w:rPr>
          <w:b/>
          <w:sz w:val="28"/>
          <w:szCs w:val="28"/>
        </w:rPr>
        <w:t>exit</w:t>
      </w:r>
      <w:proofErr w:type="spellEnd"/>
    </w:p>
    <w:p w:rsidR="0089699B" w:rsidRDefault="0089699B" w:rsidP="0089699B">
      <w:pPr>
        <w:spacing w:line="240" w:lineRule="auto"/>
        <w:rPr>
          <w:sz w:val="28"/>
          <w:szCs w:val="28"/>
        </w:rPr>
      </w:pPr>
    </w:p>
    <w:p w:rsidR="0089699B" w:rsidRPr="00302401" w:rsidRDefault="0089699B" w:rsidP="0089699B">
      <w:pPr>
        <w:spacing w:line="240" w:lineRule="auto"/>
        <w:rPr>
          <w:b/>
          <w:sz w:val="32"/>
          <w:szCs w:val="32"/>
        </w:rPr>
      </w:pPr>
      <w:r w:rsidRPr="00302401">
        <w:rPr>
          <w:b/>
          <w:sz w:val="32"/>
          <w:szCs w:val="32"/>
        </w:rPr>
        <w:t>Задания семинара</w:t>
      </w:r>
    </w:p>
    <w:p w:rsidR="009C704D" w:rsidRDefault="0089699B" w:rsidP="0089699B">
      <w:pPr>
        <w:spacing w:line="276" w:lineRule="auto"/>
        <w:rPr>
          <w:sz w:val="28"/>
          <w:szCs w:val="28"/>
        </w:rPr>
      </w:pPr>
      <w:r w:rsidRPr="001A2A65">
        <w:rPr>
          <w:b/>
          <w:sz w:val="28"/>
          <w:szCs w:val="28"/>
        </w:rPr>
        <w:t>Задача 1</w:t>
      </w:r>
      <w:r w:rsidRPr="001A2A65">
        <w:rPr>
          <w:sz w:val="28"/>
          <w:szCs w:val="28"/>
        </w:rPr>
        <w:t>. Определить площадь треугольника по трем сторонам</w:t>
      </w:r>
      <w:r>
        <w:rPr>
          <w:sz w:val="28"/>
          <w:szCs w:val="28"/>
        </w:rPr>
        <w:t>.</w:t>
      </w:r>
    </w:p>
    <w:p w:rsidR="0089699B" w:rsidRDefault="0089699B" w:rsidP="0089699B">
      <w:pPr>
        <w:spacing w:line="276" w:lineRule="auto"/>
        <w:rPr>
          <w:sz w:val="28"/>
          <w:szCs w:val="28"/>
        </w:rPr>
      </w:pPr>
      <w:r w:rsidRPr="001A2A65">
        <w:rPr>
          <w:b/>
          <w:sz w:val="28"/>
          <w:szCs w:val="28"/>
        </w:rPr>
        <w:t>Задача 2</w:t>
      </w:r>
      <w:r w:rsidRPr="001A2A65">
        <w:rPr>
          <w:sz w:val="28"/>
          <w:szCs w:val="28"/>
        </w:rPr>
        <w:t>. Усложнить задачу 1, задав требование проверки существования треугольника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и </w:t>
      </w:r>
      <w:r w:rsidRPr="001A2A6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определение</w:t>
      </w:r>
      <w:proofErr w:type="gramEnd"/>
      <w:r>
        <w:rPr>
          <w:sz w:val="28"/>
          <w:szCs w:val="28"/>
        </w:rPr>
        <w:t xml:space="preserve"> его вида треугольника, если он существует (равносторонний, равнобедренный, прямоугольный).</w:t>
      </w:r>
    </w:p>
    <w:p w:rsidR="0089699B" w:rsidRDefault="0089699B" w:rsidP="0089699B">
      <w:pPr>
        <w:spacing w:line="276" w:lineRule="auto"/>
        <w:rPr>
          <w:sz w:val="28"/>
          <w:szCs w:val="28"/>
        </w:rPr>
      </w:pPr>
      <w:r w:rsidRPr="001A2A65">
        <w:rPr>
          <w:b/>
          <w:sz w:val="28"/>
          <w:szCs w:val="28"/>
        </w:rPr>
        <w:t>Задача 3</w:t>
      </w:r>
      <w:r w:rsidRPr="001A2A65">
        <w:rPr>
          <w:sz w:val="28"/>
          <w:szCs w:val="28"/>
        </w:rPr>
        <w:t xml:space="preserve">. Рассмотреть, как </w:t>
      </w:r>
      <w:r>
        <w:rPr>
          <w:sz w:val="28"/>
          <w:szCs w:val="28"/>
        </w:rPr>
        <w:t>построить</w:t>
      </w:r>
      <w:r w:rsidRPr="001A2A65">
        <w:rPr>
          <w:sz w:val="28"/>
          <w:szCs w:val="28"/>
        </w:rPr>
        <w:t xml:space="preserve"> цикл до ввода длин сторон, удовлетворяющих условию существования треугольника</w:t>
      </w:r>
      <w:r>
        <w:rPr>
          <w:sz w:val="28"/>
          <w:szCs w:val="28"/>
        </w:rPr>
        <w:t>.</w:t>
      </w:r>
    </w:p>
    <w:p w:rsidR="0089699B" w:rsidRDefault="0089699B" w:rsidP="0089699B">
      <w:pPr>
        <w:spacing w:line="276" w:lineRule="auto"/>
        <w:rPr>
          <w:sz w:val="28"/>
          <w:szCs w:val="28"/>
        </w:rPr>
      </w:pPr>
      <w:r w:rsidRPr="001A2A65">
        <w:rPr>
          <w:b/>
          <w:sz w:val="28"/>
          <w:szCs w:val="28"/>
        </w:rPr>
        <w:t xml:space="preserve">Задача </w:t>
      </w:r>
      <w:r>
        <w:rPr>
          <w:b/>
          <w:sz w:val="28"/>
          <w:szCs w:val="28"/>
        </w:rPr>
        <w:t xml:space="preserve">4. </w:t>
      </w:r>
      <w:r w:rsidRPr="001A2A65">
        <w:rPr>
          <w:sz w:val="28"/>
          <w:szCs w:val="28"/>
        </w:rPr>
        <w:t>Треугольник и точка заданы координатами на плоскости. Определить, находится ли точка внутри треугольника.</w:t>
      </w:r>
    </w:p>
    <w:p w:rsidR="0089699B" w:rsidRDefault="00356922" w:rsidP="0089699B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9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Решение задачи 1</w:t>
      </w:r>
    </w:p>
    <w:p w:rsidR="00356922" w:rsidRPr="00356922" w:rsidRDefault="00356922" w:rsidP="0089699B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6922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1472" w:dyaOrig="2464">
          <v:shape id="_x0000_i1036" type="#_x0000_t75" style="width:71.25pt;height:123pt" o:ole="">
            <v:imagedata r:id="rId31" o:title=""/>
          </v:shape>
          <o:OLEObject Type="Embed" ProgID="Visio.Drawing.11" ShapeID="_x0000_i1036" DrawAspect="Content" ObjectID="_1818781128" r:id="rId32"/>
        </w:object>
      </w:r>
    </w:p>
    <w:p w:rsidR="00356922" w:rsidRDefault="00356922" w:rsidP="0089699B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6922" w:rsidRPr="00356922" w:rsidRDefault="00356922" w:rsidP="00356922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 задачи 2</w:t>
      </w:r>
    </w:p>
    <w:p w:rsidR="00356922" w:rsidRPr="0089699B" w:rsidRDefault="00356922" w:rsidP="0089699B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699B" w:rsidRDefault="0089699B" w:rsidP="0089699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699B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7142" w:dyaOrig="6617">
          <v:shape id="_x0000_i1037" type="#_x0000_t75" style="width:484.5pt;height:449.25pt" o:ole="">
            <v:imagedata r:id="rId33" o:title=""/>
          </v:shape>
          <o:OLEObject Type="Embed" ProgID="Visio.Drawing.11" ShapeID="_x0000_i1037" DrawAspect="Content" ObjectID="_1818781129" r:id="rId34"/>
        </w:object>
      </w:r>
    </w:p>
    <w:p w:rsidR="00356922" w:rsidRPr="00774A8A" w:rsidRDefault="00356922" w:rsidP="0035692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 задачи 3</w:t>
      </w:r>
    </w:p>
    <w:p w:rsidR="00774A8A" w:rsidRDefault="00774A8A" w:rsidP="00774A8A">
      <w:pPr>
        <w:spacing w:line="240" w:lineRule="auto"/>
        <w:ind w:firstLine="567"/>
        <w:jc w:val="both"/>
        <w:rPr>
          <w:sz w:val="28"/>
          <w:szCs w:val="28"/>
        </w:rPr>
      </w:pPr>
      <w:r w:rsidRPr="008976E3">
        <w:rPr>
          <w:sz w:val="28"/>
          <w:szCs w:val="28"/>
        </w:rPr>
        <w:t xml:space="preserve">Попытка построить цикл с учетом необходимости запроса на </w:t>
      </w:r>
      <w:r>
        <w:rPr>
          <w:sz w:val="28"/>
          <w:szCs w:val="28"/>
        </w:rPr>
        <w:t>повторный ввод, если данные были введены неверно,</w:t>
      </w:r>
      <w:r w:rsidRPr="008976E3">
        <w:rPr>
          <w:sz w:val="28"/>
          <w:szCs w:val="28"/>
        </w:rPr>
        <w:t xml:space="preserve"> приводит к </w:t>
      </w:r>
      <w:r>
        <w:rPr>
          <w:sz w:val="28"/>
          <w:szCs w:val="28"/>
        </w:rPr>
        <w:t xml:space="preserve">запутанному алгоритму, поэтому целесообразно выделить подпрограмму проверки </w:t>
      </w:r>
      <w:r w:rsidRPr="00774A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правильности ввода с </w:t>
      </w:r>
      <w:r w:rsidRPr="00774A8A">
        <w:rPr>
          <w:sz w:val="28"/>
          <w:szCs w:val="28"/>
        </w:rPr>
        <w:t xml:space="preserve">результатом булевского типа («Верно», «Неверно»). Этот результат и будем </w:t>
      </w:r>
      <w:r w:rsidRPr="00774A8A">
        <w:rPr>
          <w:sz w:val="28"/>
          <w:szCs w:val="28"/>
        </w:rPr>
        <w:lastRenderedPageBreak/>
        <w:t>использовать в цикле ввода в случае неправильного ввода значений. Запрос на повторный ввод можно совместить с запросом на повторное решение задачи в конце алгоритма, тогда алгоритм получится структурным.</w:t>
      </w:r>
    </w:p>
    <w:p w:rsidR="002A4A2E" w:rsidRDefault="002A4A2E" w:rsidP="00774A8A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алгоритма к задаче 3</w:t>
      </w:r>
    </w:p>
    <w:p w:rsidR="002A4A2E" w:rsidRPr="002A4A2E" w:rsidRDefault="002A4A2E" w:rsidP="00774A8A">
      <w:pPr>
        <w:spacing w:line="24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схема не учитывает вероятность зацикливания при повторном вводе данных.</w:t>
      </w:r>
    </w:p>
    <w:p w:rsidR="002A4A2E" w:rsidRDefault="002A4A2E" w:rsidP="00774A8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328738" wp14:editId="4A8FB187">
            <wp:extent cx="5781675" cy="6029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2E" w:rsidRPr="002A4A2E" w:rsidRDefault="002A4A2E" w:rsidP="00774A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A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Схема алгоритма к задаче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с учётом исправления ошибки зацикливания при повторном вводе данных</w:t>
      </w:r>
    </w:p>
    <w:p w:rsidR="002A4A2E" w:rsidRDefault="00781641" w:rsidP="00774A8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DFECAA" wp14:editId="64A57E8A">
            <wp:extent cx="1409700" cy="5286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8A" w:rsidRDefault="00774A8A" w:rsidP="00774A8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 задачи 4</w:t>
      </w:r>
    </w:p>
    <w:p w:rsidR="002A4A2E" w:rsidRPr="002A4A2E" w:rsidRDefault="002A4A2E" w:rsidP="00774A8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A2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 из вариантов решения</w:t>
      </w:r>
      <w:r w:rsidR="00C638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A4A2E" w:rsidRPr="002A4A2E" w:rsidRDefault="002A4A2E" w:rsidP="002A4A2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A2E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Идея решения: сравнить суммы площадей треугольников, построенных на заданной точке D и сторонах имеющегося треугольника: если точка внутри (D′), то сумма трех площадей равна площади треугольника, иначе (D′′) – бол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ьше, чем последняя</w:t>
      </w:r>
      <w:r w:rsidRPr="002A4A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A4A2E" w:rsidRPr="002A4A2E" w:rsidRDefault="002A4A2E" w:rsidP="002A4A2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A2E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3334" w:dyaOrig="1463">
          <v:shape id="_x0000_i1038" type="#_x0000_t75" style="width:165pt;height:73.5pt" o:ole="">
            <v:imagedata r:id="rId37" o:title=""/>
          </v:shape>
          <o:OLEObject Type="Embed" ProgID="Visio.Drawing.11" ShapeID="_x0000_i1038" DrawAspect="Content" ObjectID="_1818781130" r:id="rId38"/>
        </w:object>
      </w:r>
    </w:p>
    <w:p w:rsidR="002A4A2E" w:rsidRDefault="00C63848" w:rsidP="00C63848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Детальной проработки схемы не требуется, поэтому, для уточнения последовательности действий решения задачи вполне достаточно обобщенной схемы, в которой текстом описывают необходимые укрупненные операции. При этом используется блок Предопределенный процесс, который применяют для описания вызова подпрограмм.</w:t>
      </w:r>
    </w:p>
    <w:p w:rsidR="00C63848" w:rsidRDefault="00C63848" w:rsidP="00C63848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случае, когда данные могут быть заданы вещественными числами, необходимо учитывать погрешность вычисления и правила сравнения вещественных числе в </w:t>
      </w:r>
      <w:r w:rsidRPr="00C63848">
        <w:rPr>
          <w:sz w:val="28"/>
          <w:szCs w:val="28"/>
        </w:rPr>
        <w:t>которые в памяти ЭВМ представляются неточно</w:t>
      </w:r>
      <w:r>
        <w:rPr>
          <w:sz w:val="28"/>
          <w:szCs w:val="28"/>
        </w:rPr>
        <w:t>.</w:t>
      </w:r>
      <w:r w:rsidRPr="00C63848">
        <w:rPr>
          <w:sz w:val="28"/>
          <w:szCs w:val="28"/>
        </w:rPr>
        <w:t xml:space="preserve"> </w:t>
      </w:r>
    </w:p>
    <w:p w:rsidR="00C63848" w:rsidRPr="00356922" w:rsidRDefault="00C63848" w:rsidP="00C6384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Обобщённая схема алгоритма к решению задачи 4</w:t>
      </w:r>
    </w:p>
    <w:p w:rsidR="00774A8A" w:rsidRPr="00356922" w:rsidRDefault="00332096" w:rsidP="00774A8A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C4D33">
        <w:rPr>
          <w:sz w:val="28"/>
          <w:szCs w:val="28"/>
        </w:rPr>
        <w:object w:dxaOrig="4590" w:dyaOrig="5299">
          <v:shape id="_x0000_i1039" type="#_x0000_t75" style="width:348.75pt;height:400.5pt" o:ole="">
            <v:imagedata r:id="rId39" o:title=""/>
          </v:shape>
          <o:OLEObject Type="Embed" ProgID="Visio.Drawing.11" ShapeID="_x0000_i1039" DrawAspect="Content" ObjectID="_1818781131" r:id="rId40"/>
        </w:object>
      </w:r>
    </w:p>
    <w:p w:rsidR="00356922" w:rsidRPr="000D3D69" w:rsidRDefault="00356922" w:rsidP="0089699B">
      <w:pPr>
        <w:spacing w:line="276" w:lineRule="auto"/>
        <w:rPr>
          <w:sz w:val="28"/>
          <w:szCs w:val="28"/>
        </w:rPr>
      </w:pPr>
    </w:p>
    <w:sectPr w:rsidR="00356922" w:rsidRPr="000D3D69" w:rsidSect="009C704D">
      <w:pgSz w:w="11906" w:h="16838"/>
      <w:pgMar w:top="709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322D7"/>
    <w:multiLevelType w:val="hybridMultilevel"/>
    <w:tmpl w:val="759C81E2"/>
    <w:lvl w:ilvl="0" w:tplc="68CE04E8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" w15:restartNumberingAfterBreak="0">
    <w:nsid w:val="475A7CDC"/>
    <w:multiLevelType w:val="hybridMultilevel"/>
    <w:tmpl w:val="3AD6B3A2"/>
    <w:lvl w:ilvl="0" w:tplc="0419000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2115856774">
    <w:abstractNumId w:val="1"/>
  </w:num>
  <w:num w:numId="2" w16cid:durableId="12369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D69"/>
    <w:rsid w:val="000D3D69"/>
    <w:rsid w:val="001454F0"/>
    <w:rsid w:val="002A4A2E"/>
    <w:rsid w:val="00302401"/>
    <w:rsid w:val="00332096"/>
    <w:rsid w:val="00356922"/>
    <w:rsid w:val="005570F5"/>
    <w:rsid w:val="007515F7"/>
    <w:rsid w:val="00774A8A"/>
    <w:rsid w:val="00781641"/>
    <w:rsid w:val="0089699B"/>
    <w:rsid w:val="008C2C5C"/>
    <w:rsid w:val="009C704D"/>
    <w:rsid w:val="00BD73FF"/>
    <w:rsid w:val="00C63848"/>
    <w:rsid w:val="00C76888"/>
    <w:rsid w:val="00D3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662EA5-C762-4BD9-AEE7-92C8C11E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D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34" Type="http://schemas.openxmlformats.org/officeDocument/2006/relationships/oleObject" Target="embeddings/Microsoft_Visio_2003-2010_Drawing1.vsd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image" Target="media/image17.emf"/><Relationship Id="rId38" Type="http://schemas.openxmlformats.org/officeDocument/2006/relationships/oleObject" Target="embeddings/Microsoft_Visio_2003-2010_Drawing2.vsd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Microsoft_Visio_2003-2010_Drawing.vsd"/><Relationship Id="rId37" Type="http://schemas.openxmlformats.org/officeDocument/2006/relationships/image" Target="media/image20.emf"/><Relationship Id="rId40" Type="http://schemas.openxmlformats.org/officeDocument/2006/relationships/oleObject" Target="embeddings/Microsoft_Visio_2003-2010_Drawing3.vsd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package" Target="embeddings/Microsoft_Visio_Drawing.vsdx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image" Target="media/image16.e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emf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1099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ИУ-6</dc:creator>
  <cp:keywords/>
  <dc:description/>
  <cp:lastModifiedBy>Иванова Галина Сергеевна</cp:lastModifiedBy>
  <cp:revision>5</cp:revision>
  <dcterms:created xsi:type="dcterms:W3CDTF">2025-09-07T16:33:00Z</dcterms:created>
  <dcterms:modified xsi:type="dcterms:W3CDTF">2025-09-07T17:12:00Z</dcterms:modified>
</cp:coreProperties>
</file>