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0C5E7" w14:textId="77777777" w:rsidR="00053C09" w:rsidRDefault="00053C09" w:rsidP="00DC0CF9">
      <w:pPr>
        <w:pStyle w:val="Title"/>
        <w:jc w:val="center"/>
      </w:pPr>
      <w:r>
        <w:t>Middle East Technical University</w:t>
      </w:r>
    </w:p>
    <w:p w14:paraId="173534BE" w14:textId="77777777" w:rsidR="00053C09" w:rsidRDefault="00053C09" w:rsidP="00053C09">
      <w:pPr>
        <w:pStyle w:val="Title"/>
        <w:jc w:val="center"/>
      </w:pPr>
      <w:r>
        <w:t>Department of Electrical and Electronics Engineering</w:t>
      </w:r>
    </w:p>
    <w:p w14:paraId="6F352062" w14:textId="77777777" w:rsidR="00053C09" w:rsidRPr="00053C09" w:rsidRDefault="00053C09" w:rsidP="00053C09"/>
    <w:p w14:paraId="642834C1" w14:textId="77777777" w:rsidR="00DC0CF9" w:rsidRDefault="00DC0CF9" w:rsidP="00DC0CF9">
      <w:pPr>
        <w:pStyle w:val="Title"/>
        <w:jc w:val="center"/>
      </w:pPr>
      <w:r>
        <w:t>EE568</w:t>
      </w:r>
      <w:r w:rsidR="003B4215">
        <w:t xml:space="preserve"> - </w:t>
      </w:r>
      <w:r w:rsidR="003B4215" w:rsidRPr="003B4215">
        <w:t>Selected Topics on Electrical Machines</w:t>
      </w:r>
    </w:p>
    <w:p w14:paraId="757CB257" w14:textId="77777777" w:rsidR="003B4215" w:rsidRDefault="003B4215" w:rsidP="003B4215">
      <w:pPr>
        <w:pStyle w:val="Title"/>
        <w:jc w:val="center"/>
        <w:rPr>
          <w:sz w:val="28"/>
        </w:rPr>
      </w:pPr>
      <w:r w:rsidRPr="003B4215">
        <w:rPr>
          <w:sz w:val="28"/>
        </w:rPr>
        <w:t xml:space="preserve">Spring 2019 </w:t>
      </w:r>
      <w:r>
        <w:rPr>
          <w:sz w:val="28"/>
        </w:rPr>
        <w:t>–</w:t>
      </w:r>
      <w:r w:rsidRPr="003B4215">
        <w:rPr>
          <w:sz w:val="28"/>
        </w:rPr>
        <w:t xml:space="preserve"> 2020</w:t>
      </w:r>
    </w:p>
    <w:p w14:paraId="4BD2B8D4" w14:textId="77777777" w:rsidR="003B4215" w:rsidRDefault="003B4215" w:rsidP="003B4215"/>
    <w:p w14:paraId="6E09755B" w14:textId="34139E61" w:rsidR="003B4215" w:rsidRDefault="003B4215" w:rsidP="00053C09">
      <w:pPr>
        <w:pStyle w:val="Title"/>
        <w:jc w:val="center"/>
      </w:pPr>
      <w:r>
        <w:t>Project #</w:t>
      </w:r>
      <w:r w:rsidR="00A22DA6">
        <w:t>4</w:t>
      </w:r>
      <w:r>
        <w:t xml:space="preserve">: </w:t>
      </w:r>
      <w:r w:rsidR="00A22DA6">
        <w:t>Analysis of a Five-Phase Axial Flux PMSM</w:t>
      </w:r>
    </w:p>
    <w:p w14:paraId="7BE803D0" w14:textId="20C9AA35" w:rsidR="00053C09" w:rsidRPr="00053C09" w:rsidRDefault="00A22DA6" w:rsidP="00053C09">
      <w:pPr>
        <w:pStyle w:val="Title"/>
        <w:jc w:val="center"/>
        <w:rPr>
          <w:sz w:val="24"/>
        </w:rPr>
      </w:pPr>
      <w:r>
        <w:rPr>
          <w:sz w:val="24"/>
        </w:rPr>
        <w:t>June</w:t>
      </w:r>
      <w:r w:rsidR="00053C09">
        <w:rPr>
          <w:sz w:val="24"/>
        </w:rPr>
        <w:t xml:space="preserve"> </w:t>
      </w:r>
      <w:r>
        <w:rPr>
          <w:sz w:val="24"/>
        </w:rPr>
        <w:t>28</w:t>
      </w:r>
      <w:proofErr w:type="gramStart"/>
      <w:r w:rsidR="00053C09" w:rsidRPr="00053C09">
        <w:rPr>
          <w:sz w:val="24"/>
          <w:vertAlign w:val="superscript"/>
        </w:rPr>
        <w:t>th</w:t>
      </w:r>
      <w:r w:rsidR="00053C09">
        <w:rPr>
          <w:sz w:val="24"/>
        </w:rPr>
        <w:t xml:space="preserve"> ,</w:t>
      </w:r>
      <w:proofErr w:type="gramEnd"/>
      <w:r w:rsidR="00053C09">
        <w:rPr>
          <w:sz w:val="24"/>
        </w:rPr>
        <w:t xml:space="preserve"> 2020</w:t>
      </w:r>
    </w:p>
    <w:p w14:paraId="0EE7482A" w14:textId="77777777" w:rsidR="00DC0CF9" w:rsidRDefault="00DC0CF9" w:rsidP="008546A7">
      <w:pPr>
        <w:pStyle w:val="Title"/>
      </w:pPr>
    </w:p>
    <w:p w14:paraId="59C821A3" w14:textId="77777777" w:rsidR="00DC0CF9" w:rsidRDefault="00DC0CF9" w:rsidP="008546A7">
      <w:pPr>
        <w:pStyle w:val="Title"/>
      </w:pPr>
    </w:p>
    <w:p w14:paraId="0264F0E5" w14:textId="77777777" w:rsidR="007C5306" w:rsidRPr="007C5306" w:rsidRDefault="007C5306" w:rsidP="007C5306">
      <w:pPr>
        <w:keepNext/>
        <w:keepLines/>
        <w:spacing w:before="40" w:after="0" w:line="360" w:lineRule="auto"/>
        <w:jc w:val="both"/>
        <w:outlineLvl w:val="1"/>
        <w:rPr>
          <w:rFonts w:eastAsiaTheme="majorEastAsia" w:cstheme="majorBidi"/>
          <w:b/>
          <w:sz w:val="26"/>
          <w:szCs w:val="26"/>
        </w:rPr>
      </w:pPr>
      <w:r w:rsidRPr="007C5306">
        <w:rPr>
          <w:rFonts w:eastAsiaTheme="majorEastAsia" w:cstheme="majorBidi"/>
          <w:b/>
          <w:sz w:val="26"/>
          <w:szCs w:val="26"/>
        </w:rPr>
        <w:t>Introduction</w:t>
      </w:r>
    </w:p>
    <w:p w14:paraId="757A4333" w14:textId="77777777" w:rsidR="007C5306" w:rsidRPr="007C5306" w:rsidRDefault="007C5306" w:rsidP="007C5306">
      <w:pPr>
        <w:spacing w:before="120" w:line="360" w:lineRule="auto"/>
        <w:jc w:val="both"/>
        <w:rPr>
          <w:sz w:val="24"/>
        </w:rPr>
      </w:pPr>
      <w:r w:rsidRPr="007C5306">
        <w:rPr>
          <w:sz w:val="24"/>
        </w:rPr>
        <w:t xml:space="preserve">In this project, </w:t>
      </w:r>
    </w:p>
    <w:p w14:paraId="6E70FCB4" w14:textId="77777777" w:rsidR="007C5306" w:rsidRPr="007C5306" w:rsidRDefault="007C5306" w:rsidP="007C5306">
      <w:pPr>
        <w:keepNext/>
        <w:keepLines/>
        <w:spacing w:before="40" w:after="0" w:line="360" w:lineRule="auto"/>
        <w:jc w:val="both"/>
        <w:outlineLvl w:val="1"/>
        <w:rPr>
          <w:rFonts w:eastAsiaTheme="majorEastAsia" w:cstheme="majorBidi"/>
          <w:b/>
          <w:sz w:val="26"/>
          <w:szCs w:val="26"/>
        </w:rPr>
      </w:pPr>
      <w:r w:rsidRPr="007C5306">
        <w:rPr>
          <w:rFonts w:eastAsiaTheme="majorEastAsia" w:cstheme="majorBidi"/>
          <w:b/>
          <w:sz w:val="26"/>
          <w:szCs w:val="26"/>
        </w:rPr>
        <w:t>Analytical Calculation</w:t>
      </w:r>
    </w:p>
    <w:p w14:paraId="7F9B7C00" w14:textId="77777777" w:rsidR="007C5306" w:rsidRPr="007C5306" w:rsidRDefault="007C5306" w:rsidP="007C5306">
      <w:pPr>
        <w:numPr>
          <w:ilvl w:val="0"/>
          <w:numId w:val="4"/>
        </w:numPr>
        <w:spacing w:before="120" w:line="360" w:lineRule="auto"/>
        <w:contextualSpacing/>
        <w:jc w:val="both"/>
        <w:rPr>
          <w:sz w:val="24"/>
        </w:rPr>
      </w:pPr>
      <w:r w:rsidRPr="007C5306">
        <w:rPr>
          <w:sz w:val="24"/>
        </w:rPr>
        <w:t>Magnetic Loading of the Machine</w:t>
      </w:r>
    </w:p>
    <w:p w14:paraId="0AF0FA86" w14:textId="77777777" w:rsidR="007C5306" w:rsidRPr="007C5306" w:rsidRDefault="007C5306" w:rsidP="007C5306">
      <w:pPr>
        <w:spacing w:before="120" w:line="360" w:lineRule="auto"/>
        <w:jc w:val="both"/>
        <w:rPr>
          <w:sz w:val="24"/>
        </w:rPr>
      </w:pPr>
      <w:r w:rsidRPr="007C5306">
        <w:rPr>
          <w:sz w:val="24"/>
        </w:rPr>
        <w:t>Calculation of the magnetic loading of the machine requires several design variables. These can be summarized as follows:</w:t>
      </w:r>
    </w:p>
    <w:p w14:paraId="59C79728" w14:textId="77777777" w:rsidR="007C5306" w:rsidRPr="007C5306" w:rsidRDefault="007C5306" w:rsidP="007C5306">
      <w:pPr>
        <w:numPr>
          <w:ilvl w:val="0"/>
          <w:numId w:val="5"/>
        </w:numPr>
        <w:spacing w:before="120" w:line="360" w:lineRule="auto"/>
        <w:contextualSpacing/>
        <w:jc w:val="both"/>
        <w:rPr>
          <w:sz w:val="24"/>
        </w:rPr>
      </w:pPr>
      <w:r w:rsidRPr="007C5306">
        <w:rPr>
          <w:sz w:val="24"/>
        </w:rPr>
        <w:t>Magnet thickness (</w:t>
      </w:r>
      <w:proofErr w:type="spellStart"/>
      <w:r w:rsidRPr="007C5306">
        <w:rPr>
          <w:sz w:val="24"/>
        </w:rPr>
        <w:t>l</w:t>
      </w:r>
      <w:r w:rsidRPr="007C5306">
        <w:rPr>
          <w:sz w:val="24"/>
          <w:vertAlign w:val="subscript"/>
        </w:rPr>
        <w:t>m</w:t>
      </w:r>
      <w:proofErr w:type="spellEnd"/>
      <w:r w:rsidRPr="007C5306">
        <w:rPr>
          <w:sz w:val="24"/>
        </w:rPr>
        <w:t>): 12 mm</w:t>
      </w:r>
    </w:p>
    <w:p w14:paraId="58FEC760" w14:textId="77777777" w:rsidR="007C5306" w:rsidRPr="007C5306" w:rsidRDefault="007C5306" w:rsidP="007C5306">
      <w:pPr>
        <w:numPr>
          <w:ilvl w:val="0"/>
          <w:numId w:val="5"/>
        </w:numPr>
        <w:spacing w:before="120" w:line="360" w:lineRule="auto"/>
        <w:contextualSpacing/>
        <w:jc w:val="both"/>
        <w:rPr>
          <w:sz w:val="24"/>
        </w:rPr>
      </w:pPr>
      <w:r w:rsidRPr="007C5306">
        <w:rPr>
          <w:sz w:val="24"/>
        </w:rPr>
        <w:t>Stator thickness (l</w:t>
      </w:r>
      <w:r w:rsidRPr="007C5306">
        <w:rPr>
          <w:sz w:val="24"/>
          <w:vertAlign w:val="subscript"/>
        </w:rPr>
        <w:t>s</w:t>
      </w:r>
      <w:r w:rsidRPr="007C5306">
        <w:rPr>
          <w:sz w:val="24"/>
        </w:rPr>
        <w:t>): 11 mm</w:t>
      </w:r>
    </w:p>
    <w:p w14:paraId="413392A7" w14:textId="77777777" w:rsidR="007C5306" w:rsidRPr="007C5306" w:rsidRDefault="007C5306" w:rsidP="007C5306">
      <w:pPr>
        <w:numPr>
          <w:ilvl w:val="0"/>
          <w:numId w:val="5"/>
        </w:numPr>
        <w:spacing w:before="120" w:line="360" w:lineRule="auto"/>
        <w:contextualSpacing/>
        <w:jc w:val="both"/>
        <w:rPr>
          <w:sz w:val="24"/>
        </w:rPr>
      </w:pPr>
      <w:r w:rsidRPr="007C5306">
        <w:rPr>
          <w:sz w:val="24"/>
        </w:rPr>
        <w:t>Airgap thickness (l</w:t>
      </w:r>
      <w:r w:rsidRPr="007C5306">
        <w:rPr>
          <w:sz w:val="24"/>
          <w:vertAlign w:val="subscript"/>
        </w:rPr>
        <w:t>g</w:t>
      </w:r>
      <w:r w:rsidRPr="007C5306">
        <w:rPr>
          <w:sz w:val="24"/>
        </w:rPr>
        <w:t>): 2.5 mm</w:t>
      </w:r>
    </w:p>
    <w:p w14:paraId="728DF645" w14:textId="77777777" w:rsidR="007C5306" w:rsidRPr="007C5306" w:rsidRDefault="007C5306" w:rsidP="007C5306">
      <w:pPr>
        <w:numPr>
          <w:ilvl w:val="0"/>
          <w:numId w:val="5"/>
        </w:numPr>
        <w:spacing w:before="120" w:line="360" w:lineRule="auto"/>
        <w:contextualSpacing/>
        <w:jc w:val="both"/>
        <w:rPr>
          <w:sz w:val="24"/>
        </w:rPr>
      </w:pPr>
      <w:r w:rsidRPr="007C5306">
        <w:rPr>
          <w:sz w:val="24"/>
        </w:rPr>
        <w:t>Magnet grade: N38H</w:t>
      </w:r>
    </w:p>
    <w:p w14:paraId="4B2D9A98" w14:textId="77777777" w:rsidR="007C5306" w:rsidRPr="007C5306" w:rsidRDefault="007C5306" w:rsidP="007C5306">
      <w:pPr>
        <w:numPr>
          <w:ilvl w:val="0"/>
          <w:numId w:val="5"/>
        </w:numPr>
        <w:spacing w:before="120" w:line="360" w:lineRule="auto"/>
        <w:contextualSpacing/>
        <w:jc w:val="both"/>
        <w:rPr>
          <w:sz w:val="24"/>
        </w:rPr>
      </w:pPr>
      <w:r w:rsidRPr="007C5306">
        <w:rPr>
          <w:sz w:val="24"/>
        </w:rPr>
        <w:t>B</w:t>
      </w:r>
      <w:r w:rsidRPr="007C5306">
        <w:rPr>
          <w:sz w:val="24"/>
          <w:vertAlign w:val="subscript"/>
        </w:rPr>
        <w:t>r</w:t>
      </w:r>
      <w:r w:rsidRPr="007C5306">
        <w:rPr>
          <w:sz w:val="24"/>
        </w:rPr>
        <w:t xml:space="preserve"> (at 80</w:t>
      </w:r>
      <w:r w:rsidRPr="007C5306">
        <w:rPr>
          <w:sz w:val="24"/>
          <w:vertAlign w:val="superscript"/>
        </w:rPr>
        <w:t>o</w:t>
      </w:r>
      <w:r w:rsidRPr="007C5306">
        <w:rPr>
          <w:sz w:val="24"/>
        </w:rPr>
        <w:t>C): 1.22 T</w:t>
      </w:r>
    </w:p>
    <w:p w14:paraId="2F9097DB" w14:textId="77777777" w:rsidR="007C5306" w:rsidRPr="007C5306" w:rsidRDefault="007C5306" w:rsidP="007C5306">
      <w:pPr>
        <w:numPr>
          <w:ilvl w:val="0"/>
          <w:numId w:val="5"/>
        </w:numPr>
        <w:spacing w:before="120" w:line="360" w:lineRule="auto"/>
        <w:contextualSpacing/>
        <w:jc w:val="both"/>
        <w:rPr>
          <w:sz w:val="24"/>
        </w:rPr>
      </w:pPr>
      <w:proofErr w:type="spellStart"/>
      <w:r w:rsidRPr="007C5306">
        <w:rPr>
          <w:sz w:val="24"/>
        </w:rPr>
        <w:t>H</w:t>
      </w:r>
      <w:r w:rsidRPr="007C5306">
        <w:rPr>
          <w:sz w:val="24"/>
          <w:vertAlign w:val="subscript"/>
        </w:rPr>
        <w:t>c</w:t>
      </w:r>
      <w:proofErr w:type="spellEnd"/>
      <w:r w:rsidRPr="007C5306">
        <w:rPr>
          <w:sz w:val="24"/>
        </w:rPr>
        <w:t xml:space="preserve"> (at 80</w:t>
      </w:r>
      <w:r w:rsidRPr="007C5306">
        <w:rPr>
          <w:sz w:val="24"/>
          <w:vertAlign w:val="superscript"/>
        </w:rPr>
        <w:t>o</w:t>
      </w:r>
      <w:r w:rsidRPr="007C5306">
        <w:rPr>
          <w:sz w:val="24"/>
        </w:rPr>
        <w:t>C): 924.6 kA/m</w:t>
      </w:r>
    </w:p>
    <w:p w14:paraId="591E6FD8" w14:textId="77777777" w:rsidR="007C5306" w:rsidRPr="007C5306" w:rsidRDefault="007C5306" w:rsidP="007C5306">
      <w:pPr>
        <w:numPr>
          <w:ilvl w:val="0"/>
          <w:numId w:val="5"/>
        </w:numPr>
        <w:spacing w:before="120" w:line="360" w:lineRule="auto"/>
        <w:contextualSpacing/>
        <w:jc w:val="both"/>
        <w:rPr>
          <w:sz w:val="24"/>
        </w:rPr>
      </w:pPr>
      <w:proofErr w:type="spellStart"/>
      <w:r w:rsidRPr="007C5306">
        <w:rPr>
          <w:sz w:val="24"/>
        </w:rPr>
        <w:t>μ</w:t>
      </w:r>
      <w:r w:rsidRPr="007C5306">
        <w:rPr>
          <w:sz w:val="24"/>
          <w:vertAlign w:val="subscript"/>
        </w:rPr>
        <w:t>r</w:t>
      </w:r>
      <w:proofErr w:type="spellEnd"/>
      <w:r w:rsidRPr="007C5306">
        <w:rPr>
          <w:sz w:val="24"/>
          <w:lang w:val="tr-TR"/>
        </w:rPr>
        <w:t>: 1.05</w:t>
      </w:r>
    </w:p>
    <w:p w14:paraId="7FB58FA6" w14:textId="77777777" w:rsidR="007C5306" w:rsidRPr="007C5306" w:rsidRDefault="007C5306" w:rsidP="007C5306">
      <w:pPr>
        <w:spacing w:before="120" w:line="360" w:lineRule="auto"/>
        <w:jc w:val="both"/>
        <w:rPr>
          <w:sz w:val="24"/>
        </w:rPr>
      </w:pPr>
      <w:r w:rsidRPr="007C5306">
        <w:rPr>
          <w:sz w:val="24"/>
        </w:rPr>
        <w:t>Considering the topology of the machine, magnetic equivalent circuit can be derived as in Fig. 1. Here, as the relative permeability of the electrical steel is too large, R</w:t>
      </w:r>
      <w:r w:rsidRPr="007C5306">
        <w:rPr>
          <w:sz w:val="24"/>
          <w:vertAlign w:val="subscript"/>
        </w:rPr>
        <w:t>r</w:t>
      </w:r>
      <w:r w:rsidRPr="007C5306">
        <w:rPr>
          <w:sz w:val="24"/>
        </w:rPr>
        <w:t xml:space="preserve"> can be ignored. Also, flux leakage paths between two magnets are long, therefore leakage reluctance can also be ignored. Using remaining circuit elements, we can obtain air-gap flux density as given below.</w:t>
      </w:r>
    </w:p>
    <w:p w14:paraId="7354DFDE" w14:textId="77777777" w:rsidR="007C5306" w:rsidRPr="007C5306" w:rsidRDefault="007C5306" w:rsidP="007C5306">
      <w:pPr>
        <w:spacing w:before="120" w:line="360" w:lineRule="auto"/>
        <w:jc w:val="both"/>
        <w:rPr>
          <w:rFonts w:eastAsiaTheme="minorEastAsia"/>
          <w:sz w:val="24"/>
        </w:rPr>
      </w:pPr>
      <m:oMathPara>
        <m:oMath>
          <m:r>
            <w:rPr>
              <w:rFonts w:ascii="Cambria Math" w:hAnsi="Cambria Math"/>
              <w:sz w:val="24"/>
            </w:rPr>
            <w:lastRenderedPageBreak/>
            <m:t>4</m:t>
          </m:r>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sSub>
            <m:sSubPr>
              <m:ctrlPr>
                <w:rPr>
                  <w:rFonts w:ascii="Cambria Math" w:hAnsi="Cambria Math"/>
                  <w:i/>
                  <w:sz w:val="24"/>
                </w:rPr>
              </m:ctrlPr>
            </m:sSubPr>
            <m:e>
              <m:r>
                <w:rPr>
                  <w:rFonts w:ascii="Cambria Math" w:hAnsi="Cambria Math"/>
                  <w:sz w:val="24"/>
                </w:rPr>
                <m:t>ϕ</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g</m:t>
              </m:r>
            </m:sub>
          </m:sSub>
          <m:d>
            <m:dPr>
              <m:ctrlPr>
                <w:rPr>
                  <w:rFonts w:ascii="Cambria Math" w:hAnsi="Cambria Math"/>
                  <w:i/>
                  <w:sz w:val="24"/>
                </w:rPr>
              </m:ctrlPr>
            </m:dPr>
            <m:e>
              <m:r>
                <w:rPr>
                  <w:rFonts w:ascii="Cambria Math" w:hAnsi="Cambria Math"/>
                  <w:sz w:val="24"/>
                </w:rPr>
                <m:t>4</m:t>
              </m:r>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+2</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+4</m:t>
              </m:r>
              <m:sSub>
                <m:sSubPr>
                  <m:ctrlPr>
                    <w:rPr>
                      <w:rFonts w:ascii="Cambria Math" w:hAnsi="Cambria Math"/>
                      <w:i/>
                      <w:sz w:val="24"/>
                    </w:rPr>
                  </m:ctrlPr>
                </m:sSubPr>
                <m:e>
                  <m:r>
                    <w:rPr>
                      <w:rFonts w:ascii="Cambria Math" w:hAnsi="Cambria Math"/>
                      <w:sz w:val="24"/>
                    </w:rPr>
                    <m:t>R</m:t>
                  </m:r>
                </m:e>
                <m:sub>
                  <m:r>
                    <w:rPr>
                      <w:rFonts w:ascii="Cambria Math" w:hAnsi="Cambria Math"/>
                      <w:sz w:val="24"/>
                    </w:rPr>
                    <m:t>g</m:t>
                  </m:r>
                </m:sub>
              </m:sSub>
            </m:e>
          </m:d>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g</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g</m:t>
                  </m:r>
                </m:sub>
              </m:sSub>
            </m:e>
          </m:d>
          <m:r>
            <w:rPr>
              <w:rFonts w:ascii="Cambria Math" w:hAnsi="Cambria Math"/>
              <w:sz w:val="24"/>
            </w:rPr>
            <w:br/>
          </m:r>
        </m:oMath>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m</m:t>
                  </m:r>
                </m:sub>
              </m:sSub>
            </m:num>
            <m:den>
              <m:sSub>
                <m:sSubPr>
                  <m:ctrlPr>
                    <w:rPr>
                      <w:rFonts w:ascii="Cambria Math" w:eastAsiaTheme="minorEastAsia" w:hAnsi="Cambria Math"/>
                      <w:i/>
                      <w:sz w:val="24"/>
                    </w:rPr>
                  </m:ctrlPr>
                </m:sSubPr>
                <m:e>
                  <m:r>
                    <w:rPr>
                      <w:rFonts w:ascii="Cambria Math" w:eastAsiaTheme="minorEastAsia" w:hAnsi="Cambria Math"/>
                      <w:sz w:val="24"/>
                    </w:rPr>
                    <m:t>μ</m:t>
                  </m:r>
                </m:e>
                <m:sub>
                  <m:r>
                    <w:rPr>
                      <w:rFonts w:ascii="Cambria Math" w:eastAsiaTheme="minorEastAsia" w:hAnsi="Cambria Math"/>
                      <w:sz w:val="24"/>
                    </w:rPr>
                    <m:t>r</m:t>
                  </m:r>
                </m:sub>
              </m:sSub>
            </m:den>
          </m:f>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r</m:t>
              </m:r>
            </m:sub>
          </m:sSub>
          <m:r>
            <w:rPr>
              <w:rFonts w:ascii="Cambria Math" w:eastAsiaTheme="minorEastAsia" w:hAnsi="Cambria Math"/>
              <w:sz w:val="24"/>
            </w:rPr>
            <m:t>=</m:t>
          </m:r>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m</m:t>
                      </m:r>
                    </m:sub>
                  </m:sSub>
                </m:num>
                <m:den>
                  <m:sSub>
                    <m:sSubPr>
                      <m:ctrlPr>
                        <w:rPr>
                          <w:rFonts w:ascii="Cambria Math" w:eastAsiaTheme="minorEastAsia" w:hAnsi="Cambria Math"/>
                          <w:i/>
                          <w:sz w:val="24"/>
                        </w:rPr>
                      </m:ctrlPr>
                    </m:sSubPr>
                    <m:e>
                      <m:r>
                        <w:rPr>
                          <w:rFonts w:ascii="Cambria Math" w:eastAsiaTheme="minorEastAsia" w:hAnsi="Cambria Math"/>
                          <w:sz w:val="24"/>
                        </w:rPr>
                        <m:t>μ</m:t>
                      </m:r>
                    </m:e>
                    <m:sub>
                      <m:r>
                        <w:rPr>
                          <w:rFonts w:ascii="Cambria Math" w:eastAsiaTheme="minorEastAsia" w:hAnsi="Cambria Math"/>
                          <w:sz w:val="24"/>
                        </w:rPr>
                        <m:t>r</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s</m:t>
                      </m:r>
                    </m:sub>
                  </m:sSub>
                </m:num>
                <m:den>
                  <m:r>
                    <w:rPr>
                      <w:rFonts w:ascii="Cambria Math" w:eastAsiaTheme="minorEastAsia" w:hAnsi="Cambria Math"/>
                      <w:sz w:val="24"/>
                    </w:rPr>
                    <m:t>2</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g</m:t>
                  </m:r>
                </m:sub>
              </m:sSub>
            </m:e>
          </m:d>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g</m:t>
              </m:r>
            </m:sub>
          </m:sSub>
          <m:r>
            <w:rPr>
              <w:rFonts w:ascii="Cambria Math" w:eastAsiaTheme="minorEastAsia" w:hAnsi="Cambria Math"/>
              <w:sz w:val="24"/>
            </w:rPr>
            <w:br/>
          </m:r>
        </m:oMath>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g</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r</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m</m:t>
                          </m:r>
                        </m:sub>
                      </m:sSub>
                    </m:num>
                    <m:den>
                      <m:sSub>
                        <m:sSubPr>
                          <m:ctrlPr>
                            <w:rPr>
                              <w:rFonts w:ascii="Cambria Math" w:eastAsiaTheme="minorEastAsia" w:hAnsi="Cambria Math"/>
                              <w:i/>
                              <w:sz w:val="24"/>
                            </w:rPr>
                          </m:ctrlPr>
                        </m:sSubPr>
                        <m:e>
                          <m:r>
                            <w:rPr>
                              <w:rFonts w:ascii="Cambria Math" w:eastAsiaTheme="minorEastAsia" w:hAnsi="Cambria Math"/>
                              <w:sz w:val="24"/>
                            </w:rPr>
                            <m:t>μ</m:t>
                          </m:r>
                        </m:e>
                        <m:sub>
                          <m:r>
                            <w:rPr>
                              <w:rFonts w:ascii="Cambria Math" w:eastAsiaTheme="minorEastAsia" w:hAnsi="Cambria Math"/>
                              <w:sz w:val="24"/>
                            </w:rPr>
                            <m:t>r</m:t>
                          </m:r>
                        </m:sub>
                      </m:sSub>
                    </m:den>
                  </m:f>
                </m:e>
              </m:d>
            </m:num>
            <m:den>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m</m:t>
                      </m:r>
                    </m:sub>
                  </m:sSub>
                </m:num>
                <m:den>
                  <m:sSub>
                    <m:sSubPr>
                      <m:ctrlPr>
                        <w:rPr>
                          <w:rFonts w:ascii="Cambria Math" w:eastAsiaTheme="minorEastAsia" w:hAnsi="Cambria Math"/>
                          <w:i/>
                          <w:sz w:val="24"/>
                        </w:rPr>
                      </m:ctrlPr>
                    </m:sSubPr>
                    <m:e>
                      <m:r>
                        <w:rPr>
                          <w:rFonts w:ascii="Cambria Math" w:eastAsiaTheme="minorEastAsia" w:hAnsi="Cambria Math"/>
                          <w:sz w:val="24"/>
                        </w:rPr>
                        <m:t>μ</m:t>
                      </m:r>
                    </m:e>
                    <m:sub>
                      <m:r>
                        <w:rPr>
                          <w:rFonts w:ascii="Cambria Math" w:eastAsiaTheme="minorEastAsia" w:hAnsi="Cambria Math"/>
                          <w:sz w:val="24"/>
                        </w:rPr>
                        <m:t>r</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s</m:t>
                      </m:r>
                    </m:sub>
                  </m:sSub>
                </m:num>
                <m:den>
                  <m:r>
                    <w:rPr>
                      <w:rFonts w:ascii="Cambria Math" w:eastAsiaTheme="minorEastAsia" w:hAnsi="Cambria Math"/>
                      <w:sz w:val="24"/>
                    </w:rPr>
                    <m:t>2</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g</m:t>
                  </m:r>
                </m:sub>
              </m:sSub>
            </m:den>
          </m:f>
          <m:r>
            <w:rPr>
              <w:rFonts w:ascii="Cambria Math" w:eastAsiaTheme="minorEastAsia" w:hAnsi="Cambria Math"/>
              <w:sz w:val="24"/>
            </w:rPr>
            <m:t>=0.718 T</m:t>
          </m:r>
        </m:oMath>
      </m:oMathPara>
    </w:p>
    <w:p w14:paraId="1A1D3E90" w14:textId="77777777" w:rsidR="007C5306" w:rsidRPr="007C5306" w:rsidRDefault="007C5306" w:rsidP="007C5306">
      <w:pPr>
        <w:spacing w:before="120" w:line="360" w:lineRule="auto"/>
        <w:jc w:val="both"/>
        <w:rPr>
          <w:sz w:val="24"/>
        </w:rPr>
      </w:pPr>
      <w:r w:rsidRPr="007C5306">
        <w:rPr>
          <w:sz w:val="24"/>
        </w:rPr>
        <w:t>This value is the peak flux density over a pole area, assuming square-wave-shaped flux density distribution. To find the magnetic loading, the magnitude of the fundamental component of this square wave should be calculated.</w:t>
      </w:r>
    </w:p>
    <w:p w14:paraId="6EF5D7FA" w14:textId="77777777" w:rsidR="007C5306" w:rsidRPr="007C5306" w:rsidRDefault="007C5306" w:rsidP="007C5306">
      <w:pPr>
        <w:spacing w:before="120" w:line="360" w:lineRule="auto"/>
        <w:jc w:val="both"/>
        <w:rPr>
          <w:rFonts w:eastAsiaTheme="minorEastAsia"/>
          <w:sz w:val="24"/>
        </w:rPr>
      </w:pPr>
      <m:oMathPara>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B</m:t>
                  </m:r>
                </m:e>
              </m:acc>
            </m:e>
            <m:sub>
              <m:r>
                <w:rPr>
                  <w:rFonts w:ascii="Cambria Math" w:eastAsiaTheme="minorEastAsia" w:hAnsi="Cambria Math"/>
                  <w:sz w:val="24"/>
                </w:rPr>
                <m:t>g,1</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m:t>
              </m:r>
            </m:num>
            <m:den>
              <m:r>
                <w:rPr>
                  <w:rFonts w:ascii="Cambria Math" w:eastAsiaTheme="minorEastAsia" w:hAnsi="Cambria Math"/>
                  <w:sz w:val="24"/>
                </w:rPr>
                <m:t>π</m:t>
              </m:r>
            </m:den>
          </m:f>
          <m:r>
            <w:rPr>
              <w:rFonts w:ascii="Cambria Math" w:eastAsiaTheme="minorEastAsia" w:hAnsi="Cambria Math"/>
              <w:sz w:val="24"/>
            </w:rPr>
            <m:t>0.718=0.914 T</m:t>
          </m:r>
        </m:oMath>
      </m:oMathPara>
    </w:p>
    <w:p w14:paraId="686B7E77" w14:textId="77777777" w:rsidR="007C5306" w:rsidRPr="007C5306" w:rsidRDefault="007C5306" w:rsidP="007C5306">
      <w:pPr>
        <w:spacing w:before="120" w:line="360" w:lineRule="auto"/>
        <w:jc w:val="both"/>
        <w:rPr>
          <w:rFonts w:eastAsiaTheme="minorEastAsia"/>
          <w:sz w:val="24"/>
        </w:rPr>
      </w:pPr>
    </w:p>
    <w:p w14:paraId="7EDF83C0" w14:textId="77777777" w:rsidR="007C5306" w:rsidRPr="007C5306" w:rsidRDefault="007C5306" w:rsidP="007C5306">
      <w:pPr>
        <w:numPr>
          <w:ilvl w:val="0"/>
          <w:numId w:val="4"/>
        </w:numPr>
        <w:spacing w:before="120" w:line="360" w:lineRule="auto"/>
        <w:contextualSpacing/>
        <w:jc w:val="both"/>
        <w:rPr>
          <w:sz w:val="24"/>
        </w:rPr>
      </w:pPr>
      <w:r w:rsidRPr="007C5306">
        <w:rPr>
          <w:sz w:val="24"/>
        </w:rPr>
        <w:t xml:space="preserve">Electric Loading of the Machine </w:t>
      </w:r>
    </w:p>
    <w:p w14:paraId="5FCE6BDD" w14:textId="77777777" w:rsidR="007C5306" w:rsidRPr="007C5306" w:rsidRDefault="007C5306" w:rsidP="007C5306">
      <w:pPr>
        <w:spacing w:before="120" w:line="360" w:lineRule="auto"/>
        <w:jc w:val="both"/>
        <w:rPr>
          <w:sz w:val="24"/>
        </w:rPr>
      </w:pPr>
      <w:r w:rsidRPr="007C5306">
        <w:rPr>
          <w:sz w:val="24"/>
        </w:rPr>
        <w:t xml:space="preserve">In axial flux machines calculation of electric loading is different from radial flux machines. As the whole stator surface coincides with the </w:t>
      </w:r>
      <w:proofErr w:type="gramStart"/>
      <w:r w:rsidRPr="007C5306">
        <w:rPr>
          <w:sz w:val="24"/>
        </w:rPr>
        <w:t>air-gap</w:t>
      </w:r>
      <w:proofErr w:type="gramEnd"/>
      <w:r w:rsidRPr="007C5306">
        <w:rPr>
          <w:sz w:val="24"/>
        </w:rPr>
        <w:t>, linear current density value can change as a function of radius. In [1], linear current density is calculated on the inner radius, which is the maximum linear current density in the motor. In the current topology, each corner of each “loop” on each layer can be considered as a turn in a slot. Therefore, resultant total turn number becomes 240. Following this approach, electric loading of the machine can be calculated as follows:</w:t>
      </w:r>
    </w:p>
    <w:p w14:paraId="0D0CD4BB" w14:textId="77777777" w:rsidR="007C5306" w:rsidRPr="007C5306" w:rsidRDefault="007C5306" w:rsidP="007C5306">
      <w:pPr>
        <w:spacing w:before="120" w:line="360" w:lineRule="auto"/>
        <w:jc w:val="both"/>
        <w:rPr>
          <w:rFonts w:eastAsiaTheme="minorEastAsia"/>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in</m:t>
                  </m:r>
                </m:sub>
              </m:sSub>
            </m:e>
          </m:acc>
          <m:r>
            <w:rPr>
              <w:rFonts w:ascii="Cambria Math" w:hAnsi="Cambria Math"/>
              <w:sz w:val="24"/>
            </w:rPr>
            <m:t>=</m:t>
          </m:r>
          <m:f>
            <m:fPr>
              <m:ctrlPr>
                <w:rPr>
                  <w:rFonts w:ascii="Cambria Math" w:hAnsi="Cambria Math"/>
                  <w:i/>
                  <w:sz w:val="24"/>
                </w:rPr>
              </m:ctrlPr>
            </m:fPr>
            <m:num>
              <m:r>
                <w:rPr>
                  <w:rFonts w:ascii="Cambria Math" w:hAnsi="Cambria Math"/>
                  <w:sz w:val="24"/>
                </w:rPr>
                <m:t>N</m:t>
              </m:r>
              <m:acc>
                <m:accPr>
                  <m:ctrlPr>
                    <w:rPr>
                      <w:rFonts w:ascii="Cambria Math" w:hAnsi="Cambria Math"/>
                      <w:i/>
                      <w:sz w:val="24"/>
                    </w:rPr>
                  </m:ctrlPr>
                </m:accPr>
                <m:e>
                  <m:r>
                    <w:rPr>
                      <w:rFonts w:ascii="Cambria Math" w:hAnsi="Cambria Math"/>
                      <w:sz w:val="24"/>
                    </w:rPr>
                    <m:t>I</m:t>
                  </m:r>
                </m:e>
              </m:acc>
            </m:num>
            <m:den>
              <m:r>
                <w:rPr>
                  <w:rFonts w:ascii="Cambria Math" w:hAnsi="Cambria Math"/>
                  <w:sz w:val="24"/>
                </w:rPr>
                <m:t>π</m:t>
              </m:r>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den>
          </m:f>
          <m:r>
            <w:rPr>
              <w:rFonts w:ascii="Cambria Math" w:hAnsi="Cambria Math"/>
              <w:sz w:val="24"/>
            </w:rPr>
            <m:t>=</m:t>
          </m:r>
          <m:f>
            <m:fPr>
              <m:ctrlPr>
                <w:rPr>
                  <w:rFonts w:ascii="Cambria Math" w:hAnsi="Cambria Math"/>
                  <w:i/>
                  <w:sz w:val="24"/>
                </w:rPr>
              </m:ctrlPr>
            </m:fPr>
            <m:num>
              <m:r>
                <w:rPr>
                  <w:rFonts w:ascii="Cambria Math" w:hAnsi="Cambria Math"/>
                  <w:sz w:val="24"/>
                </w:rPr>
                <m:t>240×30</m:t>
              </m:r>
            </m:num>
            <m:den>
              <m:r>
                <w:rPr>
                  <w:rFonts w:ascii="Cambria Math" w:hAnsi="Cambria Math"/>
                  <w:sz w:val="24"/>
                </w:rPr>
                <m:t>π× 124×</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den>
          </m:f>
          <m:r>
            <w:rPr>
              <w:rFonts w:ascii="Cambria Math" w:hAnsi="Cambria Math"/>
              <w:sz w:val="24"/>
            </w:rPr>
            <m:t>=18483</m:t>
          </m:r>
          <m:f>
            <m:fPr>
              <m:ctrlPr>
                <w:rPr>
                  <w:rFonts w:ascii="Cambria Math" w:hAnsi="Cambria Math"/>
                  <w:i/>
                  <w:sz w:val="24"/>
                </w:rPr>
              </m:ctrlPr>
            </m:fPr>
            <m:num>
              <m:r>
                <w:rPr>
                  <w:rFonts w:ascii="Cambria Math" w:hAnsi="Cambria Math"/>
                  <w:sz w:val="24"/>
                </w:rPr>
                <m:t>A</m:t>
              </m:r>
            </m:num>
            <m:den>
              <m:r>
                <w:rPr>
                  <w:rFonts w:ascii="Cambria Math" w:hAnsi="Cambria Math"/>
                  <w:sz w:val="24"/>
                </w:rPr>
                <m:t>m</m:t>
              </m:r>
            </m:den>
          </m:f>
        </m:oMath>
      </m:oMathPara>
    </w:p>
    <w:p w14:paraId="4049BC70" w14:textId="77777777" w:rsidR="007C5306" w:rsidRPr="007C5306" w:rsidRDefault="007C5306" w:rsidP="007C5306">
      <w:pPr>
        <w:numPr>
          <w:ilvl w:val="0"/>
          <w:numId w:val="4"/>
        </w:numPr>
        <w:spacing w:before="120" w:line="360" w:lineRule="auto"/>
        <w:contextualSpacing/>
        <w:jc w:val="both"/>
        <w:rPr>
          <w:sz w:val="24"/>
        </w:rPr>
      </w:pPr>
      <w:r w:rsidRPr="007C5306">
        <w:rPr>
          <w:sz w:val="24"/>
        </w:rPr>
        <w:t>Verification of Torque Equation</w:t>
      </w:r>
    </w:p>
    <w:p w14:paraId="67CED87F" w14:textId="77777777" w:rsidR="007C5306" w:rsidRPr="007C5306" w:rsidRDefault="007C5306" w:rsidP="007C5306">
      <w:pPr>
        <w:spacing w:before="120" w:line="360" w:lineRule="auto"/>
        <w:jc w:val="both"/>
        <w:rPr>
          <w:sz w:val="24"/>
        </w:rPr>
      </w:pPr>
      <w:r w:rsidRPr="007C5306">
        <w:rPr>
          <w:sz w:val="24"/>
        </w:rPr>
        <w:t>Torque equation for an electric machine is:</w:t>
      </w:r>
    </w:p>
    <w:p w14:paraId="055468BE" w14:textId="77777777" w:rsidR="007C5306" w:rsidRPr="007C5306" w:rsidRDefault="007C5306" w:rsidP="007C5306">
      <w:pPr>
        <w:spacing w:before="120" w:line="360" w:lineRule="auto"/>
        <w:ind w:left="360"/>
        <w:jc w:val="both"/>
        <w:rPr>
          <w:rFonts w:eastAsiaTheme="minorEastAsia"/>
          <w:sz w:val="24"/>
        </w:rPr>
      </w:pPr>
      <m:oMathPara>
        <m:oMath>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in</m:t>
                  </m:r>
                </m:sub>
              </m:sSub>
            </m:e>
          </m:acc>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B</m:t>
                  </m:r>
                </m:e>
                <m:sub>
                  <m:r>
                    <w:rPr>
                      <w:rFonts w:ascii="Cambria Math" w:hAnsi="Cambria Math"/>
                      <w:sz w:val="24"/>
                    </w:rPr>
                    <m:t>δ1</m:t>
                  </m:r>
                </m:sub>
              </m:sSub>
            </m:e>
          </m:acc>
          <m:sSub>
            <m:sSubPr>
              <m:ctrlPr>
                <w:rPr>
                  <w:rFonts w:ascii="Cambria Math" w:hAnsi="Cambria Math"/>
                  <w:i/>
                  <w:sz w:val="24"/>
                </w:rPr>
              </m:ctrlPr>
            </m:sSubPr>
            <m:e>
              <m:r>
                <w:rPr>
                  <w:rFonts w:ascii="Cambria Math" w:hAnsi="Cambria Math"/>
                  <w:sz w:val="24"/>
                </w:rPr>
                <m:t>r</m:t>
              </m:r>
            </m:e>
            <m:sub>
              <m:r>
                <w:rPr>
                  <w:rFonts w:ascii="Cambria Math" w:hAnsi="Cambria Math"/>
                  <w:sz w:val="24"/>
                </w:rPr>
                <m:t>in</m:t>
              </m:r>
            </m:sub>
          </m:sSub>
          <m:sSub>
            <m:sSubPr>
              <m:ctrlPr>
                <w:rPr>
                  <w:rFonts w:ascii="Cambria Math" w:hAnsi="Cambria Math"/>
                  <w:i/>
                  <w:sz w:val="24"/>
                </w:rPr>
              </m:ctrlPr>
            </m:sSubPr>
            <m:e>
              <m:r>
                <w:rPr>
                  <w:rFonts w:ascii="Cambria Math" w:hAnsi="Cambria Math"/>
                  <w:sz w:val="24"/>
                </w:rPr>
                <m:t>S</m:t>
              </m:r>
            </m:e>
            <m:sub>
              <m:r>
                <w:rPr>
                  <w:rFonts w:ascii="Cambria Math" w:hAnsi="Cambria Math"/>
                  <w:sz w:val="24"/>
                </w:rPr>
                <m:t>rot</m:t>
              </m:r>
            </m:sub>
          </m:sSub>
        </m:oMath>
      </m:oMathPara>
    </w:p>
    <w:p w14:paraId="1242E405" w14:textId="77777777" w:rsidR="007C5306" w:rsidRPr="007C5306" w:rsidRDefault="007C5306" w:rsidP="007C5306">
      <w:pPr>
        <w:spacing w:before="120" w:line="360" w:lineRule="auto"/>
        <w:jc w:val="both"/>
        <w:rPr>
          <w:rFonts w:eastAsiaTheme="minorEastAsia"/>
          <w:sz w:val="24"/>
        </w:rPr>
      </w:pPr>
      <w:r w:rsidRPr="007C5306">
        <w:rPr>
          <w:sz w:val="24"/>
        </w:rPr>
        <w:t xml:space="preserve">where S is rotor surface area, and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in</m:t>
            </m:r>
          </m:sub>
        </m:sSub>
      </m:oMath>
      <w:r w:rsidRPr="007C5306">
        <w:rPr>
          <w:rFonts w:eastAsiaTheme="minorEastAsia"/>
          <w:sz w:val="24"/>
        </w:rPr>
        <w:t xml:space="preserve"> is rotor inner diameter. Parameters is the torque equation are:</w:t>
      </w:r>
    </w:p>
    <w:p w14:paraId="2B3240A0" w14:textId="77777777" w:rsidR="007C5306" w:rsidRPr="007C5306" w:rsidRDefault="007C5306" w:rsidP="007C5306">
      <w:pPr>
        <w:numPr>
          <w:ilvl w:val="0"/>
          <w:numId w:val="5"/>
        </w:numPr>
        <w:spacing w:before="120" w:line="360" w:lineRule="auto"/>
        <w:contextualSpacing/>
        <w:jc w:val="both"/>
        <w:rPr>
          <w:sz w:val="24"/>
        </w:rPr>
      </w:pPr>
      <w:r w:rsidRPr="007C5306">
        <w:rPr>
          <w:sz w:val="24"/>
        </w:rPr>
        <w:t>Â = 18483 A/m</w:t>
      </w:r>
    </w:p>
    <w:p w14:paraId="41E6056E" w14:textId="77777777" w:rsidR="007C5306" w:rsidRPr="007C5306" w:rsidRDefault="007C5306" w:rsidP="007C5306">
      <w:pPr>
        <w:numPr>
          <w:ilvl w:val="0"/>
          <w:numId w:val="5"/>
        </w:numPr>
        <w:spacing w:before="120" w:line="360" w:lineRule="auto"/>
        <w:contextualSpacing/>
        <w:jc w:val="both"/>
        <w:rPr>
          <w:sz w:val="24"/>
        </w:rPr>
      </w:pPr>
      <m:oMath>
        <m:acc>
          <m:accPr>
            <m:ctrlPr>
              <w:rPr>
                <w:rFonts w:ascii="Cambria Math" w:hAnsi="Cambria Math"/>
                <w:i/>
                <w:sz w:val="24"/>
              </w:rPr>
            </m:ctrlPr>
          </m:accPr>
          <m:e>
            <m:r>
              <w:rPr>
                <w:rFonts w:ascii="Cambria Math" w:hAnsi="Cambria Math"/>
                <w:sz w:val="24"/>
              </w:rPr>
              <m:t>B</m:t>
            </m:r>
          </m:e>
        </m:acc>
      </m:oMath>
      <w:r w:rsidRPr="007C5306">
        <w:rPr>
          <w:rFonts w:eastAsiaTheme="minorEastAsia"/>
          <w:sz w:val="24"/>
        </w:rPr>
        <w:t xml:space="preserve"> = 0.914 T</w:t>
      </w:r>
    </w:p>
    <w:p w14:paraId="306B157E" w14:textId="77777777" w:rsidR="007C5306" w:rsidRPr="007C5306" w:rsidRDefault="007C5306" w:rsidP="007C5306">
      <w:pPr>
        <w:numPr>
          <w:ilvl w:val="0"/>
          <w:numId w:val="5"/>
        </w:numPr>
        <w:spacing w:before="120" w:line="360" w:lineRule="auto"/>
        <w:contextualSpacing/>
        <w:jc w:val="both"/>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in</m:t>
            </m:r>
          </m:sub>
        </m:sSub>
        <m:r>
          <w:rPr>
            <w:rFonts w:ascii="Cambria Math" w:hAnsi="Cambria Math"/>
            <w:sz w:val="24"/>
          </w:rPr>
          <m:t>=0.062 m</m:t>
        </m:r>
      </m:oMath>
    </w:p>
    <w:p w14:paraId="17245606" w14:textId="77777777" w:rsidR="007C5306" w:rsidRPr="007C5306" w:rsidRDefault="007C5306" w:rsidP="007C5306">
      <w:pPr>
        <w:numPr>
          <w:ilvl w:val="0"/>
          <w:numId w:val="5"/>
        </w:numPr>
        <w:spacing w:before="120" w:line="360" w:lineRule="auto"/>
        <w:contextualSpacing/>
        <w:jc w:val="both"/>
        <w:rPr>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rot</m:t>
            </m:r>
          </m:sub>
        </m:sSub>
        <m:r>
          <w:rPr>
            <w:rFonts w:ascii="Cambria Math" w:hAnsi="Cambria Math"/>
            <w:sz w:val="24"/>
          </w:rPr>
          <m:t>=π</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out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in</m:t>
                </m:r>
              </m:sub>
              <m:sup>
                <m:r>
                  <w:rPr>
                    <w:rFonts w:ascii="Cambria Math" w:hAnsi="Cambria Math"/>
                    <w:sz w:val="24"/>
                  </w:rPr>
                  <m:t>2</m:t>
                </m:r>
              </m:sup>
            </m:sSubSup>
            <m:ctrlPr>
              <w:rPr>
                <w:rFonts w:ascii="Cambria Math" w:eastAsiaTheme="minorEastAsia" w:hAnsi="Cambria Math"/>
                <w:i/>
                <w:sz w:val="24"/>
              </w:rPr>
            </m:ctrlPr>
          </m:e>
        </m:d>
        <m:r>
          <w:rPr>
            <w:rFonts w:ascii="Cambria Math" w:eastAsiaTheme="minorEastAsia" w:hAnsi="Cambria Math"/>
            <w:sz w:val="24"/>
          </w:rPr>
          <m:t xml:space="preserve">=0.0586 </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p>
    <w:p w14:paraId="6804D016" w14:textId="77777777" w:rsidR="007C5306" w:rsidRPr="007C5306" w:rsidRDefault="007C5306" w:rsidP="007C5306">
      <w:pPr>
        <w:spacing w:before="120" w:line="360" w:lineRule="auto"/>
        <w:jc w:val="both"/>
        <w:rPr>
          <w:sz w:val="24"/>
        </w:rPr>
      </w:pPr>
      <w:r w:rsidRPr="007C5306">
        <w:rPr>
          <w:sz w:val="24"/>
        </w:rPr>
        <w:t>Using the values given, output torque of the motor is calculated as 30.7 Nm, as expected.</w:t>
      </w:r>
    </w:p>
    <w:p w14:paraId="1BAFC6C4" w14:textId="77777777" w:rsidR="007C5306" w:rsidRPr="007C5306" w:rsidRDefault="007C5306" w:rsidP="007C5306">
      <w:pPr>
        <w:numPr>
          <w:ilvl w:val="0"/>
          <w:numId w:val="4"/>
        </w:numPr>
        <w:spacing w:before="120" w:line="360" w:lineRule="auto"/>
        <w:contextualSpacing/>
        <w:jc w:val="both"/>
        <w:rPr>
          <w:sz w:val="24"/>
        </w:rPr>
      </w:pPr>
      <w:r w:rsidRPr="007C5306">
        <w:rPr>
          <w:sz w:val="24"/>
        </w:rPr>
        <w:lastRenderedPageBreak/>
        <w:t>Back EMF Calculation and Verification of Power Equation</w:t>
      </w:r>
    </w:p>
    <w:p w14:paraId="416920D3" w14:textId="77777777" w:rsidR="007C5306" w:rsidRPr="007C5306" w:rsidRDefault="007C5306" w:rsidP="007C5306">
      <w:pPr>
        <w:spacing w:before="120" w:line="360" w:lineRule="auto"/>
        <w:jc w:val="both"/>
        <w:rPr>
          <w:sz w:val="24"/>
        </w:rPr>
      </w:pPr>
      <w:r w:rsidRPr="007C5306">
        <w:rPr>
          <w:sz w:val="24"/>
        </w:rPr>
        <w:t>To verify the power of the machine using both mechanical and electrical parameters, the back EMF of the machine should be known. The power equality that should be satisfied is:</w:t>
      </w:r>
    </w:p>
    <w:p w14:paraId="791D0D66" w14:textId="77777777" w:rsidR="007C5306" w:rsidRPr="007C5306" w:rsidRDefault="007C5306" w:rsidP="007C5306">
      <w:pPr>
        <w:spacing w:before="120" w:line="360" w:lineRule="auto"/>
        <w:jc w:val="both"/>
        <w:rPr>
          <w:rFonts w:eastAsiaTheme="minorEastAsia"/>
          <w:sz w:val="24"/>
        </w:rPr>
      </w:pPr>
      <m:oMathPara>
        <m:oMath>
          <m:r>
            <w:rPr>
              <w:rFonts w:ascii="Cambria Math" w:hAnsi="Cambria Math"/>
              <w:sz w:val="24"/>
            </w:rPr>
            <m:t>P=T ω=5</m:t>
          </m:r>
          <m:f>
            <m:fPr>
              <m:ctrlPr>
                <w:rPr>
                  <w:rFonts w:ascii="Cambria Math" w:hAnsi="Cambria Math"/>
                  <w:i/>
                  <w:sz w:val="24"/>
                </w:rPr>
              </m:ctrlPr>
            </m:fPr>
            <m:num>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E</m:t>
                      </m:r>
                    </m:e>
                    <m:sub>
                      <m:r>
                        <w:rPr>
                          <w:rFonts w:ascii="Cambria Math" w:hAnsi="Cambria Math"/>
                          <w:sz w:val="24"/>
                        </w:rPr>
                        <m:t>ph</m:t>
                      </m:r>
                    </m:sub>
                  </m:sSub>
                </m:e>
              </m:acc>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I</m:t>
                      </m:r>
                    </m:e>
                    <m:sub>
                      <m:r>
                        <w:rPr>
                          <w:rFonts w:ascii="Cambria Math" w:hAnsi="Cambria Math"/>
                          <w:sz w:val="24"/>
                        </w:rPr>
                        <m:t>ph</m:t>
                      </m:r>
                    </m:sub>
                  </m:sSub>
                </m:e>
              </m:acc>
            </m:num>
            <m:den>
              <m:r>
                <w:rPr>
                  <w:rFonts w:ascii="Cambria Math" w:hAnsi="Cambria Math"/>
                  <w:sz w:val="24"/>
                </w:rPr>
                <m:t>2</m:t>
              </m:r>
            </m:den>
          </m:f>
        </m:oMath>
      </m:oMathPara>
    </w:p>
    <w:p w14:paraId="6A97FE95" w14:textId="77777777" w:rsidR="007C5306" w:rsidRPr="007C5306" w:rsidRDefault="007C5306" w:rsidP="007C5306">
      <w:pPr>
        <w:spacing w:before="120" w:line="360" w:lineRule="auto"/>
        <w:jc w:val="both"/>
        <w:rPr>
          <w:rFonts w:eastAsiaTheme="minorEastAsia"/>
          <w:sz w:val="24"/>
        </w:rPr>
      </w:pPr>
      <w:r w:rsidRPr="007C5306">
        <w:rPr>
          <w:rFonts w:eastAsiaTheme="minorEastAsia"/>
          <w:sz w:val="24"/>
        </w:rPr>
        <w:t>Phase back EMF can be calculated using previously obtained parameters.</w:t>
      </w:r>
    </w:p>
    <w:p w14:paraId="640E9622" w14:textId="77777777" w:rsidR="007C5306" w:rsidRPr="007C5306" w:rsidRDefault="007C5306" w:rsidP="007C5306">
      <w:pPr>
        <w:spacing w:before="120" w:line="360" w:lineRule="auto"/>
        <w:jc w:val="both"/>
        <w:rPr>
          <w:rFonts w:eastAsiaTheme="minorEastAsia"/>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E</m:t>
                  </m:r>
                </m:e>
                <m:sub>
                  <m:r>
                    <w:rPr>
                      <w:rFonts w:ascii="Cambria Math" w:hAnsi="Cambria Math"/>
                      <w:sz w:val="24"/>
                    </w:rPr>
                    <m:t>ph</m:t>
                  </m:r>
                </m:sub>
              </m:sSub>
            </m:e>
          </m:acc>
          <m:r>
            <w:rPr>
              <w:rFonts w:ascii="Cambria Math" w:hAnsi="Cambria Math"/>
              <w:sz w:val="24"/>
            </w:rPr>
            <m:t xml:space="preserve">=2πf </m:t>
          </m:r>
          <m:sSub>
            <m:sSubPr>
              <m:ctrlPr>
                <w:rPr>
                  <w:rFonts w:ascii="Cambria Math" w:hAnsi="Cambria Math"/>
                  <w:i/>
                  <w:sz w:val="24"/>
                </w:rPr>
              </m:ctrlPr>
            </m:sSubPr>
            <m:e>
              <m:r>
                <w:rPr>
                  <w:rFonts w:ascii="Cambria Math" w:hAnsi="Cambria Math"/>
                  <w:sz w:val="24"/>
                </w:rPr>
                <m:t>k</m:t>
              </m:r>
            </m:e>
            <m:sub>
              <m:r>
                <w:rPr>
                  <w:rFonts w:ascii="Cambria Math" w:hAnsi="Cambria Math"/>
                  <w:sz w:val="24"/>
                </w:rPr>
                <m:t>w1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ph</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avg</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pole</m:t>
              </m:r>
            </m:sub>
          </m:sSub>
          <m:r>
            <w:rPr>
              <w:rFonts w:ascii="Cambria Math" w:hAnsi="Cambria Math"/>
              <w:sz w:val="24"/>
            </w:rPr>
            <w:br/>
          </m:r>
        </m:oMath>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E</m:t>
                  </m:r>
                </m:e>
                <m:sub>
                  <m:r>
                    <w:rPr>
                      <w:rFonts w:ascii="Cambria Math" w:hAnsi="Cambria Math"/>
                      <w:sz w:val="24"/>
                    </w:rPr>
                    <m:t>ph</m:t>
                  </m:r>
                </m:sub>
              </m:sSub>
            </m:e>
          </m:acc>
          <m:r>
            <w:rPr>
              <w:rFonts w:ascii="Cambria Math" w:hAnsi="Cambria Math"/>
              <w:sz w:val="24"/>
            </w:rPr>
            <m:t>=2π×35×0.982×24×</m:t>
          </m:r>
          <m:f>
            <m:fPr>
              <m:ctrlPr>
                <w:rPr>
                  <w:rFonts w:ascii="Cambria Math" w:hAnsi="Cambria Math"/>
                  <w:i/>
                  <w:sz w:val="24"/>
                </w:rPr>
              </m:ctrlPr>
            </m:fPr>
            <m:num>
              <m:r>
                <w:rPr>
                  <w:rFonts w:ascii="Cambria Math" w:hAnsi="Cambria Math"/>
                  <w:sz w:val="24"/>
                </w:rPr>
                <m:t>2</m:t>
              </m:r>
            </m:num>
            <m:den>
              <m:r>
                <w:rPr>
                  <w:rFonts w:ascii="Cambria Math" w:hAnsi="Cambria Math"/>
                  <w:sz w:val="24"/>
                </w:rPr>
                <m:t>π</m:t>
              </m:r>
            </m:den>
          </m:f>
          <m:r>
            <w:rPr>
              <w:rFonts w:ascii="Cambria Math" w:hAnsi="Cambria Math"/>
              <w:sz w:val="24"/>
            </w:rPr>
            <m:t>0.914×</m:t>
          </m:r>
          <m:f>
            <m:fPr>
              <m:ctrlPr>
                <w:rPr>
                  <w:rFonts w:ascii="Cambria Math" w:hAnsi="Cambria Math"/>
                  <w:i/>
                  <w:sz w:val="24"/>
                </w:rPr>
              </m:ctrlPr>
            </m:fPr>
            <m:num>
              <m:r>
                <w:rPr>
                  <w:rFonts w:ascii="Cambria Math" w:hAnsi="Cambria Math"/>
                  <w:sz w:val="24"/>
                </w:rPr>
                <m:t>0.0586</m:t>
              </m:r>
            </m:num>
            <m:den>
              <m:r>
                <w:rPr>
                  <w:rFonts w:ascii="Cambria Math" w:hAnsi="Cambria Math"/>
                  <w:sz w:val="24"/>
                </w:rPr>
                <m:t>8</m:t>
              </m:r>
            </m:den>
          </m:f>
          <m:r>
            <w:rPr>
              <w:rFonts w:ascii="Cambria Math" w:hAnsi="Cambria Math"/>
              <w:sz w:val="24"/>
            </w:rPr>
            <m:t xml:space="preserve">=22 V  </m:t>
          </m:r>
        </m:oMath>
      </m:oMathPara>
    </w:p>
    <w:p w14:paraId="1EA287CC" w14:textId="77777777" w:rsidR="007C5306" w:rsidRPr="007C5306" w:rsidRDefault="007C5306" w:rsidP="007C5306">
      <w:pPr>
        <w:spacing w:before="120" w:line="360" w:lineRule="auto"/>
        <w:jc w:val="both"/>
        <w:rPr>
          <w:rFonts w:eastAsiaTheme="minorEastAsia"/>
          <w:sz w:val="24"/>
        </w:rPr>
      </w:pPr>
      <w:r w:rsidRPr="007C5306">
        <w:rPr>
          <w:rFonts w:eastAsiaTheme="minorEastAsia"/>
          <w:sz w:val="24"/>
        </w:rPr>
        <w:t xml:space="preserve">As a result, </w:t>
      </w:r>
    </w:p>
    <w:p w14:paraId="5C4050BC" w14:textId="77777777" w:rsidR="007C5306" w:rsidRPr="007C5306" w:rsidRDefault="007C5306" w:rsidP="007C5306">
      <w:pPr>
        <w:spacing w:before="120" w:line="360" w:lineRule="auto"/>
        <w:jc w:val="both"/>
        <w:rPr>
          <w:rFonts w:eastAsiaTheme="minorEastAsia"/>
          <w:sz w:val="24"/>
        </w:rPr>
      </w:pPr>
      <m:oMathPara>
        <m:oMath>
          <m:r>
            <w:rPr>
              <w:rFonts w:ascii="Cambria Math" w:hAnsi="Cambria Math"/>
              <w:sz w:val="24"/>
            </w:rPr>
            <m:t>P=5</m:t>
          </m:r>
          <m:f>
            <m:fPr>
              <m:ctrlPr>
                <w:rPr>
                  <w:rFonts w:ascii="Cambria Math" w:hAnsi="Cambria Math"/>
                  <w:i/>
                  <w:sz w:val="24"/>
                </w:rPr>
              </m:ctrlPr>
            </m:fPr>
            <m:num>
              <m:r>
                <w:rPr>
                  <w:rFonts w:ascii="Cambria Math" w:hAnsi="Cambria Math"/>
                  <w:sz w:val="24"/>
                </w:rPr>
                <m:t>22×30</m:t>
              </m:r>
            </m:num>
            <m:den>
              <m:r>
                <w:rPr>
                  <w:rFonts w:ascii="Cambria Math" w:hAnsi="Cambria Math"/>
                  <w:sz w:val="24"/>
                </w:rPr>
                <m:t>2</m:t>
              </m:r>
            </m:den>
          </m:f>
          <m:r>
            <w:rPr>
              <w:rFonts w:ascii="Cambria Math" w:hAnsi="Cambria Math"/>
              <w:sz w:val="24"/>
            </w:rPr>
            <m:t>=1650 W</m:t>
          </m:r>
          <m:r>
            <w:rPr>
              <w:rFonts w:ascii="Cambria Math" w:hAnsi="Cambria Math"/>
              <w:sz w:val="24"/>
            </w:rPr>
            <w:br/>
          </m:r>
        </m:oMath>
        <m:oMath>
          <m:r>
            <w:rPr>
              <w:rFonts w:ascii="Cambria Math" w:eastAsiaTheme="minorEastAsia" w:hAnsi="Cambria Math"/>
              <w:sz w:val="24"/>
            </w:rPr>
            <m:t>P=30.7×2π×8.75=1687 W</m:t>
          </m:r>
        </m:oMath>
      </m:oMathPara>
    </w:p>
    <w:p w14:paraId="2A661BE8" w14:textId="77777777" w:rsidR="007C5306" w:rsidRPr="007C5306" w:rsidRDefault="007C5306" w:rsidP="007C5306">
      <w:pPr>
        <w:spacing w:before="120" w:line="360" w:lineRule="auto"/>
        <w:jc w:val="both"/>
        <w:rPr>
          <w:sz w:val="24"/>
        </w:rPr>
      </w:pPr>
      <w:r w:rsidRPr="007C5306">
        <w:rPr>
          <w:rFonts w:eastAsiaTheme="minorEastAsia"/>
          <w:sz w:val="24"/>
        </w:rPr>
        <w:t xml:space="preserve">Power equality is satisfied. </w:t>
      </w:r>
      <w:r w:rsidRPr="007C5306">
        <w:rPr>
          <w:sz w:val="24"/>
        </w:rPr>
        <w:t>Therefore, verified machine specifications can be summarized as given below:</w:t>
      </w:r>
    </w:p>
    <w:p w14:paraId="2A49646E" w14:textId="77777777" w:rsidR="007C5306" w:rsidRPr="007C5306" w:rsidRDefault="007C5306" w:rsidP="007C5306">
      <w:pPr>
        <w:numPr>
          <w:ilvl w:val="0"/>
          <w:numId w:val="5"/>
        </w:numPr>
        <w:spacing w:before="120" w:line="360" w:lineRule="auto"/>
        <w:contextualSpacing/>
        <w:jc w:val="both"/>
        <w:rPr>
          <w:sz w:val="24"/>
        </w:rPr>
      </w:pPr>
      <w:r w:rsidRPr="007C5306">
        <w:rPr>
          <w:sz w:val="24"/>
        </w:rPr>
        <w:t>Output torque: 30.7 Nm</w:t>
      </w:r>
    </w:p>
    <w:p w14:paraId="5C9E9EEF" w14:textId="77777777" w:rsidR="007C5306" w:rsidRPr="007C5306" w:rsidRDefault="007C5306" w:rsidP="007C5306">
      <w:pPr>
        <w:numPr>
          <w:ilvl w:val="0"/>
          <w:numId w:val="5"/>
        </w:numPr>
        <w:spacing w:before="120" w:line="360" w:lineRule="auto"/>
        <w:contextualSpacing/>
        <w:jc w:val="both"/>
        <w:rPr>
          <w:sz w:val="24"/>
        </w:rPr>
      </w:pPr>
      <w:r w:rsidRPr="007C5306">
        <w:rPr>
          <w:sz w:val="24"/>
        </w:rPr>
        <w:t>Shaft speed: 8.75 Hz</w:t>
      </w:r>
    </w:p>
    <w:p w14:paraId="4C4421E5" w14:textId="77777777" w:rsidR="007C5306" w:rsidRPr="007C5306" w:rsidRDefault="007C5306" w:rsidP="007C5306">
      <w:pPr>
        <w:numPr>
          <w:ilvl w:val="0"/>
          <w:numId w:val="5"/>
        </w:numPr>
        <w:spacing w:before="120" w:line="360" w:lineRule="auto"/>
        <w:contextualSpacing/>
        <w:jc w:val="both"/>
        <w:rPr>
          <w:sz w:val="24"/>
        </w:rPr>
      </w:pPr>
      <w:r w:rsidRPr="007C5306">
        <w:rPr>
          <w:sz w:val="24"/>
        </w:rPr>
        <w:t>Number of poles: 8</w:t>
      </w:r>
    </w:p>
    <w:p w14:paraId="6CD53DAF" w14:textId="77777777" w:rsidR="007C5306" w:rsidRPr="007C5306" w:rsidRDefault="007C5306" w:rsidP="007C5306">
      <w:pPr>
        <w:numPr>
          <w:ilvl w:val="0"/>
          <w:numId w:val="5"/>
        </w:numPr>
        <w:spacing w:before="120" w:line="360" w:lineRule="auto"/>
        <w:contextualSpacing/>
        <w:jc w:val="both"/>
        <w:rPr>
          <w:sz w:val="24"/>
        </w:rPr>
      </w:pPr>
      <w:r w:rsidRPr="007C5306">
        <w:rPr>
          <w:sz w:val="24"/>
        </w:rPr>
        <w:t>Number of phases: 5</w:t>
      </w:r>
    </w:p>
    <w:p w14:paraId="4BAC4734" w14:textId="77777777" w:rsidR="007C5306" w:rsidRPr="007C5306" w:rsidRDefault="007C5306" w:rsidP="007C5306">
      <w:pPr>
        <w:numPr>
          <w:ilvl w:val="0"/>
          <w:numId w:val="5"/>
        </w:numPr>
        <w:spacing w:before="120" w:line="360" w:lineRule="auto"/>
        <w:contextualSpacing/>
        <w:jc w:val="both"/>
        <w:rPr>
          <w:sz w:val="24"/>
        </w:rPr>
      </w:pPr>
      <w:r w:rsidRPr="007C5306">
        <w:rPr>
          <w:sz w:val="24"/>
        </w:rPr>
        <w:t>Phase back EMF: 15.6 V</w:t>
      </w:r>
    </w:p>
    <w:p w14:paraId="2B346DA2" w14:textId="77777777" w:rsidR="007C5306" w:rsidRPr="007C5306" w:rsidRDefault="007C5306" w:rsidP="007C5306">
      <w:pPr>
        <w:numPr>
          <w:ilvl w:val="0"/>
          <w:numId w:val="5"/>
        </w:numPr>
        <w:spacing w:before="120" w:line="360" w:lineRule="auto"/>
        <w:contextualSpacing/>
        <w:jc w:val="both"/>
        <w:rPr>
          <w:sz w:val="24"/>
        </w:rPr>
      </w:pPr>
      <w:r w:rsidRPr="007C5306">
        <w:rPr>
          <w:sz w:val="24"/>
        </w:rPr>
        <w:t>Phase current: 21.2 A</w:t>
      </w:r>
    </w:p>
    <w:p w14:paraId="155EAE3B" w14:textId="77777777" w:rsidR="007C5306" w:rsidRPr="007C5306" w:rsidRDefault="007C5306" w:rsidP="007C5306">
      <w:pPr>
        <w:numPr>
          <w:ilvl w:val="0"/>
          <w:numId w:val="5"/>
        </w:numPr>
        <w:spacing w:before="120" w:line="360" w:lineRule="auto"/>
        <w:contextualSpacing/>
        <w:jc w:val="both"/>
        <w:rPr>
          <w:sz w:val="24"/>
        </w:rPr>
      </w:pPr>
      <w:r w:rsidRPr="007C5306">
        <w:rPr>
          <w:sz w:val="24"/>
        </w:rPr>
        <w:t>Axial length: 80 mm</w:t>
      </w:r>
    </w:p>
    <w:p w14:paraId="6C4EC0C2" w14:textId="77777777" w:rsidR="007C5306" w:rsidRPr="007C5306" w:rsidRDefault="007C5306" w:rsidP="007C5306">
      <w:pPr>
        <w:numPr>
          <w:ilvl w:val="0"/>
          <w:numId w:val="5"/>
        </w:numPr>
        <w:spacing w:before="120" w:line="360" w:lineRule="auto"/>
        <w:contextualSpacing/>
        <w:jc w:val="both"/>
        <w:rPr>
          <w:sz w:val="24"/>
        </w:rPr>
      </w:pPr>
      <w:r w:rsidRPr="007C5306">
        <w:rPr>
          <w:sz w:val="24"/>
        </w:rPr>
        <w:t>Inner radius: 62 mm</w:t>
      </w:r>
    </w:p>
    <w:p w14:paraId="2445BC94" w14:textId="77777777" w:rsidR="007C5306" w:rsidRPr="007C5306" w:rsidRDefault="007C5306" w:rsidP="007C5306">
      <w:pPr>
        <w:numPr>
          <w:ilvl w:val="0"/>
          <w:numId w:val="5"/>
        </w:numPr>
        <w:spacing w:before="120" w:line="360" w:lineRule="auto"/>
        <w:contextualSpacing/>
        <w:jc w:val="both"/>
        <w:rPr>
          <w:sz w:val="24"/>
        </w:rPr>
      </w:pPr>
      <w:r w:rsidRPr="007C5306">
        <w:rPr>
          <w:sz w:val="24"/>
        </w:rPr>
        <w:t>Outer radius: 150 mm</w:t>
      </w:r>
    </w:p>
    <w:p w14:paraId="22603509" w14:textId="77777777" w:rsidR="007C5306" w:rsidRPr="007C5306" w:rsidRDefault="007C5306" w:rsidP="007C5306">
      <w:pPr>
        <w:numPr>
          <w:ilvl w:val="0"/>
          <w:numId w:val="5"/>
        </w:numPr>
        <w:spacing w:before="120" w:line="360" w:lineRule="auto"/>
        <w:contextualSpacing/>
        <w:jc w:val="both"/>
        <w:rPr>
          <w:sz w:val="24"/>
        </w:rPr>
      </w:pPr>
      <w:r w:rsidRPr="007C5306">
        <w:rPr>
          <w:sz w:val="24"/>
        </w:rPr>
        <w:t>Air-gap length: 2.5 mm (each)</w:t>
      </w:r>
    </w:p>
    <w:p w14:paraId="5FDF67BE" w14:textId="77777777" w:rsidR="007C5306" w:rsidRPr="007C5306" w:rsidRDefault="007C5306" w:rsidP="007C5306">
      <w:pPr>
        <w:numPr>
          <w:ilvl w:val="0"/>
          <w:numId w:val="5"/>
        </w:numPr>
        <w:spacing w:before="120" w:line="360" w:lineRule="auto"/>
        <w:contextualSpacing/>
        <w:jc w:val="both"/>
        <w:rPr>
          <w:sz w:val="24"/>
        </w:rPr>
      </w:pPr>
      <w:r w:rsidRPr="007C5306">
        <w:rPr>
          <w:sz w:val="24"/>
        </w:rPr>
        <w:t>Stator length: 11 mm</w:t>
      </w:r>
    </w:p>
    <w:p w14:paraId="189BDD2F" w14:textId="77777777" w:rsidR="007C5306" w:rsidRPr="007C5306" w:rsidRDefault="007C5306" w:rsidP="007C5306">
      <w:pPr>
        <w:numPr>
          <w:ilvl w:val="0"/>
          <w:numId w:val="5"/>
        </w:numPr>
        <w:spacing w:before="120" w:line="360" w:lineRule="auto"/>
        <w:contextualSpacing/>
        <w:jc w:val="both"/>
        <w:rPr>
          <w:sz w:val="24"/>
        </w:rPr>
      </w:pPr>
      <w:r w:rsidRPr="007C5306">
        <w:rPr>
          <w:sz w:val="24"/>
        </w:rPr>
        <w:t>Magnet thickness: 12 mm</w:t>
      </w:r>
    </w:p>
    <w:p w14:paraId="2E8122E6" w14:textId="77777777" w:rsidR="007C5306" w:rsidRPr="007C5306" w:rsidRDefault="007C5306" w:rsidP="007C5306">
      <w:pPr>
        <w:numPr>
          <w:ilvl w:val="0"/>
          <w:numId w:val="5"/>
        </w:numPr>
        <w:spacing w:before="120" w:line="360" w:lineRule="auto"/>
        <w:contextualSpacing/>
        <w:jc w:val="both"/>
        <w:rPr>
          <w:sz w:val="24"/>
        </w:rPr>
      </w:pPr>
      <w:r w:rsidRPr="007C5306">
        <w:rPr>
          <w:sz w:val="24"/>
        </w:rPr>
        <w:t>Number of loops: 60, (24 series turns per phase)</w:t>
      </w:r>
    </w:p>
    <w:p w14:paraId="2B24AEB1" w14:textId="77777777" w:rsidR="007C5306" w:rsidRPr="007C5306" w:rsidRDefault="007C5306" w:rsidP="007C5306">
      <w:pPr>
        <w:spacing w:before="120" w:line="360" w:lineRule="auto"/>
        <w:ind w:left="360"/>
        <w:jc w:val="both"/>
        <w:rPr>
          <w:sz w:val="24"/>
        </w:rPr>
      </w:pPr>
    </w:p>
    <w:p w14:paraId="394E8DAC" w14:textId="77777777" w:rsidR="007C5306" w:rsidRPr="007C5306" w:rsidRDefault="007C5306" w:rsidP="007C5306">
      <w:pPr>
        <w:spacing w:after="0" w:line="240" w:lineRule="auto"/>
        <w:contextualSpacing/>
        <w:jc w:val="both"/>
        <w:rPr>
          <w:rFonts w:eastAsiaTheme="majorEastAsia" w:cstheme="majorBidi"/>
          <w:b/>
          <w:spacing w:val="-10"/>
          <w:kern w:val="28"/>
          <w:sz w:val="24"/>
          <w:szCs w:val="56"/>
        </w:rPr>
      </w:pPr>
      <w:r w:rsidRPr="007C5306">
        <w:rPr>
          <w:rFonts w:eastAsiaTheme="majorEastAsia" w:cstheme="majorBidi"/>
          <w:b/>
          <w:spacing w:val="-10"/>
          <w:kern w:val="28"/>
          <w:sz w:val="24"/>
          <w:szCs w:val="56"/>
        </w:rPr>
        <w:lastRenderedPageBreak/>
        <w:t>References</w:t>
      </w:r>
    </w:p>
    <w:p w14:paraId="159DE35E" w14:textId="77777777" w:rsidR="007C5306" w:rsidRPr="007C5306" w:rsidRDefault="007C5306" w:rsidP="007C5306">
      <w:pPr>
        <w:numPr>
          <w:ilvl w:val="0"/>
          <w:numId w:val="6"/>
        </w:numPr>
        <w:spacing w:before="120" w:line="360" w:lineRule="auto"/>
        <w:contextualSpacing/>
        <w:jc w:val="both"/>
        <w:rPr>
          <w:sz w:val="24"/>
        </w:rPr>
      </w:pPr>
      <w:hyperlink r:id="rId7" w:history="1">
        <w:r w:rsidRPr="007C5306">
          <w:rPr>
            <w:color w:val="0563C1" w:themeColor="hyperlink"/>
            <w:sz w:val="24"/>
            <w:u w:val="single"/>
          </w:rPr>
          <w:t>http://web.mit.edu/kirtley/binlustuff/literature/electric%20machine/designOfAxialFluxPMM.pdf</w:t>
        </w:r>
      </w:hyperlink>
      <w:r w:rsidRPr="007C5306">
        <w:rPr>
          <w:sz w:val="24"/>
        </w:rPr>
        <w:t xml:space="preserve"> </w:t>
      </w:r>
    </w:p>
    <w:p w14:paraId="6528457E" w14:textId="77777777" w:rsidR="007C5306" w:rsidRPr="007C5306" w:rsidRDefault="007C5306" w:rsidP="007C5306">
      <w:pPr>
        <w:spacing w:before="120" w:line="360" w:lineRule="auto"/>
        <w:ind w:left="360"/>
        <w:jc w:val="both"/>
        <w:rPr>
          <w:sz w:val="24"/>
        </w:rPr>
      </w:pPr>
    </w:p>
    <w:p w14:paraId="54FEE364" w14:textId="77777777" w:rsidR="007C5306" w:rsidRPr="007C5306" w:rsidRDefault="007C5306" w:rsidP="007C5306">
      <w:pPr>
        <w:spacing w:before="120" w:line="360" w:lineRule="auto"/>
        <w:jc w:val="both"/>
        <w:rPr>
          <w:sz w:val="24"/>
        </w:rPr>
      </w:pPr>
    </w:p>
    <w:p w14:paraId="6DBF54C3" w14:textId="77777777" w:rsidR="00DC0CF9" w:rsidRDefault="00DC0CF9" w:rsidP="008546A7">
      <w:pPr>
        <w:pStyle w:val="Title"/>
      </w:pPr>
    </w:p>
    <w:sectPr w:rsidR="00DC0CF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B6C26" w14:textId="77777777" w:rsidR="00BF0DC7" w:rsidRDefault="00BF0DC7" w:rsidP="00BD7C7A">
      <w:pPr>
        <w:spacing w:after="0" w:line="240" w:lineRule="auto"/>
      </w:pPr>
      <w:r>
        <w:separator/>
      </w:r>
    </w:p>
  </w:endnote>
  <w:endnote w:type="continuationSeparator" w:id="0">
    <w:p w14:paraId="41C9D2AE" w14:textId="77777777" w:rsidR="00BF0DC7" w:rsidRDefault="00BF0DC7" w:rsidP="00BD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377872"/>
      <w:docPartObj>
        <w:docPartGallery w:val="Page Numbers (Bottom of Page)"/>
        <w:docPartUnique/>
      </w:docPartObj>
    </w:sdtPr>
    <w:sdtEndPr/>
    <w:sdtContent>
      <w:p w14:paraId="276087CB" w14:textId="77777777" w:rsidR="007267F5" w:rsidRDefault="007267F5">
        <w:pPr>
          <w:pStyle w:val="Footer"/>
          <w:jc w:val="right"/>
        </w:pPr>
        <w:r>
          <w:fldChar w:fldCharType="begin"/>
        </w:r>
        <w:r>
          <w:instrText>PAGE   \* MERGEFORMAT</w:instrText>
        </w:r>
        <w:r>
          <w:fldChar w:fldCharType="separate"/>
        </w:r>
        <w:r>
          <w:rPr>
            <w:lang w:val="tr-TR"/>
          </w:rPr>
          <w:t>2</w:t>
        </w:r>
        <w:r>
          <w:fldChar w:fldCharType="end"/>
        </w:r>
      </w:p>
    </w:sdtContent>
  </w:sdt>
  <w:p w14:paraId="3D463B02" w14:textId="77777777" w:rsidR="007267F5" w:rsidRDefault="00726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20798" w14:textId="77777777" w:rsidR="00BF0DC7" w:rsidRDefault="00BF0DC7" w:rsidP="00BD7C7A">
      <w:pPr>
        <w:spacing w:after="0" w:line="240" w:lineRule="auto"/>
      </w:pPr>
      <w:r>
        <w:separator/>
      </w:r>
    </w:p>
  </w:footnote>
  <w:footnote w:type="continuationSeparator" w:id="0">
    <w:p w14:paraId="3015E289" w14:textId="77777777" w:rsidR="00BF0DC7" w:rsidRDefault="00BF0DC7" w:rsidP="00BD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BEA6" w14:textId="2979CF67" w:rsidR="007B46BF" w:rsidRPr="007B46BF" w:rsidRDefault="007B46BF">
    <w:pPr>
      <w:pStyle w:val="Header"/>
      <w:rPr>
        <w:lang w:val="tr-TR"/>
      </w:rPr>
    </w:pPr>
    <w:r>
      <w:rPr>
        <w:lang w:val="tr-TR"/>
      </w:rPr>
      <w:t>Göksenin Hande Bayazıt</w:t>
    </w:r>
    <w:r>
      <w:rPr>
        <w:lang w:val="tr-TR"/>
      </w:rPr>
      <w:tab/>
    </w:r>
    <w:r>
      <w:rPr>
        <w:lang w:val="tr-TR"/>
      </w:rPr>
      <w:tab/>
    </w:r>
    <w:proofErr w:type="spellStart"/>
    <w:r w:rsidR="00A22DA6">
      <w:rPr>
        <w:lang w:val="tr-TR"/>
      </w:rPr>
      <w:t>June</w:t>
    </w:r>
    <w:proofErr w:type="spellEnd"/>
    <w:r>
      <w:rPr>
        <w:lang w:val="tr-TR"/>
      </w:rPr>
      <w:t xml:space="preserve"> </w:t>
    </w:r>
    <w:r w:rsidR="00A22DA6">
      <w:rPr>
        <w:lang w:val="tr-TR"/>
      </w:rPr>
      <w:t>28</w:t>
    </w:r>
    <w:r w:rsidRPr="007B46BF">
      <w:rPr>
        <w:vertAlign w:val="superscript"/>
        <w:lang w:val="tr-TR"/>
      </w:rPr>
      <w:t>th</w:t>
    </w:r>
    <w:r>
      <w:rPr>
        <w:lang w:val="tr-TR"/>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3204B"/>
    <w:multiLevelType w:val="hybridMultilevel"/>
    <w:tmpl w:val="C64E39B2"/>
    <w:lvl w:ilvl="0" w:tplc="1E0C2CB0">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1B44BC"/>
    <w:multiLevelType w:val="hybridMultilevel"/>
    <w:tmpl w:val="5A8E88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2D4CDE"/>
    <w:multiLevelType w:val="hybridMultilevel"/>
    <w:tmpl w:val="82C64A4C"/>
    <w:lvl w:ilvl="0" w:tplc="B97AEE82">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FF13A7"/>
    <w:multiLevelType w:val="hybridMultilevel"/>
    <w:tmpl w:val="E178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01B5B"/>
    <w:multiLevelType w:val="hybridMultilevel"/>
    <w:tmpl w:val="9B82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C0071"/>
    <w:multiLevelType w:val="hybridMultilevel"/>
    <w:tmpl w:val="9F2ABB74"/>
    <w:lvl w:ilvl="0" w:tplc="0CCAFC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S2sDQ3NzU0sDBV0lEKTi0uzszPAykwqgUAN/hlsSwAAAA="/>
  </w:docVars>
  <w:rsids>
    <w:rsidRoot w:val="004000D0"/>
    <w:rsid w:val="00012BF6"/>
    <w:rsid w:val="000177CA"/>
    <w:rsid w:val="000218B8"/>
    <w:rsid w:val="00047D03"/>
    <w:rsid w:val="00053C09"/>
    <w:rsid w:val="00066438"/>
    <w:rsid w:val="00071733"/>
    <w:rsid w:val="000734BB"/>
    <w:rsid w:val="000B54B1"/>
    <w:rsid w:val="000C542F"/>
    <w:rsid w:val="000D11FD"/>
    <w:rsid w:val="000D682C"/>
    <w:rsid w:val="000F650F"/>
    <w:rsid w:val="000F660B"/>
    <w:rsid w:val="001149EE"/>
    <w:rsid w:val="001303E8"/>
    <w:rsid w:val="00141D4A"/>
    <w:rsid w:val="00147698"/>
    <w:rsid w:val="0015033D"/>
    <w:rsid w:val="00153E63"/>
    <w:rsid w:val="00177E1B"/>
    <w:rsid w:val="00185136"/>
    <w:rsid w:val="00187BD0"/>
    <w:rsid w:val="00191645"/>
    <w:rsid w:val="00195E66"/>
    <w:rsid w:val="001A425F"/>
    <w:rsid w:val="001A6557"/>
    <w:rsid w:val="001B114D"/>
    <w:rsid w:val="001C556F"/>
    <w:rsid w:val="001E26F8"/>
    <w:rsid w:val="002140CB"/>
    <w:rsid w:val="002173CC"/>
    <w:rsid w:val="00233247"/>
    <w:rsid w:val="00234DF3"/>
    <w:rsid w:val="0025227E"/>
    <w:rsid w:val="00253A61"/>
    <w:rsid w:val="00281666"/>
    <w:rsid w:val="002A1878"/>
    <w:rsid w:val="002B3651"/>
    <w:rsid w:val="002F38AB"/>
    <w:rsid w:val="0031055D"/>
    <w:rsid w:val="00321F51"/>
    <w:rsid w:val="00323528"/>
    <w:rsid w:val="00326871"/>
    <w:rsid w:val="00331ADA"/>
    <w:rsid w:val="00346D87"/>
    <w:rsid w:val="00350ADD"/>
    <w:rsid w:val="00364646"/>
    <w:rsid w:val="0037178C"/>
    <w:rsid w:val="003776BD"/>
    <w:rsid w:val="00377A4C"/>
    <w:rsid w:val="00390B06"/>
    <w:rsid w:val="00391913"/>
    <w:rsid w:val="003940AC"/>
    <w:rsid w:val="003B0E2A"/>
    <w:rsid w:val="003B4215"/>
    <w:rsid w:val="003C27A6"/>
    <w:rsid w:val="003D001D"/>
    <w:rsid w:val="003D0BD2"/>
    <w:rsid w:val="003E3D8B"/>
    <w:rsid w:val="004000D0"/>
    <w:rsid w:val="004244A4"/>
    <w:rsid w:val="00440230"/>
    <w:rsid w:val="00457494"/>
    <w:rsid w:val="0047705A"/>
    <w:rsid w:val="004844B0"/>
    <w:rsid w:val="004870B1"/>
    <w:rsid w:val="004967F8"/>
    <w:rsid w:val="004A38EF"/>
    <w:rsid w:val="004A53F8"/>
    <w:rsid w:val="004D4215"/>
    <w:rsid w:val="00503DAC"/>
    <w:rsid w:val="00512BE3"/>
    <w:rsid w:val="0051409A"/>
    <w:rsid w:val="0052036C"/>
    <w:rsid w:val="00522B25"/>
    <w:rsid w:val="00541334"/>
    <w:rsid w:val="00542A37"/>
    <w:rsid w:val="0054618B"/>
    <w:rsid w:val="005572C3"/>
    <w:rsid w:val="005B3AB7"/>
    <w:rsid w:val="005B5574"/>
    <w:rsid w:val="005B691E"/>
    <w:rsid w:val="005C103B"/>
    <w:rsid w:val="005C7092"/>
    <w:rsid w:val="005D3FC6"/>
    <w:rsid w:val="005E2F0F"/>
    <w:rsid w:val="0060678E"/>
    <w:rsid w:val="00620A91"/>
    <w:rsid w:val="00623DCA"/>
    <w:rsid w:val="00626E7F"/>
    <w:rsid w:val="0063089D"/>
    <w:rsid w:val="0064402B"/>
    <w:rsid w:val="0064736F"/>
    <w:rsid w:val="006511E0"/>
    <w:rsid w:val="00655275"/>
    <w:rsid w:val="00660ACC"/>
    <w:rsid w:val="00682BD4"/>
    <w:rsid w:val="00683ED5"/>
    <w:rsid w:val="006A47B2"/>
    <w:rsid w:val="006B0113"/>
    <w:rsid w:val="006B15B4"/>
    <w:rsid w:val="006C4B0C"/>
    <w:rsid w:val="006D2C5D"/>
    <w:rsid w:val="006D700C"/>
    <w:rsid w:val="006F2690"/>
    <w:rsid w:val="00720DD7"/>
    <w:rsid w:val="007267F5"/>
    <w:rsid w:val="00741D0B"/>
    <w:rsid w:val="00760EDF"/>
    <w:rsid w:val="00764487"/>
    <w:rsid w:val="00784730"/>
    <w:rsid w:val="00787FAB"/>
    <w:rsid w:val="00796E4F"/>
    <w:rsid w:val="007B46BF"/>
    <w:rsid w:val="007B7593"/>
    <w:rsid w:val="007C2F19"/>
    <w:rsid w:val="007C5306"/>
    <w:rsid w:val="007D000F"/>
    <w:rsid w:val="007D2243"/>
    <w:rsid w:val="007E15F3"/>
    <w:rsid w:val="00801188"/>
    <w:rsid w:val="008029D1"/>
    <w:rsid w:val="0081394F"/>
    <w:rsid w:val="00830B33"/>
    <w:rsid w:val="00852719"/>
    <w:rsid w:val="008546A7"/>
    <w:rsid w:val="0085744C"/>
    <w:rsid w:val="008626E6"/>
    <w:rsid w:val="00880235"/>
    <w:rsid w:val="008A265E"/>
    <w:rsid w:val="008B18D7"/>
    <w:rsid w:val="008B2AF8"/>
    <w:rsid w:val="008B37C0"/>
    <w:rsid w:val="008B4FBE"/>
    <w:rsid w:val="008D0B6E"/>
    <w:rsid w:val="008E2CC7"/>
    <w:rsid w:val="008E676F"/>
    <w:rsid w:val="008F7F64"/>
    <w:rsid w:val="009022AC"/>
    <w:rsid w:val="00922D06"/>
    <w:rsid w:val="0093171C"/>
    <w:rsid w:val="00954BFD"/>
    <w:rsid w:val="009578D3"/>
    <w:rsid w:val="00961FFB"/>
    <w:rsid w:val="0096324A"/>
    <w:rsid w:val="00972238"/>
    <w:rsid w:val="00976D87"/>
    <w:rsid w:val="00993B45"/>
    <w:rsid w:val="009A58E9"/>
    <w:rsid w:val="009C2125"/>
    <w:rsid w:val="009E2A7B"/>
    <w:rsid w:val="009E7802"/>
    <w:rsid w:val="00A02019"/>
    <w:rsid w:val="00A05C27"/>
    <w:rsid w:val="00A170BD"/>
    <w:rsid w:val="00A22DA6"/>
    <w:rsid w:val="00A307F5"/>
    <w:rsid w:val="00A30B70"/>
    <w:rsid w:val="00A54096"/>
    <w:rsid w:val="00A578E4"/>
    <w:rsid w:val="00A614C2"/>
    <w:rsid w:val="00A63A48"/>
    <w:rsid w:val="00A757A5"/>
    <w:rsid w:val="00A816E5"/>
    <w:rsid w:val="00A872D0"/>
    <w:rsid w:val="00A91BAA"/>
    <w:rsid w:val="00AC633E"/>
    <w:rsid w:val="00AE2455"/>
    <w:rsid w:val="00AE6C33"/>
    <w:rsid w:val="00AE73C9"/>
    <w:rsid w:val="00B079E8"/>
    <w:rsid w:val="00B204A6"/>
    <w:rsid w:val="00B226EB"/>
    <w:rsid w:val="00B305AF"/>
    <w:rsid w:val="00B33F6D"/>
    <w:rsid w:val="00B5086B"/>
    <w:rsid w:val="00B72686"/>
    <w:rsid w:val="00B85E32"/>
    <w:rsid w:val="00B9160A"/>
    <w:rsid w:val="00BA587A"/>
    <w:rsid w:val="00BD059F"/>
    <w:rsid w:val="00BD3EF6"/>
    <w:rsid w:val="00BD7C7A"/>
    <w:rsid w:val="00BE2943"/>
    <w:rsid w:val="00BF0DC7"/>
    <w:rsid w:val="00BF517F"/>
    <w:rsid w:val="00BF7093"/>
    <w:rsid w:val="00C04C99"/>
    <w:rsid w:val="00C33EEC"/>
    <w:rsid w:val="00C342B2"/>
    <w:rsid w:val="00C56323"/>
    <w:rsid w:val="00C6124C"/>
    <w:rsid w:val="00C67B2D"/>
    <w:rsid w:val="00C85BC0"/>
    <w:rsid w:val="00C86D6E"/>
    <w:rsid w:val="00C917CB"/>
    <w:rsid w:val="00C917FF"/>
    <w:rsid w:val="00C9788D"/>
    <w:rsid w:val="00C97B11"/>
    <w:rsid w:val="00CA74D0"/>
    <w:rsid w:val="00CB1B94"/>
    <w:rsid w:val="00CE4924"/>
    <w:rsid w:val="00CF6692"/>
    <w:rsid w:val="00D347DE"/>
    <w:rsid w:val="00D35EA8"/>
    <w:rsid w:val="00D46337"/>
    <w:rsid w:val="00D63837"/>
    <w:rsid w:val="00D74455"/>
    <w:rsid w:val="00D76F8C"/>
    <w:rsid w:val="00D851DB"/>
    <w:rsid w:val="00D87BB5"/>
    <w:rsid w:val="00D970C4"/>
    <w:rsid w:val="00DC0CF9"/>
    <w:rsid w:val="00DE2706"/>
    <w:rsid w:val="00DF10DB"/>
    <w:rsid w:val="00E04CC4"/>
    <w:rsid w:val="00E0733A"/>
    <w:rsid w:val="00E16861"/>
    <w:rsid w:val="00E176F5"/>
    <w:rsid w:val="00E25DDF"/>
    <w:rsid w:val="00E30CB1"/>
    <w:rsid w:val="00E37C04"/>
    <w:rsid w:val="00E4267F"/>
    <w:rsid w:val="00E45FC7"/>
    <w:rsid w:val="00E562C3"/>
    <w:rsid w:val="00E705A1"/>
    <w:rsid w:val="00E83243"/>
    <w:rsid w:val="00E90E3F"/>
    <w:rsid w:val="00E9165A"/>
    <w:rsid w:val="00EA446D"/>
    <w:rsid w:val="00EB154E"/>
    <w:rsid w:val="00EB7DAD"/>
    <w:rsid w:val="00EC429C"/>
    <w:rsid w:val="00ED7B05"/>
    <w:rsid w:val="00EE20F4"/>
    <w:rsid w:val="00EE6367"/>
    <w:rsid w:val="00F00A25"/>
    <w:rsid w:val="00F054CB"/>
    <w:rsid w:val="00F0725F"/>
    <w:rsid w:val="00F11EDE"/>
    <w:rsid w:val="00F5089B"/>
    <w:rsid w:val="00F832A3"/>
    <w:rsid w:val="00F86ADE"/>
    <w:rsid w:val="00FD2A69"/>
    <w:rsid w:val="00FE324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8E3"/>
  <w15:chartTrackingRefBased/>
  <w15:docId w15:val="{BCB1D329-7F6B-4A31-AC17-3F5FEB6D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EB"/>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6E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226EB"/>
    <w:rPr>
      <w:rFonts w:ascii="Cambria" w:eastAsiaTheme="majorEastAsia" w:hAnsi="Cambria" w:cstheme="majorBidi"/>
      <w:b/>
      <w:spacing w:val="-10"/>
      <w:kern w:val="28"/>
      <w:sz w:val="32"/>
      <w:szCs w:val="56"/>
    </w:rPr>
  </w:style>
  <w:style w:type="character" w:styleId="PlaceholderText">
    <w:name w:val="Placeholder Text"/>
    <w:basedOn w:val="DefaultParagraphFont"/>
    <w:uiPriority w:val="99"/>
    <w:semiHidden/>
    <w:rsid w:val="00281666"/>
    <w:rPr>
      <w:color w:val="808080"/>
    </w:rPr>
  </w:style>
  <w:style w:type="paragraph" w:styleId="ListParagraph">
    <w:name w:val="List Paragraph"/>
    <w:basedOn w:val="Normal"/>
    <w:uiPriority w:val="34"/>
    <w:qFormat/>
    <w:rsid w:val="00626E7F"/>
    <w:pPr>
      <w:ind w:left="720"/>
      <w:contextualSpacing/>
    </w:pPr>
  </w:style>
  <w:style w:type="character" w:styleId="Strong">
    <w:name w:val="Strong"/>
    <w:basedOn w:val="DefaultParagraphFont"/>
    <w:uiPriority w:val="22"/>
    <w:qFormat/>
    <w:rsid w:val="00B9160A"/>
    <w:rPr>
      <w:b/>
      <w:bCs/>
    </w:rPr>
  </w:style>
  <w:style w:type="paragraph" w:styleId="Header">
    <w:name w:val="header"/>
    <w:basedOn w:val="Normal"/>
    <w:link w:val="HeaderChar"/>
    <w:uiPriority w:val="99"/>
    <w:unhideWhenUsed/>
    <w:rsid w:val="00BD7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7C7A"/>
    <w:rPr>
      <w:rFonts w:ascii="Cambria" w:hAnsi="Cambria"/>
      <w:lang w:val="en-US"/>
    </w:rPr>
  </w:style>
  <w:style w:type="paragraph" w:styleId="Footer">
    <w:name w:val="footer"/>
    <w:basedOn w:val="Normal"/>
    <w:link w:val="FooterChar"/>
    <w:uiPriority w:val="99"/>
    <w:unhideWhenUsed/>
    <w:rsid w:val="00BD7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7C7A"/>
    <w:rPr>
      <w:rFonts w:ascii="Cambria" w:hAnsi="Cambria"/>
      <w:lang w:val="en-US"/>
    </w:rPr>
  </w:style>
  <w:style w:type="character" w:styleId="Hyperlink">
    <w:name w:val="Hyperlink"/>
    <w:basedOn w:val="DefaultParagraphFont"/>
    <w:uiPriority w:val="99"/>
    <w:unhideWhenUsed/>
    <w:rsid w:val="00503DAC"/>
    <w:rPr>
      <w:color w:val="0563C1" w:themeColor="hyperlink"/>
      <w:u w:val="single"/>
    </w:rPr>
  </w:style>
  <w:style w:type="character" w:styleId="UnresolvedMention">
    <w:name w:val="Unresolved Mention"/>
    <w:basedOn w:val="DefaultParagraphFont"/>
    <w:uiPriority w:val="99"/>
    <w:semiHidden/>
    <w:unhideWhenUsed/>
    <w:rsid w:val="00503DAC"/>
    <w:rPr>
      <w:color w:val="605E5C"/>
      <w:shd w:val="clear" w:color="auto" w:fill="E1DFDD"/>
    </w:rPr>
  </w:style>
  <w:style w:type="paragraph" w:styleId="Caption">
    <w:name w:val="caption"/>
    <w:basedOn w:val="Normal"/>
    <w:next w:val="Normal"/>
    <w:uiPriority w:val="35"/>
    <w:unhideWhenUsed/>
    <w:qFormat/>
    <w:rsid w:val="00C97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46360">
      <w:bodyDiv w:val="1"/>
      <w:marLeft w:val="0"/>
      <w:marRight w:val="0"/>
      <w:marTop w:val="0"/>
      <w:marBottom w:val="0"/>
      <w:divBdr>
        <w:top w:val="none" w:sz="0" w:space="0" w:color="auto"/>
        <w:left w:val="none" w:sz="0" w:space="0" w:color="auto"/>
        <w:bottom w:val="none" w:sz="0" w:space="0" w:color="auto"/>
        <w:right w:val="none" w:sz="0" w:space="0" w:color="auto"/>
      </w:divBdr>
    </w:div>
    <w:div w:id="1077365113">
      <w:bodyDiv w:val="1"/>
      <w:marLeft w:val="0"/>
      <w:marRight w:val="0"/>
      <w:marTop w:val="0"/>
      <w:marBottom w:val="0"/>
      <w:divBdr>
        <w:top w:val="none" w:sz="0" w:space="0" w:color="auto"/>
        <w:left w:val="none" w:sz="0" w:space="0" w:color="auto"/>
        <w:bottom w:val="none" w:sz="0" w:space="0" w:color="auto"/>
        <w:right w:val="none" w:sz="0" w:space="0" w:color="auto"/>
      </w:divBdr>
    </w:div>
    <w:div w:id="20291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mit.edu/kirtley/binlustuff/literature/electric%20machine/designOfAxialFluxPM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561</Words>
  <Characters>3203</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3</cp:revision>
  <cp:lastPrinted>2020-05-04T03:42:00Z</cp:lastPrinted>
  <dcterms:created xsi:type="dcterms:W3CDTF">2020-06-28T15:19:00Z</dcterms:created>
  <dcterms:modified xsi:type="dcterms:W3CDTF">2020-06-28T15:20:00Z</dcterms:modified>
</cp:coreProperties>
</file>