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C9B" w:rsidRDefault="00184C9B" w:rsidP="00184C9B">
      <w:pPr>
        <w:spacing w:line="360" w:lineRule="auto"/>
        <w:jc w:val="center"/>
        <w:rPr>
          <w:b/>
          <w:sz w:val="44"/>
        </w:rPr>
      </w:pPr>
    </w:p>
    <w:p w:rsidR="00184C9B" w:rsidRDefault="00184C9B" w:rsidP="00184C9B">
      <w:pPr>
        <w:spacing w:line="360" w:lineRule="auto"/>
        <w:jc w:val="center"/>
        <w:rPr>
          <w:b/>
          <w:sz w:val="44"/>
        </w:rPr>
      </w:pPr>
    </w:p>
    <w:p w:rsidR="00534B13" w:rsidRPr="00184C9B" w:rsidRDefault="0032213B" w:rsidP="00184C9B">
      <w:pPr>
        <w:spacing w:line="360" w:lineRule="auto"/>
        <w:jc w:val="center"/>
        <w:rPr>
          <w:b/>
          <w:sz w:val="44"/>
        </w:rPr>
      </w:pPr>
      <w:r w:rsidRPr="00184C9B">
        <w:rPr>
          <w:b/>
          <w:sz w:val="44"/>
        </w:rPr>
        <w:t>MIDDLE EAST TECHNICAL UNIVERSITY</w:t>
      </w:r>
    </w:p>
    <w:p w:rsidR="0032213B" w:rsidRPr="00184C9B" w:rsidRDefault="0032213B" w:rsidP="00184C9B">
      <w:pPr>
        <w:spacing w:line="360" w:lineRule="auto"/>
        <w:jc w:val="center"/>
        <w:rPr>
          <w:b/>
          <w:sz w:val="44"/>
        </w:rPr>
      </w:pPr>
      <w:r w:rsidRPr="00184C9B">
        <w:rPr>
          <w:b/>
          <w:sz w:val="44"/>
        </w:rPr>
        <w:t>DEPARTMENT OF ELECTRICAL AND ELECTRONICS ENGINEERING</w:t>
      </w:r>
    </w:p>
    <w:p w:rsidR="0032213B" w:rsidRPr="00184C9B" w:rsidRDefault="003A3554" w:rsidP="00184C9B">
      <w:pPr>
        <w:spacing w:line="360" w:lineRule="auto"/>
        <w:jc w:val="center"/>
        <w:rPr>
          <w:b/>
          <w:sz w:val="44"/>
        </w:rPr>
      </w:pPr>
      <w:r>
        <w:rPr>
          <w:b/>
          <w:sz w:val="44"/>
        </w:rPr>
        <w:t>EE4</w:t>
      </w:r>
      <w:r w:rsidR="0032213B" w:rsidRPr="00184C9B">
        <w:rPr>
          <w:b/>
          <w:sz w:val="44"/>
        </w:rPr>
        <w:t>00 – SUMMER PRACTICE REPORT</w:t>
      </w:r>
    </w:p>
    <w:p w:rsidR="0032213B" w:rsidRDefault="0032213B"/>
    <w:p w:rsidR="00184C9B" w:rsidRDefault="00184C9B"/>
    <w:p w:rsidR="00184C9B" w:rsidRDefault="00184C9B"/>
    <w:p w:rsidR="00184C9B" w:rsidRDefault="00184C9B"/>
    <w:p w:rsidR="00184C9B" w:rsidRDefault="00184C9B"/>
    <w:p w:rsidR="00184C9B" w:rsidRDefault="00184C9B"/>
    <w:p w:rsidR="00184C9B" w:rsidRDefault="00184C9B"/>
    <w:p w:rsidR="00184C9B" w:rsidRDefault="00184C9B"/>
    <w:p w:rsidR="00184C9B" w:rsidRPr="00184C9B" w:rsidRDefault="00184C9B">
      <w:pPr>
        <w:rPr>
          <w:sz w:val="28"/>
        </w:rPr>
      </w:pPr>
    </w:p>
    <w:p w:rsidR="0032213B" w:rsidRPr="00184C9B" w:rsidRDefault="0032213B">
      <w:pPr>
        <w:rPr>
          <w:sz w:val="28"/>
        </w:rPr>
      </w:pPr>
      <w:r w:rsidRPr="00184C9B">
        <w:rPr>
          <w:b/>
          <w:sz w:val="28"/>
        </w:rPr>
        <w:t>Student Name:</w:t>
      </w:r>
      <w:r w:rsidR="00184C9B" w:rsidRPr="00184C9B">
        <w:rPr>
          <w:b/>
          <w:sz w:val="28"/>
        </w:rPr>
        <w:t xml:space="preserve"> </w:t>
      </w:r>
      <w:r w:rsidR="00184C9B">
        <w:rPr>
          <w:sz w:val="28"/>
        </w:rPr>
        <w:t>Göksenin Hande Bayazıt</w:t>
      </w:r>
    </w:p>
    <w:p w:rsidR="0032213B" w:rsidRPr="00184C9B" w:rsidRDefault="0032213B">
      <w:pPr>
        <w:rPr>
          <w:sz w:val="28"/>
        </w:rPr>
      </w:pPr>
      <w:r w:rsidRPr="00184C9B">
        <w:rPr>
          <w:b/>
          <w:sz w:val="28"/>
        </w:rPr>
        <w:t>Student ID Number:</w:t>
      </w:r>
      <w:r w:rsidR="00184C9B">
        <w:rPr>
          <w:b/>
          <w:sz w:val="28"/>
        </w:rPr>
        <w:t xml:space="preserve"> </w:t>
      </w:r>
      <w:r w:rsidR="00184C9B">
        <w:rPr>
          <w:sz w:val="28"/>
        </w:rPr>
        <w:t>2093441</w:t>
      </w:r>
    </w:p>
    <w:p w:rsidR="0032213B" w:rsidRPr="003A3554" w:rsidRDefault="0032213B">
      <w:pPr>
        <w:rPr>
          <w:sz w:val="28"/>
        </w:rPr>
      </w:pPr>
      <w:r w:rsidRPr="00184C9B">
        <w:rPr>
          <w:b/>
          <w:sz w:val="28"/>
        </w:rPr>
        <w:t>Summer Practice Company:</w:t>
      </w:r>
      <w:r w:rsidR="003A3554">
        <w:rPr>
          <w:b/>
          <w:sz w:val="28"/>
        </w:rPr>
        <w:t xml:space="preserve"> </w:t>
      </w:r>
      <w:r w:rsidR="003A3554">
        <w:rPr>
          <w:sz w:val="28"/>
        </w:rPr>
        <w:t>AVL Research and Engineering</w:t>
      </w:r>
      <w:r w:rsidR="00E531D9">
        <w:rPr>
          <w:sz w:val="28"/>
        </w:rPr>
        <w:t>, Turkey</w:t>
      </w:r>
    </w:p>
    <w:p w:rsidR="0032213B" w:rsidRPr="00184C9B" w:rsidRDefault="00184C9B">
      <w:pPr>
        <w:rPr>
          <w:sz w:val="28"/>
        </w:rPr>
      </w:pPr>
      <w:r>
        <w:rPr>
          <w:b/>
          <w:sz w:val="28"/>
        </w:rPr>
        <w:t>Summer Practice</w:t>
      </w:r>
      <w:r w:rsidR="0032213B" w:rsidRPr="00184C9B">
        <w:rPr>
          <w:b/>
          <w:sz w:val="28"/>
        </w:rPr>
        <w:t xml:space="preserve"> Date:</w:t>
      </w:r>
      <w:r>
        <w:rPr>
          <w:b/>
          <w:sz w:val="28"/>
        </w:rPr>
        <w:t xml:space="preserve"> </w:t>
      </w:r>
      <w:r w:rsidR="003A3554">
        <w:rPr>
          <w:sz w:val="28"/>
        </w:rPr>
        <w:t>19/06/2017 – 22/09/2017</w:t>
      </w:r>
    </w:p>
    <w:p w:rsidR="0032213B" w:rsidRPr="00285B54" w:rsidRDefault="00B2579A">
      <w:pPr>
        <w:rPr>
          <w:sz w:val="28"/>
        </w:rPr>
      </w:pPr>
      <w:r>
        <w:rPr>
          <w:b/>
          <w:sz w:val="28"/>
        </w:rPr>
        <w:t>Supervisor</w:t>
      </w:r>
      <w:r w:rsidR="00184C9B" w:rsidRPr="00184C9B">
        <w:rPr>
          <w:b/>
          <w:sz w:val="28"/>
        </w:rPr>
        <w:t>:</w:t>
      </w:r>
      <w:r w:rsidR="00285B54">
        <w:rPr>
          <w:b/>
          <w:sz w:val="28"/>
        </w:rPr>
        <w:t xml:space="preserve"> </w:t>
      </w:r>
      <w:r w:rsidR="003A3554">
        <w:rPr>
          <w:sz w:val="28"/>
        </w:rPr>
        <w:t>E</w:t>
      </w:r>
      <w:r w:rsidR="00285B54">
        <w:rPr>
          <w:sz w:val="28"/>
        </w:rPr>
        <w:t>li</w:t>
      </w:r>
      <w:r w:rsidR="003A3554">
        <w:rPr>
          <w:sz w:val="28"/>
        </w:rPr>
        <w:t>f</w:t>
      </w:r>
      <w:r w:rsidR="00285B54">
        <w:rPr>
          <w:sz w:val="28"/>
        </w:rPr>
        <w:t xml:space="preserve"> </w:t>
      </w:r>
      <w:r w:rsidR="003A3554">
        <w:rPr>
          <w:sz w:val="28"/>
        </w:rPr>
        <w:t>Pınar Kesik</w:t>
      </w:r>
    </w:p>
    <w:p w:rsidR="00184C9B" w:rsidRDefault="00B2579A">
      <w:pPr>
        <w:rPr>
          <w:b/>
          <w:sz w:val="28"/>
        </w:rPr>
      </w:pPr>
      <w:r>
        <w:rPr>
          <w:b/>
          <w:sz w:val="28"/>
        </w:rPr>
        <w:t>Superviso</w:t>
      </w:r>
      <w:r w:rsidR="00184C9B" w:rsidRPr="00184C9B">
        <w:rPr>
          <w:b/>
          <w:sz w:val="28"/>
        </w:rPr>
        <w:t>r’s Contact Information:</w:t>
      </w:r>
    </w:p>
    <w:p w:rsidR="00E531D9" w:rsidRPr="00E531D9" w:rsidRDefault="00E531D9">
      <w:pPr>
        <w:rPr>
          <w:sz w:val="28"/>
        </w:rPr>
      </w:pPr>
      <w:r>
        <w:rPr>
          <w:b/>
          <w:sz w:val="28"/>
        </w:rPr>
        <w:tab/>
        <w:t xml:space="preserve">E-Mail: </w:t>
      </w:r>
      <w:r>
        <w:rPr>
          <w:sz w:val="28"/>
        </w:rPr>
        <w:t>pinar.kesik@avl.com</w:t>
      </w:r>
    </w:p>
    <w:p w:rsidR="00E531D9" w:rsidRPr="00E531D9" w:rsidRDefault="00E531D9">
      <w:pPr>
        <w:rPr>
          <w:sz w:val="28"/>
        </w:rPr>
      </w:pPr>
      <w:r>
        <w:rPr>
          <w:b/>
          <w:sz w:val="28"/>
        </w:rPr>
        <w:tab/>
        <w:t xml:space="preserve">Phone: </w:t>
      </w:r>
      <w:r>
        <w:rPr>
          <w:sz w:val="28"/>
        </w:rPr>
        <w:t>+90 216 498 7950</w:t>
      </w:r>
    </w:p>
    <w:sdt>
      <w:sdtPr>
        <w:rPr>
          <w:rFonts w:asciiTheme="minorHAnsi" w:eastAsiaTheme="minorEastAsia" w:hAnsiTheme="minorHAnsi" w:cs="Times New Roman"/>
          <w:color w:val="auto"/>
          <w:sz w:val="22"/>
          <w:szCs w:val="22"/>
        </w:rPr>
        <w:id w:val="361175080"/>
        <w:docPartObj>
          <w:docPartGallery w:val="Table of Contents"/>
          <w:docPartUnique/>
        </w:docPartObj>
      </w:sdtPr>
      <w:sdtEndPr/>
      <w:sdtContent>
        <w:p w:rsidR="001369D6" w:rsidRPr="00D43C46" w:rsidRDefault="001369D6">
          <w:pPr>
            <w:pStyle w:val="TOCHeading"/>
            <w:rPr>
              <w:rFonts w:asciiTheme="minorHAnsi" w:hAnsiTheme="minorHAnsi"/>
              <w:b/>
              <w:color w:val="auto"/>
            </w:rPr>
          </w:pPr>
          <w:r w:rsidRPr="00D43C46">
            <w:rPr>
              <w:rFonts w:asciiTheme="minorHAnsi" w:hAnsiTheme="minorHAnsi"/>
              <w:b/>
              <w:color w:val="auto"/>
            </w:rPr>
            <w:t>Table of Contents</w:t>
          </w:r>
        </w:p>
        <w:p w:rsidR="001369D6" w:rsidRDefault="001369D6">
          <w:pPr>
            <w:pStyle w:val="TOC1"/>
          </w:pPr>
          <w:r>
            <w:rPr>
              <w:b/>
              <w:bCs/>
            </w:rPr>
            <w:t>INTRODUCTION</w:t>
          </w:r>
          <w:r>
            <w:ptab w:relativeTo="margin" w:alignment="right" w:leader="dot"/>
          </w:r>
          <w:r w:rsidRPr="001369D6">
            <w:rPr>
              <w:b/>
            </w:rPr>
            <w:t>2</w:t>
          </w:r>
        </w:p>
        <w:p w:rsidR="001369D6" w:rsidRPr="001369D6" w:rsidRDefault="001369D6" w:rsidP="001369D6">
          <w:pPr>
            <w:pStyle w:val="TOC2"/>
          </w:pPr>
          <w:r w:rsidRPr="001369D6">
            <w:t>DESCRIPTION OF THE COMPANY</w:t>
          </w:r>
          <w:r w:rsidRPr="001369D6">
            <w:rPr>
              <w:b w:val="0"/>
            </w:rPr>
            <w:ptab w:relativeTo="margin" w:alignment="right" w:leader="dot"/>
          </w:r>
          <w:r w:rsidRPr="001369D6">
            <w:t>3</w:t>
          </w:r>
        </w:p>
        <w:p w:rsidR="001369D6" w:rsidRDefault="001369D6" w:rsidP="001369D6">
          <w:pPr>
            <w:pStyle w:val="TOC3"/>
            <w:ind w:left="446"/>
          </w:pPr>
          <w:r>
            <w:t>COMPANY NAME</w:t>
          </w:r>
          <w:r>
            <w:ptab w:relativeTo="margin" w:alignment="right" w:leader="dot"/>
          </w:r>
          <w:r>
            <w:t>3</w:t>
          </w:r>
        </w:p>
        <w:p w:rsidR="001369D6" w:rsidRDefault="001369D6" w:rsidP="001369D6">
          <w:pPr>
            <w:pStyle w:val="TOC3"/>
            <w:ind w:left="446"/>
          </w:pPr>
          <w:r>
            <w:t>COMPANY LOCATION</w:t>
          </w:r>
          <w:r>
            <w:ptab w:relativeTo="margin" w:alignment="right" w:leader="dot"/>
          </w:r>
          <w:r>
            <w:t>3</w:t>
          </w:r>
        </w:p>
        <w:p w:rsidR="001369D6" w:rsidRDefault="001369D6" w:rsidP="001369D6">
          <w:pPr>
            <w:pStyle w:val="TOC3"/>
            <w:ind w:left="0" w:firstLine="446"/>
          </w:pPr>
          <w:r>
            <w:t>GENERAL DESCRIPTION OF THE COMPANY</w:t>
          </w:r>
          <w:r>
            <w:ptab w:relativeTo="margin" w:alignment="right" w:leader="dot"/>
          </w:r>
          <w:r>
            <w:t>3</w:t>
          </w:r>
        </w:p>
        <w:p w:rsidR="001369D6" w:rsidRDefault="001369D6" w:rsidP="001369D6">
          <w:pPr>
            <w:pStyle w:val="TOC3"/>
            <w:ind w:left="720" w:firstLine="720"/>
          </w:pPr>
          <w:r>
            <w:t>ORGANIZATIONAL STRUCTURE</w:t>
          </w:r>
          <w:r>
            <w:ptab w:relativeTo="margin" w:alignment="right" w:leader="dot"/>
          </w:r>
          <w:r>
            <w:t>3</w:t>
          </w:r>
        </w:p>
        <w:p w:rsidR="001369D6" w:rsidRDefault="001369D6" w:rsidP="001369D6">
          <w:pPr>
            <w:pStyle w:val="TOC3"/>
            <w:ind w:left="720" w:firstLine="720"/>
          </w:pPr>
          <w:r>
            <w:t>NUMBER OF EMPLOYEES</w:t>
          </w:r>
          <w:r>
            <w:ptab w:relativeTo="margin" w:alignment="right" w:leader="dot"/>
          </w:r>
          <w:r>
            <w:t>3</w:t>
          </w:r>
        </w:p>
        <w:p w:rsidR="001369D6" w:rsidRDefault="001369D6" w:rsidP="001369D6">
          <w:pPr>
            <w:pStyle w:val="TOC3"/>
            <w:ind w:left="720" w:firstLine="720"/>
          </w:pPr>
          <w:r>
            <w:t>MAIN AREA OF BUSINESS</w:t>
          </w:r>
          <w:r>
            <w:ptab w:relativeTo="margin" w:alignment="right" w:leader="dot"/>
          </w:r>
          <w:r>
            <w:t>3</w:t>
          </w:r>
        </w:p>
        <w:p w:rsidR="001369D6" w:rsidRDefault="001369D6" w:rsidP="001369D6">
          <w:pPr>
            <w:pStyle w:val="TOC3"/>
            <w:ind w:left="0" w:firstLine="446"/>
          </w:pPr>
          <w:r>
            <w:t>HISTORY OF THE COMPANY</w:t>
          </w:r>
          <w:r>
            <w:ptab w:relativeTo="margin" w:alignment="right" w:leader="dot"/>
          </w:r>
          <w:r>
            <w:t>3</w:t>
          </w:r>
        </w:p>
        <w:p w:rsidR="001369D6" w:rsidRDefault="001369D6">
          <w:pPr>
            <w:pStyle w:val="TOC1"/>
            <w:rPr>
              <w:b/>
              <w:bCs/>
            </w:rPr>
          </w:pPr>
          <w:r>
            <w:rPr>
              <w:b/>
              <w:bCs/>
            </w:rPr>
            <w:t>WORK CONDUCTED AT AVL</w:t>
          </w:r>
          <w:r>
            <w:ptab w:relativeTo="margin" w:alignment="right" w:leader="dot"/>
          </w:r>
          <w:r>
            <w:rPr>
              <w:b/>
              <w:bCs/>
            </w:rPr>
            <w:t>4</w:t>
          </w:r>
        </w:p>
        <w:p w:rsidR="001369D6" w:rsidRDefault="001369D6" w:rsidP="001369D6">
          <w:pPr>
            <w:pStyle w:val="TOC3"/>
            <w:ind w:left="446"/>
          </w:pPr>
          <w:r>
            <w:t>DESIGN OF A DC DC CONVERTER</w:t>
          </w:r>
          <w:r>
            <w:ptab w:relativeTo="margin" w:alignment="right" w:leader="dot"/>
          </w:r>
          <w:r>
            <w:t>3</w:t>
          </w:r>
        </w:p>
        <w:p w:rsidR="00EF368D" w:rsidRDefault="00EF368D" w:rsidP="00EF368D">
          <w:pPr>
            <w:pStyle w:val="TOC3"/>
            <w:ind w:left="446"/>
          </w:pPr>
          <w:r>
            <w:t>EFFICIENCY ANALYSIS OF AN E-DRIVE SYSTEM</w:t>
          </w:r>
          <w:r>
            <w:ptab w:relativeTo="margin" w:alignment="right" w:leader="dot"/>
          </w:r>
          <w:r>
            <w:t>3</w:t>
          </w:r>
        </w:p>
        <w:p w:rsidR="001369D6" w:rsidRDefault="001369D6" w:rsidP="001369D6">
          <w:pPr>
            <w:pStyle w:val="TOC3"/>
            <w:ind w:left="446"/>
          </w:pPr>
          <w:r>
            <w:t>ISO16750-2 STANDARDIZED VOLTAGE WAVEFORMS</w:t>
          </w:r>
          <w:r>
            <w:ptab w:relativeTo="margin" w:alignment="right" w:leader="dot"/>
          </w:r>
          <w:r>
            <w:t>3</w:t>
          </w:r>
        </w:p>
        <w:p w:rsidR="001369D6" w:rsidRDefault="001369D6" w:rsidP="001369D6">
          <w:pPr>
            <w:pStyle w:val="TOC3"/>
            <w:ind w:left="446"/>
          </w:pPr>
          <w:bookmarkStart w:id="0" w:name="OLE_LINK1"/>
          <w:r>
            <w:t>MONTE CARLO TECHNIQUE</w:t>
          </w:r>
          <w:r>
            <w:ptab w:relativeTo="margin" w:alignment="right" w:leader="dot"/>
          </w:r>
          <w:r>
            <w:t>3</w:t>
          </w:r>
        </w:p>
        <w:bookmarkEnd w:id="0"/>
        <w:p w:rsidR="001369D6" w:rsidRDefault="001369D6" w:rsidP="001369D6">
          <w:pPr>
            <w:pStyle w:val="TOC3"/>
            <w:ind w:left="446"/>
          </w:pPr>
          <w:r>
            <w:t>TESTS</w:t>
          </w:r>
          <w:r>
            <w:ptab w:relativeTo="margin" w:alignment="right" w:leader="dot"/>
          </w:r>
          <w:r>
            <w:t>3</w:t>
          </w:r>
        </w:p>
        <w:p w:rsidR="001369D6" w:rsidRDefault="001369D6" w:rsidP="001369D6">
          <w:pPr>
            <w:pStyle w:val="TOC2"/>
          </w:pPr>
          <w:r>
            <w:t>CONCLUSION</w:t>
          </w:r>
          <w:r w:rsidRPr="001369D6">
            <w:rPr>
              <w:b w:val="0"/>
            </w:rPr>
            <w:ptab w:relativeTo="margin" w:alignment="right" w:leader="dot"/>
          </w:r>
          <w:r>
            <w:t>5</w:t>
          </w:r>
        </w:p>
        <w:p w:rsidR="001369D6" w:rsidRDefault="001369D6" w:rsidP="001369D6">
          <w:pPr>
            <w:pStyle w:val="TOC3"/>
            <w:ind w:left="0"/>
          </w:pPr>
          <w:r w:rsidRPr="001369D6">
            <w:rPr>
              <w:b/>
            </w:rPr>
            <w:t>REFERENCES</w:t>
          </w:r>
          <w:r>
            <w:ptab w:relativeTo="margin" w:alignment="right" w:leader="dot"/>
          </w:r>
          <w:r w:rsidRPr="001369D6">
            <w:rPr>
              <w:b/>
            </w:rPr>
            <w:t>6</w:t>
          </w:r>
        </w:p>
      </w:sdtContent>
    </w:sdt>
    <w:p w:rsidR="00173471" w:rsidRDefault="00173471">
      <w:pPr>
        <w:rPr>
          <w:rFonts w:eastAsiaTheme="minorEastAsia" w:cs="Times New Roman"/>
          <w:b/>
          <w:bCs/>
          <w:lang w:eastAsia="en-GB"/>
        </w:rPr>
      </w:pPr>
      <w:r>
        <w:rPr>
          <w:rFonts w:eastAsiaTheme="minorEastAsia" w:cs="Times New Roman"/>
          <w:b/>
          <w:bCs/>
          <w:lang w:eastAsia="en-GB"/>
        </w:rPr>
        <w:br w:type="page"/>
      </w:r>
    </w:p>
    <w:p w:rsidR="007B04CA" w:rsidRDefault="007B04CA" w:rsidP="007B04CA">
      <w:pPr>
        <w:jc w:val="center"/>
        <w:rPr>
          <w:b/>
          <w:sz w:val="28"/>
        </w:rPr>
      </w:pPr>
      <w:r>
        <w:rPr>
          <w:b/>
          <w:sz w:val="28"/>
        </w:rPr>
        <w:lastRenderedPageBreak/>
        <w:t>INTRODUCTION</w:t>
      </w:r>
    </w:p>
    <w:p w:rsidR="00260DCA" w:rsidRDefault="00260DCA" w:rsidP="007B04CA">
      <w:pPr>
        <w:jc w:val="center"/>
        <w:rPr>
          <w:b/>
          <w:sz w:val="28"/>
        </w:rPr>
      </w:pPr>
    </w:p>
    <w:p w:rsidR="00260DCA" w:rsidRDefault="00260DCA" w:rsidP="007B04CA">
      <w:pPr>
        <w:jc w:val="center"/>
        <w:rPr>
          <w:b/>
          <w:sz w:val="28"/>
        </w:rPr>
      </w:pPr>
    </w:p>
    <w:p w:rsidR="00247FAC" w:rsidRDefault="00247FAC" w:rsidP="007E43B1">
      <w:pPr>
        <w:spacing w:line="360" w:lineRule="auto"/>
        <w:jc w:val="both"/>
        <w:rPr>
          <w:sz w:val="24"/>
          <w:szCs w:val="24"/>
        </w:rPr>
      </w:pPr>
    </w:p>
    <w:p w:rsidR="007B04CA" w:rsidRDefault="007B04CA" w:rsidP="007E43B1">
      <w:pPr>
        <w:spacing w:line="360" w:lineRule="auto"/>
        <w:jc w:val="both"/>
        <w:rPr>
          <w:sz w:val="24"/>
          <w:szCs w:val="24"/>
        </w:rPr>
      </w:pPr>
      <w:r>
        <w:rPr>
          <w:sz w:val="24"/>
          <w:szCs w:val="24"/>
        </w:rPr>
        <w:br w:type="page"/>
      </w:r>
    </w:p>
    <w:p w:rsidR="007B04CA" w:rsidRDefault="007B04CA" w:rsidP="007B04CA">
      <w:pPr>
        <w:spacing w:line="360" w:lineRule="auto"/>
        <w:jc w:val="center"/>
        <w:rPr>
          <w:b/>
          <w:sz w:val="28"/>
          <w:szCs w:val="28"/>
        </w:rPr>
      </w:pPr>
      <w:r>
        <w:rPr>
          <w:b/>
          <w:sz w:val="28"/>
          <w:szCs w:val="28"/>
        </w:rPr>
        <w:lastRenderedPageBreak/>
        <w:t>DESCRIPTION OF THE COMPANY</w:t>
      </w:r>
    </w:p>
    <w:p w:rsidR="007B04CA" w:rsidRDefault="007B04CA" w:rsidP="007B04CA">
      <w:pPr>
        <w:pStyle w:val="ListParagraph"/>
        <w:numPr>
          <w:ilvl w:val="0"/>
          <w:numId w:val="1"/>
        </w:numPr>
        <w:spacing w:line="360" w:lineRule="auto"/>
        <w:jc w:val="both"/>
        <w:rPr>
          <w:b/>
          <w:sz w:val="24"/>
          <w:szCs w:val="24"/>
        </w:rPr>
      </w:pPr>
      <w:r>
        <w:rPr>
          <w:b/>
          <w:sz w:val="24"/>
          <w:szCs w:val="24"/>
        </w:rPr>
        <w:t>COMPANY NAME</w:t>
      </w:r>
    </w:p>
    <w:p w:rsidR="002B60C5" w:rsidRDefault="002B60C5" w:rsidP="002B60C5">
      <w:pPr>
        <w:pStyle w:val="ListParagraph"/>
        <w:spacing w:line="360" w:lineRule="auto"/>
        <w:jc w:val="both"/>
        <w:rPr>
          <w:b/>
          <w:sz w:val="24"/>
          <w:szCs w:val="24"/>
        </w:rPr>
      </w:pPr>
    </w:p>
    <w:p w:rsidR="00ED4193" w:rsidRPr="00FC0F39" w:rsidRDefault="00F6714F" w:rsidP="00FC0F39">
      <w:pPr>
        <w:spacing w:line="360" w:lineRule="auto"/>
        <w:ind w:firstLine="360"/>
        <w:jc w:val="both"/>
        <w:rPr>
          <w:sz w:val="24"/>
          <w:szCs w:val="24"/>
        </w:rPr>
      </w:pPr>
      <w:r w:rsidRPr="00FC0F39">
        <w:rPr>
          <w:sz w:val="24"/>
          <w:szCs w:val="24"/>
        </w:rPr>
        <w:t>AVL Research and Engineering (AVL Araştırma ve Mühendislik San. Tic. Ltd. Şti)</w:t>
      </w:r>
    </w:p>
    <w:p w:rsidR="00ED4193" w:rsidRPr="00ED4193" w:rsidRDefault="00ED4193" w:rsidP="00ED4193">
      <w:pPr>
        <w:pStyle w:val="ListParagraph"/>
        <w:spacing w:line="360" w:lineRule="auto"/>
        <w:jc w:val="both"/>
        <w:rPr>
          <w:sz w:val="24"/>
          <w:szCs w:val="24"/>
        </w:rPr>
      </w:pPr>
    </w:p>
    <w:p w:rsidR="007B04CA" w:rsidRDefault="007B04CA" w:rsidP="007B04CA">
      <w:pPr>
        <w:pStyle w:val="ListParagraph"/>
        <w:numPr>
          <w:ilvl w:val="0"/>
          <w:numId w:val="1"/>
        </w:numPr>
        <w:spacing w:line="360" w:lineRule="auto"/>
        <w:jc w:val="both"/>
        <w:rPr>
          <w:b/>
          <w:sz w:val="24"/>
          <w:szCs w:val="24"/>
        </w:rPr>
      </w:pPr>
      <w:r>
        <w:rPr>
          <w:b/>
          <w:sz w:val="24"/>
          <w:szCs w:val="24"/>
        </w:rPr>
        <w:t>COMPANY LOCATION</w:t>
      </w:r>
    </w:p>
    <w:p w:rsidR="002B60C5" w:rsidRDefault="002B60C5" w:rsidP="002B60C5">
      <w:pPr>
        <w:pStyle w:val="ListParagraph"/>
        <w:spacing w:line="360" w:lineRule="auto"/>
        <w:jc w:val="both"/>
        <w:rPr>
          <w:b/>
          <w:sz w:val="24"/>
          <w:szCs w:val="24"/>
        </w:rPr>
      </w:pPr>
    </w:p>
    <w:p w:rsidR="00F6714F" w:rsidRPr="00F6714F" w:rsidRDefault="00F6714F" w:rsidP="00F7121D">
      <w:pPr>
        <w:pStyle w:val="ListParagraph"/>
        <w:spacing w:line="360" w:lineRule="auto"/>
        <w:ind w:left="0" w:firstLine="360"/>
        <w:jc w:val="both"/>
        <w:rPr>
          <w:sz w:val="24"/>
          <w:szCs w:val="24"/>
        </w:rPr>
      </w:pPr>
      <w:r>
        <w:rPr>
          <w:sz w:val="24"/>
          <w:szCs w:val="24"/>
        </w:rPr>
        <w:t>AVL is a global company originated in Graz, Austria.</w:t>
      </w:r>
    </w:p>
    <w:p w:rsidR="00ED4193" w:rsidRDefault="00F6714F" w:rsidP="00D8568A">
      <w:pPr>
        <w:pStyle w:val="ListParagraph"/>
        <w:spacing w:line="360" w:lineRule="auto"/>
        <w:ind w:left="360"/>
        <w:jc w:val="both"/>
        <w:rPr>
          <w:sz w:val="24"/>
          <w:szCs w:val="24"/>
        </w:rPr>
      </w:pPr>
      <w:r>
        <w:rPr>
          <w:sz w:val="24"/>
          <w:szCs w:val="24"/>
        </w:rPr>
        <w:t>AVL has two facilities in İstanbul</w:t>
      </w:r>
      <w:r w:rsidR="00E53D70">
        <w:rPr>
          <w:sz w:val="24"/>
          <w:szCs w:val="24"/>
        </w:rPr>
        <w:t xml:space="preserve">: </w:t>
      </w:r>
      <w:r>
        <w:rPr>
          <w:sz w:val="24"/>
          <w:szCs w:val="24"/>
        </w:rPr>
        <w:t>AGM-2</w:t>
      </w:r>
      <w:r w:rsidR="00E53D70">
        <w:rPr>
          <w:sz w:val="24"/>
          <w:szCs w:val="24"/>
        </w:rPr>
        <w:t>, where I have performed</w:t>
      </w:r>
      <w:r w:rsidR="00ED4193">
        <w:rPr>
          <w:sz w:val="24"/>
          <w:szCs w:val="24"/>
        </w:rPr>
        <w:t xml:space="preserve"> my summer practice, and </w:t>
      </w:r>
      <w:r>
        <w:rPr>
          <w:sz w:val="24"/>
          <w:szCs w:val="24"/>
        </w:rPr>
        <w:t>AGM-1</w:t>
      </w:r>
      <w:r w:rsidR="00ED4193">
        <w:rPr>
          <w:sz w:val="24"/>
          <w:szCs w:val="24"/>
        </w:rPr>
        <w:t>.</w:t>
      </w:r>
    </w:p>
    <w:p w:rsidR="002C6063" w:rsidRDefault="00F6714F" w:rsidP="00F7121D">
      <w:pPr>
        <w:pStyle w:val="ListParagraph"/>
        <w:spacing w:line="360" w:lineRule="auto"/>
        <w:ind w:left="0" w:firstLine="360"/>
        <w:jc w:val="both"/>
        <w:rPr>
          <w:sz w:val="24"/>
          <w:szCs w:val="24"/>
        </w:rPr>
      </w:pPr>
      <w:r>
        <w:rPr>
          <w:sz w:val="24"/>
          <w:szCs w:val="24"/>
          <w:u w:val="single"/>
        </w:rPr>
        <w:t>AGM-1</w:t>
      </w:r>
      <w:r w:rsidR="00ED4193" w:rsidRPr="00ED4193">
        <w:rPr>
          <w:sz w:val="24"/>
          <w:szCs w:val="24"/>
          <w:u w:val="single"/>
        </w:rPr>
        <w:t>:</w:t>
      </w:r>
      <w:r w:rsidR="00ED4193">
        <w:rPr>
          <w:sz w:val="24"/>
          <w:szCs w:val="24"/>
        </w:rPr>
        <w:t xml:space="preserve"> </w:t>
      </w:r>
      <w:r w:rsidR="002C6063" w:rsidRPr="002C6063">
        <w:rPr>
          <w:sz w:val="24"/>
          <w:szCs w:val="24"/>
        </w:rPr>
        <w:t xml:space="preserve">AVL Research and Engineering Turkey </w:t>
      </w:r>
      <w:r w:rsidR="00834E69">
        <w:rPr>
          <w:sz w:val="24"/>
          <w:szCs w:val="24"/>
        </w:rPr>
        <w:t>HQ</w:t>
      </w:r>
    </w:p>
    <w:p w:rsidR="002C6063" w:rsidRDefault="002C6063" w:rsidP="00F7121D">
      <w:pPr>
        <w:pStyle w:val="ListParagraph"/>
        <w:spacing w:line="360" w:lineRule="auto"/>
        <w:ind w:left="0" w:firstLine="360"/>
        <w:jc w:val="both"/>
        <w:rPr>
          <w:sz w:val="24"/>
          <w:szCs w:val="24"/>
        </w:rPr>
      </w:pPr>
      <w:r w:rsidRPr="002C6063">
        <w:rPr>
          <w:sz w:val="24"/>
          <w:szCs w:val="24"/>
        </w:rPr>
        <w:t>Akpınar Mahallesi Tuna Caddesi Ballıca Sokak No: 1 34885</w:t>
      </w:r>
      <w:r>
        <w:rPr>
          <w:sz w:val="24"/>
          <w:szCs w:val="24"/>
        </w:rPr>
        <w:t xml:space="preserve"> Sancaktepe</w:t>
      </w:r>
      <w:r w:rsidR="00834E69">
        <w:rPr>
          <w:sz w:val="24"/>
          <w:szCs w:val="24"/>
        </w:rPr>
        <w:t>, İSTANBUL</w:t>
      </w:r>
    </w:p>
    <w:p w:rsidR="00ED4193" w:rsidRPr="00ED4193" w:rsidRDefault="002C6063" w:rsidP="00F7121D">
      <w:pPr>
        <w:pStyle w:val="ListParagraph"/>
        <w:spacing w:line="360" w:lineRule="auto"/>
        <w:ind w:left="0" w:firstLine="360"/>
        <w:jc w:val="both"/>
        <w:rPr>
          <w:sz w:val="24"/>
          <w:szCs w:val="24"/>
        </w:rPr>
      </w:pPr>
      <w:r w:rsidRPr="002C6063">
        <w:rPr>
          <w:sz w:val="24"/>
          <w:szCs w:val="24"/>
        </w:rPr>
        <w:t>Phone: +90 216 498 7950</w:t>
      </w:r>
    </w:p>
    <w:p w:rsidR="00ED4193" w:rsidRDefault="00ED4193" w:rsidP="00F7121D">
      <w:pPr>
        <w:pStyle w:val="ListParagraph"/>
        <w:spacing w:line="360" w:lineRule="auto"/>
        <w:ind w:left="0" w:firstLine="360"/>
        <w:jc w:val="both"/>
        <w:rPr>
          <w:sz w:val="24"/>
          <w:szCs w:val="24"/>
        </w:rPr>
      </w:pPr>
      <w:r>
        <w:rPr>
          <w:sz w:val="24"/>
          <w:szCs w:val="24"/>
        </w:rPr>
        <w:t>Fax</w:t>
      </w:r>
      <w:r w:rsidRPr="00ED4193">
        <w:rPr>
          <w:sz w:val="24"/>
          <w:szCs w:val="24"/>
        </w:rPr>
        <w:t xml:space="preserve">: </w:t>
      </w:r>
      <w:r w:rsidR="00834E69" w:rsidRPr="00834E69">
        <w:rPr>
          <w:sz w:val="24"/>
          <w:szCs w:val="24"/>
        </w:rPr>
        <w:t>+90 216 498 7956</w:t>
      </w:r>
    </w:p>
    <w:p w:rsidR="00ED4193" w:rsidRDefault="00ED4193" w:rsidP="00F7121D">
      <w:pPr>
        <w:pStyle w:val="ListParagraph"/>
        <w:spacing w:line="360" w:lineRule="auto"/>
        <w:ind w:left="0"/>
        <w:jc w:val="both"/>
        <w:rPr>
          <w:sz w:val="24"/>
          <w:szCs w:val="24"/>
        </w:rPr>
      </w:pPr>
    </w:p>
    <w:p w:rsidR="00ED4193" w:rsidRDefault="00F6714F" w:rsidP="00D8568A">
      <w:pPr>
        <w:pStyle w:val="ListParagraph"/>
        <w:spacing w:line="360" w:lineRule="auto"/>
        <w:ind w:left="360"/>
        <w:jc w:val="both"/>
        <w:rPr>
          <w:sz w:val="24"/>
          <w:szCs w:val="24"/>
        </w:rPr>
      </w:pPr>
      <w:r>
        <w:rPr>
          <w:sz w:val="24"/>
          <w:szCs w:val="24"/>
          <w:u w:val="single"/>
        </w:rPr>
        <w:t>AGM-2</w:t>
      </w:r>
      <w:r w:rsidR="00ED4193" w:rsidRPr="00ED4193">
        <w:rPr>
          <w:sz w:val="24"/>
          <w:szCs w:val="24"/>
          <w:u w:val="single"/>
        </w:rPr>
        <w:t>:</w:t>
      </w:r>
      <w:r w:rsidR="00ED4193">
        <w:rPr>
          <w:sz w:val="24"/>
          <w:szCs w:val="24"/>
        </w:rPr>
        <w:t xml:space="preserve"> </w:t>
      </w:r>
      <w:r w:rsidR="006732FD">
        <w:rPr>
          <w:sz w:val="24"/>
          <w:szCs w:val="24"/>
        </w:rPr>
        <w:t>Abdurrahman Gazi Mahallesi Atatürk Caddesi</w:t>
      </w:r>
      <w:r w:rsidR="00D8568A">
        <w:rPr>
          <w:sz w:val="24"/>
          <w:szCs w:val="24"/>
        </w:rPr>
        <w:t xml:space="preserve"> ByOffice Kat: 6 34920 Sultanbeyli, İSTANBUL</w:t>
      </w:r>
    </w:p>
    <w:p w:rsidR="00ED4193" w:rsidRPr="00ED4193" w:rsidRDefault="00ED4193" w:rsidP="00F7121D">
      <w:pPr>
        <w:pStyle w:val="ListParagraph"/>
        <w:spacing w:line="360" w:lineRule="auto"/>
        <w:ind w:left="0" w:firstLine="360"/>
        <w:jc w:val="both"/>
        <w:rPr>
          <w:sz w:val="24"/>
          <w:szCs w:val="24"/>
        </w:rPr>
      </w:pPr>
      <w:r w:rsidRPr="00ED4193">
        <w:rPr>
          <w:sz w:val="24"/>
          <w:szCs w:val="24"/>
        </w:rPr>
        <w:t>Tel: +90 312 210 18 57-58</w:t>
      </w:r>
    </w:p>
    <w:p w:rsidR="00ED4193" w:rsidRDefault="00ED4193" w:rsidP="00F7121D">
      <w:pPr>
        <w:pStyle w:val="ListParagraph"/>
        <w:spacing w:line="360" w:lineRule="auto"/>
        <w:ind w:left="0" w:firstLine="360"/>
        <w:jc w:val="both"/>
        <w:rPr>
          <w:sz w:val="24"/>
          <w:szCs w:val="24"/>
        </w:rPr>
      </w:pPr>
      <w:r w:rsidRPr="00ED4193">
        <w:rPr>
          <w:sz w:val="24"/>
          <w:szCs w:val="24"/>
        </w:rPr>
        <w:t>Fa</w:t>
      </w:r>
      <w:r>
        <w:rPr>
          <w:sz w:val="24"/>
          <w:szCs w:val="24"/>
        </w:rPr>
        <w:t>x: +90 312 210 18 57-58</w:t>
      </w:r>
    </w:p>
    <w:p w:rsidR="00ED4193" w:rsidRDefault="00ED4193" w:rsidP="00ED4193">
      <w:pPr>
        <w:pStyle w:val="ListParagraph"/>
        <w:spacing w:line="360" w:lineRule="auto"/>
        <w:jc w:val="both"/>
        <w:rPr>
          <w:sz w:val="24"/>
          <w:szCs w:val="24"/>
        </w:rPr>
      </w:pPr>
    </w:p>
    <w:p w:rsidR="00F6714F" w:rsidRPr="00ED4193" w:rsidRDefault="00F6714F" w:rsidP="00ED4193">
      <w:pPr>
        <w:pStyle w:val="ListParagraph"/>
        <w:spacing w:line="360" w:lineRule="auto"/>
        <w:jc w:val="both"/>
        <w:rPr>
          <w:sz w:val="24"/>
          <w:szCs w:val="24"/>
        </w:rPr>
      </w:pPr>
    </w:p>
    <w:p w:rsidR="00D8568A" w:rsidRDefault="00D8568A" w:rsidP="00D8568A">
      <w:pPr>
        <w:pStyle w:val="ListParagraph"/>
        <w:numPr>
          <w:ilvl w:val="0"/>
          <w:numId w:val="1"/>
        </w:numPr>
        <w:spacing w:line="360" w:lineRule="auto"/>
        <w:jc w:val="both"/>
        <w:rPr>
          <w:b/>
          <w:sz w:val="24"/>
          <w:szCs w:val="24"/>
        </w:rPr>
      </w:pPr>
      <w:r>
        <w:rPr>
          <w:b/>
          <w:sz w:val="24"/>
          <w:szCs w:val="24"/>
        </w:rPr>
        <w:t>GENERAL DESCRIPTION OF THE COMPANY</w:t>
      </w:r>
    </w:p>
    <w:p w:rsidR="00D8568A" w:rsidRDefault="00D8568A" w:rsidP="00D8568A">
      <w:pPr>
        <w:pStyle w:val="ListParagraph"/>
        <w:spacing w:line="360" w:lineRule="auto"/>
        <w:jc w:val="both"/>
        <w:rPr>
          <w:b/>
          <w:sz w:val="24"/>
          <w:szCs w:val="24"/>
        </w:rPr>
      </w:pPr>
    </w:p>
    <w:p w:rsidR="00D8568A" w:rsidRDefault="00D8568A" w:rsidP="00D8568A">
      <w:pPr>
        <w:pStyle w:val="ListParagraph"/>
        <w:numPr>
          <w:ilvl w:val="1"/>
          <w:numId w:val="9"/>
        </w:numPr>
        <w:spacing w:line="360" w:lineRule="auto"/>
        <w:jc w:val="both"/>
        <w:rPr>
          <w:b/>
          <w:sz w:val="24"/>
          <w:szCs w:val="24"/>
        </w:rPr>
      </w:pPr>
      <w:r>
        <w:rPr>
          <w:b/>
          <w:sz w:val="24"/>
          <w:szCs w:val="24"/>
        </w:rPr>
        <w:t>ORGANIZATIONAL STRUCTURE</w:t>
      </w:r>
    </w:p>
    <w:p w:rsidR="00D8568A" w:rsidRDefault="00D8568A" w:rsidP="00D8568A">
      <w:pPr>
        <w:spacing w:line="360" w:lineRule="auto"/>
        <w:ind w:firstLine="720"/>
        <w:jc w:val="both"/>
        <w:rPr>
          <w:sz w:val="24"/>
          <w:szCs w:val="24"/>
        </w:rPr>
      </w:pPr>
      <w:r>
        <w:rPr>
          <w:sz w:val="24"/>
          <w:szCs w:val="24"/>
        </w:rPr>
        <w:t xml:space="preserve">The company consists of three main departments: Mechanical Design, Software – Electronics and Calibration. These main departments </w:t>
      </w:r>
      <w:r w:rsidR="001369D6">
        <w:rPr>
          <w:sz w:val="24"/>
          <w:szCs w:val="24"/>
        </w:rPr>
        <w:t>……</w:t>
      </w:r>
    </w:p>
    <w:p w:rsidR="001369D6" w:rsidRDefault="001369D6" w:rsidP="00D8568A">
      <w:pPr>
        <w:spacing w:line="360" w:lineRule="auto"/>
        <w:ind w:firstLine="720"/>
        <w:jc w:val="both"/>
        <w:rPr>
          <w:sz w:val="24"/>
          <w:szCs w:val="24"/>
        </w:rPr>
      </w:pPr>
    </w:p>
    <w:p w:rsidR="001369D6" w:rsidRPr="00273A6A" w:rsidRDefault="001369D6" w:rsidP="00D8568A">
      <w:pPr>
        <w:spacing w:line="360" w:lineRule="auto"/>
        <w:ind w:firstLine="720"/>
        <w:jc w:val="both"/>
        <w:rPr>
          <w:sz w:val="24"/>
          <w:szCs w:val="24"/>
        </w:rPr>
      </w:pPr>
    </w:p>
    <w:p w:rsidR="00D8568A" w:rsidRDefault="00D8568A" w:rsidP="00D8568A">
      <w:pPr>
        <w:pStyle w:val="ListParagraph"/>
        <w:spacing w:line="360" w:lineRule="auto"/>
        <w:ind w:left="1440"/>
        <w:jc w:val="both"/>
        <w:rPr>
          <w:b/>
          <w:sz w:val="24"/>
          <w:szCs w:val="24"/>
        </w:rPr>
      </w:pPr>
    </w:p>
    <w:p w:rsidR="00D8568A" w:rsidRDefault="00D8568A" w:rsidP="00D8568A">
      <w:pPr>
        <w:pStyle w:val="ListParagraph"/>
        <w:numPr>
          <w:ilvl w:val="1"/>
          <w:numId w:val="9"/>
        </w:numPr>
        <w:spacing w:line="360" w:lineRule="auto"/>
        <w:jc w:val="both"/>
        <w:rPr>
          <w:b/>
          <w:sz w:val="24"/>
          <w:szCs w:val="24"/>
        </w:rPr>
      </w:pPr>
      <w:r>
        <w:rPr>
          <w:b/>
          <w:sz w:val="24"/>
          <w:szCs w:val="24"/>
        </w:rPr>
        <w:lastRenderedPageBreak/>
        <w:t>NUMBER OF EMPLOYEES</w:t>
      </w:r>
    </w:p>
    <w:p w:rsidR="001369D6" w:rsidRDefault="001369D6" w:rsidP="001369D6">
      <w:pPr>
        <w:pStyle w:val="ListParagraph"/>
        <w:spacing w:line="360" w:lineRule="auto"/>
        <w:ind w:left="1440"/>
        <w:jc w:val="both"/>
        <w:rPr>
          <w:b/>
          <w:sz w:val="24"/>
          <w:szCs w:val="24"/>
        </w:rPr>
      </w:pPr>
    </w:p>
    <w:p w:rsidR="001369D6" w:rsidRPr="001369D6" w:rsidRDefault="001369D6" w:rsidP="00EF368D">
      <w:pPr>
        <w:pStyle w:val="ListParagraph"/>
        <w:spacing w:line="360" w:lineRule="auto"/>
        <w:ind w:left="0" w:firstLine="360"/>
        <w:jc w:val="both"/>
        <w:rPr>
          <w:sz w:val="24"/>
          <w:szCs w:val="24"/>
        </w:rPr>
      </w:pPr>
      <w:r w:rsidRPr="001369D6">
        <w:rPr>
          <w:sz w:val="24"/>
          <w:szCs w:val="24"/>
        </w:rPr>
        <w:t>By the end of August 2017, there are more than 140 employees, where more than 100 of them are engineers (mostly electrical, electronics, mechanical, computer, control systems engineers).</w:t>
      </w:r>
    </w:p>
    <w:p w:rsidR="001369D6" w:rsidRPr="001369D6" w:rsidRDefault="001369D6" w:rsidP="001369D6">
      <w:pPr>
        <w:spacing w:line="360" w:lineRule="auto"/>
        <w:jc w:val="both"/>
        <w:rPr>
          <w:b/>
          <w:sz w:val="24"/>
          <w:szCs w:val="24"/>
        </w:rPr>
      </w:pPr>
    </w:p>
    <w:p w:rsidR="001369D6" w:rsidRPr="001369D6" w:rsidRDefault="001369D6" w:rsidP="001369D6">
      <w:pPr>
        <w:pStyle w:val="ListParagraph"/>
        <w:numPr>
          <w:ilvl w:val="1"/>
          <w:numId w:val="9"/>
        </w:numPr>
        <w:spacing w:line="360" w:lineRule="auto"/>
        <w:jc w:val="both"/>
        <w:rPr>
          <w:b/>
          <w:sz w:val="24"/>
          <w:szCs w:val="24"/>
        </w:rPr>
      </w:pPr>
      <w:r w:rsidRPr="001369D6">
        <w:rPr>
          <w:b/>
          <w:sz w:val="24"/>
          <w:szCs w:val="24"/>
        </w:rPr>
        <w:t>MAIN AREA OF BUSINESS</w:t>
      </w:r>
    </w:p>
    <w:p w:rsidR="00D8568A" w:rsidRDefault="00D8568A" w:rsidP="00D8568A">
      <w:pPr>
        <w:pStyle w:val="ListParagraph"/>
        <w:spacing w:line="360" w:lineRule="auto"/>
        <w:ind w:left="1440"/>
        <w:jc w:val="both"/>
        <w:rPr>
          <w:b/>
          <w:sz w:val="24"/>
          <w:szCs w:val="24"/>
        </w:rPr>
      </w:pPr>
    </w:p>
    <w:p w:rsidR="00D8568A" w:rsidRPr="00F7121D" w:rsidRDefault="00D8568A" w:rsidP="00D8568A">
      <w:pPr>
        <w:pStyle w:val="ListParagraph"/>
        <w:spacing w:line="360" w:lineRule="auto"/>
        <w:ind w:left="0" w:firstLine="360"/>
        <w:jc w:val="both"/>
        <w:rPr>
          <w:sz w:val="24"/>
          <w:szCs w:val="24"/>
        </w:rPr>
      </w:pPr>
      <w:r w:rsidRPr="00F7121D">
        <w:rPr>
          <w:sz w:val="24"/>
          <w:szCs w:val="24"/>
        </w:rPr>
        <w:t>AVL is the world's largest independent company for the development of powertrain systems with internal combustion engines as well as instrumentation and test systems.</w:t>
      </w:r>
    </w:p>
    <w:p w:rsidR="00D8568A" w:rsidRDefault="00D8568A" w:rsidP="00D8568A">
      <w:pPr>
        <w:pStyle w:val="ListParagraph"/>
        <w:spacing w:line="360" w:lineRule="auto"/>
        <w:ind w:left="0" w:firstLine="360"/>
        <w:jc w:val="both"/>
        <w:rPr>
          <w:sz w:val="24"/>
          <w:szCs w:val="24"/>
        </w:rPr>
      </w:pPr>
      <w:r w:rsidRPr="00F7121D">
        <w:rPr>
          <w:sz w:val="24"/>
          <w:szCs w:val="24"/>
        </w:rPr>
        <w:t xml:space="preserve">AVL is active in the following areas of business: </w:t>
      </w:r>
    </w:p>
    <w:p w:rsidR="00D8568A" w:rsidRPr="00F7121D" w:rsidRDefault="00D8568A" w:rsidP="00D8568A">
      <w:pPr>
        <w:pStyle w:val="ListParagraph"/>
        <w:spacing w:line="360" w:lineRule="auto"/>
        <w:ind w:left="0" w:firstLine="360"/>
        <w:jc w:val="both"/>
        <w:rPr>
          <w:sz w:val="24"/>
          <w:szCs w:val="24"/>
        </w:rPr>
      </w:pPr>
    </w:p>
    <w:p w:rsidR="00D8568A" w:rsidRPr="00F7121D" w:rsidRDefault="00D8568A" w:rsidP="00D8568A">
      <w:pPr>
        <w:pStyle w:val="ListParagraph"/>
        <w:numPr>
          <w:ilvl w:val="0"/>
          <w:numId w:val="8"/>
        </w:numPr>
        <w:spacing w:line="360" w:lineRule="auto"/>
        <w:jc w:val="both"/>
        <w:rPr>
          <w:sz w:val="24"/>
          <w:szCs w:val="24"/>
        </w:rPr>
      </w:pPr>
      <w:r w:rsidRPr="00F7121D">
        <w:rPr>
          <w:b/>
          <w:sz w:val="24"/>
          <w:szCs w:val="24"/>
        </w:rPr>
        <w:t>Powertrain Engineering</w:t>
      </w:r>
    </w:p>
    <w:p w:rsidR="00D8568A" w:rsidRPr="00F7121D" w:rsidRDefault="00D8568A" w:rsidP="00D8568A">
      <w:pPr>
        <w:pStyle w:val="ListParagraph"/>
        <w:spacing w:line="360" w:lineRule="auto"/>
        <w:ind w:left="0" w:firstLine="360"/>
        <w:jc w:val="both"/>
        <w:rPr>
          <w:sz w:val="24"/>
          <w:szCs w:val="24"/>
        </w:rPr>
      </w:pPr>
      <w:r w:rsidRPr="00F7121D">
        <w:rPr>
          <w:sz w:val="24"/>
          <w:szCs w:val="24"/>
        </w:rPr>
        <w:t>AVL Powertrain Engineering is an expert partner to the global automotive and mobility industry for the development of innovative powertrain systems. From diesel engines to electric drives, from alternative fuels to control software, from transmissions to batteries, we have been working in partnership with companies all over the world for more than 60 years. Unique synergies with AVL Instrumentation and Test Systems and AVL Advanced Simulation Technologies enable the development of highly creative, mature and application-specific solutions for our customers in order that they meet their future market challenges.</w:t>
      </w:r>
    </w:p>
    <w:p w:rsidR="00D8568A" w:rsidRPr="00F7121D" w:rsidRDefault="00D8568A" w:rsidP="00D8568A">
      <w:pPr>
        <w:pStyle w:val="ListParagraph"/>
        <w:spacing w:line="360" w:lineRule="auto"/>
        <w:ind w:left="0"/>
        <w:jc w:val="both"/>
        <w:rPr>
          <w:sz w:val="24"/>
          <w:szCs w:val="24"/>
        </w:rPr>
      </w:pPr>
      <w:r w:rsidRPr="00F7121D">
        <w:rPr>
          <w:sz w:val="24"/>
          <w:szCs w:val="24"/>
        </w:rPr>
        <w:t xml:space="preserve"> </w:t>
      </w:r>
    </w:p>
    <w:p w:rsidR="00D8568A" w:rsidRPr="00F7121D" w:rsidRDefault="00D8568A" w:rsidP="00D8568A">
      <w:pPr>
        <w:pStyle w:val="ListParagraph"/>
        <w:numPr>
          <w:ilvl w:val="0"/>
          <w:numId w:val="8"/>
        </w:numPr>
        <w:spacing w:line="360" w:lineRule="auto"/>
        <w:jc w:val="both"/>
        <w:rPr>
          <w:sz w:val="24"/>
          <w:szCs w:val="24"/>
        </w:rPr>
      </w:pPr>
      <w:r w:rsidRPr="00F7121D">
        <w:rPr>
          <w:b/>
          <w:sz w:val="24"/>
          <w:szCs w:val="24"/>
        </w:rPr>
        <w:t xml:space="preserve">Instrumentation and Test Systems </w:t>
      </w:r>
    </w:p>
    <w:p w:rsidR="00D8568A" w:rsidRPr="00F7121D" w:rsidRDefault="00D8568A" w:rsidP="00D8568A">
      <w:pPr>
        <w:pStyle w:val="ListParagraph"/>
        <w:spacing w:line="360" w:lineRule="auto"/>
        <w:ind w:left="0" w:firstLine="360"/>
        <w:jc w:val="both"/>
        <w:rPr>
          <w:sz w:val="24"/>
          <w:szCs w:val="24"/>
        </w:rPr>
      </w:pPr>
      <w:r w:rsidRPr="00F7121D">
        <w:rPr>
          <w:sz w:val="24"/>
          <w:szCs w:val="24"/>
        </w:rPr>
        <w:t>The need for CO2 reduction, the increasing complexity of new powertrain systems, and a requirement to achieve the highest possible level of process efficiency - along with the need to quickly launch new models - are some of the key challenges facing the automotive industry now and for the foreseeable future.</w:t>
      </w:r>
    </w:p>
    <w:p w:rsidR="00D8568A" w:rsidRPr="00F7121D" w:rsidRDefault="00D8568A" w:rsidP="00D8568A">
      <w:pPr>
        <w:pStyle w:val="ListParagraph"/>
        <w:spacing w:line="360" w:lineRule="auto"/>
        <w:ind w:left="0"/>
        <w:jc w:val="both"/>
        <w:rPr>
          <w:sz w:val="24"/>
          <w:szCs w:val="24"/>
        </w:rPr>
      </w:pPr>
      <w:r w:rsidRPr="00F7121D">
        <w:rPr>
          <w:sz w:val="24"/>
          <w:szCs w:val="24"/>
        </w:rPr>
        <w:t xml:space="preserve">  </w:t>
      </w:r>
    </w:p>
    <w:p w:rsidR="00D8568A" w:rsidRPr="00F7121D" w:rsidRDefault="00D8568A" w:rsidP="00D8568A">
      <w:pPr>
        <w:pStyle w:val="ListParagraph"/>
        <w:numPr>
          <w:ilvl w:val="0"/>
          <w:numId w:val="8"/>
        </w:numPr>
        <w:spacing w:line="360" w:lineRule="auto"/>
        <w:jc w:val="both"/>
        <w:rPr>
          <w:b/>
          <w:sz w:val="24"/>
          <w:szCs w:val="24"/>
        </w:rPr>
      </w:pPr>
      <w:r w:rsidRPr="00F7121D">
        <w:rPr>
          <w:b/>
          <w:sz w:val="24"/>
          <w:szCs w:val="24"/>
        </w:rPr>
        <w:t>Simulation</w:t>
      </w:r>
    </w:p>
    <w:p w:rsidR="00D8568A" w:rsidRDefault="00D8568A" w:rsidP="00D8568A">
      <w:pPr>
        <w:pStyle w:val="ListParagraph"/>
        <w:spacing w:line="360" w:lineRule="auto"/>
        <w:ind w:left="0" w:firstLine="360"/>
        <w:jc w:val="both"/>
        <w:rPr>
          <w:sz w:val="24"/>
          <w:szCs w:val="24"/>
        </w:rPr>
      </w:pPr>
      <w:r w:rsidRPr="00F7121D">
        <w:rPr>
          <w:sz w:val="24"/>
          <w:szCs w:val="24"/>
        </w:rPr>
        <w:t>Powerful multi-dimensional simulation platforms developed on the basis of AVL's engineering knowledge guide you to practical, application oriented solutions.</w:t>
      </w:r>
    </w:p>
    <w:p w:rsidR="00D8568A" w:rsidRPr="00F7121D" w:rsidRDefault="00D8568A" w:rsidP="00D8568A">
      <w:pPr>
        <w:pStyle w:val="ListParagraph"/>
        <w:spacing w:line="360" w:lineRule="auto"/>
        <w:ind w:left="0" w:firstLine="360"/>
        <w:jc w:val="both"/>
        <w:rPr>
          <w:sz w:val="24"/>
          <w:szCs w:val="24"/>
        </w:rPr>
      </w:pPr>
      <w:r w:rsidRPr="00F7121D">
        <w:rPr>
          <w:sz w:val="24"/>
          <w:szCs w:val="24"/>
        </w:rPr>
        <w:lastRenderedPageBreak/>
        <w:t>AVL is providing a set of comprehensive simulation tools in a flexible and open environment enabling multi-disciplinary solutions as integral part of your powertrain development process. Fully validated state-of-the-art physical simulation models embedded in application specific simulation methods enable virtual prototyping on component and system level for most efficient combination of simulation, design and testing.</w:t>
      </w:r>
    </w:p>
    <w:p w:rsidR="00D8568A" w:rsidRDefault="00D8568A" w:rsidP="00D8568A">
      <w:pPr>
        <w:pStyle w:val="ListParagraph"/>
        <w:spacing w:line="360" w:lineRule="auto"/>
        <w:jc w:val="both"/>
        <w:rPr>
          <w:b/>
          <w:sz w:val="24"/>
          <w:szCs w:val="24"/>
        </w:rPr>
      </w:pPr>
    </w:p>
    <w:p w:rsidR="002B60C5" w:rsidRPr="00D8568A" w:rsidRDefault="00BE1A11" w:rsidP="00D8568A">
      <w:pPr>
        <w:pStyle w:val="ListParagraph"/>
        <w:numPr>
          <w:ilvl w:val="0"/>
          <w:numId w:val="1"/>
        </w:numPr>
        <w:spacing w:line="360" w:lineRule="auto"/>
        <w:jc w:val="both"/>
        <w:rPr>
          <w:b/>
          <w:sz w:val="24"/>
          <w:szCs w:val="24"/>
        </w:rPr>
      </w:pPr>
      <w:r w:rsidRPr="00D8568A">
        <w:rPr>
          <w:b/>
          <w:sz w:val="24"/>
          <w:szCs w:val="24"/>
        </w:rPr>
        <w:t>HISTORY</w:t>
      </w:r>
      <w:r w:rsidR="002B60C5" w:rsidRPr="00D8568A">
        <w:rPr>
          <w:b/>
          <w:sz w:val="24"/>
          <w:szCs w:val="24"/>
        </w:rPr>
        <w:t xml:space="preserve"> OF THE COMPANY</w:t>
      </w:r>
    </w:p>
    <w:tbl>
      <w:tblPr>
        <w:tblW w:w="5308" w:type="pct"/>
        <w:shd w:val="clear" w:color="auto" w:fill="FFFFFF"/>
        <w:tblCellMar>
          <w:left w:w="0" w:type="dxa"/>
          <w:right w:w="0" w:type="dxa"/>
        </w:tblCellMar>
        <w:tblLook w:val="04A0" w:firstRow="1" w:lastRow="0" w:firstColumn="1" w:lastColumn="0" w:noHBand="0" w:noVBand="1"/>
      </w:tblPr>
      <w:tblGrid>
        <w:gridCol w:w="1052"/>
        <w:gridCol w:w="8579"/>
      </w:tblGrid>
      <w:tr w:rsidR="00BE1A11" w:rsidRPr="00BE1A11" w:rsidTr="00BE1A11">
        <w:tc>
          <w:tcPr>
            <w:tcW w:w="0" w:type="auto"/>
            <w:shd w:val="clear" w:color="auto" w:fill="FFFFFF"/>
            <w:tcMar>
              <w:top w:w="75" w:type="dxa"/>
              <w:left w:w="75" w:type="dxa"/>
              <w:bottom w:w="75" w:type="dxa"/>
              <w:right w:w="75" w:type="dxa"/>
            </w:tcMar>
            <w:hideMark/>
          </w:tcPr>
          <w:p w:rsidR="00BE1A11" w:rsidRPr="00BE1A11" w:rsidRDefault="00BE1A11" w:rsidP="00BE1A11">
            <w:pPr>
              <w:spacing w:line="240" w:lineRule="auto"/>
              <w:ind w:left="360"/>
              <w:jc w:val="both"/>
              <w:rPr>
                <w:sz w:val="24"/>
                <w:szCs w:val="24"/>
                <w:lang w:val="en-US"/>
              </w:rPr>
            </w:pPr>
            <w:r w:rsidRPr="00BE1A11">
              <w:rPr>
                <w:bCs/>
                <w:sz w:val="24"/>
                <w:szCs w:val="24"/>
                <w:lang w:val="en-US"/>
              </w:rPr>
              <w:t>1946</w:t>
            </w:r>
          </w:p>
        </w:tc>
        <w:tc>
          <w:tcPr>
            <w:tcW w:w="4454" w:type="pct"/>
            <w:shd w:val="clear" w:color="auto" w:fill="FFFFFF"/>
            <w:tcMar>
              <w:top w:w="75" w:type="dxa"/>
              <w:left w:w="75" w:type="dxa"/>
              <w:bottom w:w="75" w:type="dxa"/>
              <w:right w:w="75" w:type="dxa"/>
            </w:tcMar>
            <w:hideMark/>
          </w:tcPr>
          <w:p w:rsidR="00BE1A11" w:rsidRPr="00BE1A11" w:rsidRDefault="00BE1A11" w:rsidP="00BE1A11">
            <w:pPr>
              <w:spacing w:line="240" w:lineRule="auto"/>
              <w:ind w:left="360"/>
              <w:jc w:val="both"/>
              <w:rPr>
                <w:sz w:val="24"/>
                <w:szCs w:val="24"/>
                <w:lang w:val="en-US"/>
              </w:rPr>
            </w:pPr>
            <w:r w:rsidRPr="00BE1A11">
              <w:rPr>
                <w:sz w:val="24"/>
                <w:szCs w:val="24"/>
                <w:lang w:val="en-US"/>
              </w:rPr>
              <w:t>Prof. Dr. Hans List started up as an independent engineer. </w:t>
            </w:r>
            <w:r w:rsidRPr="00BE1A11">
              <w:rPr>
                <w:sz w:val="24"/>
                <w:szCs w:val="24"/>
                <w:lang w:val="en-US"/>
              </w:rPr>
              <w:br/>
              <w:t> </w:t>
            </w:r>
          </w:p>
        </w:tc>
      </w:tr>
      <w:tr w:rsidR="00BE1A11" w:rsidRPr="00BE1A11" w:rsidTr="00BE1A11">
        <w:tc>
          <w:tcPr>
            <w:tcW w:w="0" w:type="auto"/>
            <w:shd w:val="clear" w:color="auto" w:fill="FFFFFF"/>
            <w:tcMar>
              <w:top w:w="75" w:type="dxa"/>
              <w:left w:w="75" w:type="dxa"/>
              <w:bottom w:w="75" w:type="dxa"/>
              <w:right w:w="75" w:type="dxa"/>
            </w:tcMar>
            <w:hideMark/>
          </w:tcPr>
          <w:p w:rsidR="00BE1A11" w:rsidRPr="00BE1A11" w:rsidRDefault="00BE1A11" w:rsidP="00BE1A11">
            <w:pPr>
              <w:spacing w:line="240" w:lineRule="auto"/>
              <w:ind w:left="360"/>
              <w:jc w:val="both"/>
              <w:rPr>
                <w:sz w:val="24"/>
                <w:szCs w:val="24"/>
                <w:lang w:val="en-US"/>
              </w:rPr>
            </w:pPr>
            <w:r w:rsidRPr="00BE1A11">
              <w:rPr>
                <w:bCs/>
                <w:sz w:val="24"/>
                <w:szCs w:val="24"/>
                <w:lang w:val="en-US"/>
              </w:rPr>
              <w:t>1948</w:t>
            </w:r>
          </w:p>
        </w:tc>
        <w:tc>
          <w:tcPr>
            <w:tcW w:w="4454" w:type="pct"/>
            <w:shd w:val="clear" w:color="auto" w:fill="FFFFFF"/>
            <w:tcMar>
              <w:top w:w="75" w:type="dxa"/>
              <w:left w:w="75" w:type="dxa"/>
              <w:bottom w:w="75" w:type="dxa"/>
              <w:right w:w="75" w:type="dxa"/>
            </w:tcMar>
            <w:hideMark/>
          </w:tcPr>
          <w:p w:rsidR="00BE1A11" w:rsidRPr="00BE1A11" w:rsidRDefault="00BE1A11" w:rsidP="00BE1A11">
            <w:pPr>
              <w:spacing w:line="240" w:lineRule="auto"/>
              <w:ind w:left="360"/>
              <w:jc w:val="both"/>
              <w:rPr>
                <w:sz w:val="24"/>
                <w:szCs w:val="24"/>
                <w:lang w:val="en-US"/>
              </w:rPr>
            </w:pPr>
            <w:r w:rsidRPr="00BE1A11">
              <w:rPr>
                <w:sz w:val="24"/>
                <w:szCs w:val="24"/>
                <w:lang w:val="en-US"/>
              </w:rPr>
              <w:t>A team of diesel engine construction experts headed by Prof. Dr. Hans List got together to set up IBL ("Ingenieurbüro List" or List Engineering).</w:t>
            </w:r>
          </w:p>
        </w:tc>
      </w:tr>
      <w:tr w:rsidR="00BE1A11" w:rsidRPr="00BE1A11" w:rsidTr="00BE1A11">
        <w:tc>
          <w:tcPr>
            <w:tcW w:w="0" w:type="auto"/>
            <w:shd w:val="clear" w:color="auto" w:fill="FFFFFF"/>
            <w:tcMar>
              <w:top w:w="75" w:type="dxa"/>
              <w:left w:w="75" w:type="dxa"/>
              <w:bottom w:w="75" w:type="dxa"/>
              <w:right w:w="75" w:type="dxa"/>
            </w:tcMar>
          </w:tcPr>
          <w:p w:rsidR="00BE1A11" w:rsidRPr="00BE1A11" w:rsidRDefault="00BE1A11" w:rsidP="00BE1A11">
            <w:pPr>
              <w:spacing w:line="240" w:lineRule="auto"/>
              <w:ind w:left="360"/>
              <w:jc w:val="both"/>
              <w:rPr>
                <w:sz w:val="24"/>
                <w:szCs w:val="24"/>
                <w:lang w:val="en-US"/>
              </w:rPr>
            </w:pPr>
          </w:p>
        </w:tc>
        <w:tc>
          <w:tcPr>
            <w:tcW w:w="4454" w:type="pct"/>
            <w:shd w:val="clear" w:color="auto" w:fill="FFFFFF"/>
            <w:tcMar>
              <w:top w:w="75" w:type="dxa"/>
              <w:left w:w="75" w:type="dxa"/>
              <w:bottom w:w="75" w:type="dxa"/>
              <w:right w:w="75" w:type="dxa"/>
            </w:tcMar>
          </w:tcPr>
          <w:p w:rsidR="00BE1A11" w:rsidRPr="00BE1A11" w:rsidRDefault="00BE1A11" w:rsidP="00BE1A11">
            <w:pPr>
              <w:spacing w:line="240" w:lineRule="auto"/>
              <w:ind w:left="360"/>
              <w:jc w:val="both"/>
              <w:rPr>
                <w:sz w:val="24"/>
                <w:szCs w:val="24"/>
                <w:lang w:val="en-US"/>
              </w:rPr>
            </w:pPr>
          </w:p>
        </w:tc>
      </w:tr>
      <w:tr w:rsidR="00BE1A11" w:rsidRPr="00BE1A11" w:rsidTr="00BE1A11">
        <w:tc>
          <w:tcPr>
            <w:tcW w:w="0" w:type="auto"/>
            <w:shd w:val="clear" w:color="auto" w:fill="FFFFFF"/>
            <w:tcMar>
              <w:top w:w="75" w:type="dxa"/>
              <w:left w:w="75" w:type="dxa"/>
              <w:bottom w:w="75" w:type="dxa"/>
              <w:right w:w="75" w:type="dxa"/>
            </w:tcMar>
            <w:hideMark/>
          </w:tcPr>
          <w:p w:rsidR="00BE1A11" w:rsidRPr="00BE1A11" w:rsidRDefault="00BE1A11" w:rsidP="00BE1A11">
            <w:pPr>
              <w:spacing w:line="240" w:lineRule="auto"/>
              <w:ind w:left="360"/>
              <w:jc w:val="both"/>
              <w:rPr>
                <w:sz w:val="24"/>
                <w:szCs w:val="24"/>
                <w:lang w:val="en-US"/>
              </w:rPr>
            </w:pPr>
            <w:r w:rsidRPr="00BE1A11">
              <w:rPr>
                <w:bCs/>
                <w:sz w:val="24"/>
                <w:szCs w:val="24"/>
                <w:lang w:val="en-US"/>
              </w:rPr>
              <w:t>1951</w:t>
            </w:r>
          </w:p>
        </w:tc>
        <w:tc>
          <w:tcPr>
            <w:tcW w:w="4454" w:type="pct"/>
            <w:shd w:val="clear" w:color="auto" w:fill="FFFFFF"/>
            <w:tcMar>
              <w:top w:w="75" w:type="dxa"/>
              <w:left w:w="75" w:type="dxa"/>
              <w:bottom w:w="75" w:type="dxa"/>
              <w:right w:w="75" w:type="dxa"/>
            </w:tcMar>
            <w:hideMark/>
          </w:tcPr>
          <w:p w:rsidR="00BE1A11" w:rsidRPr="00BE1A11" w:rsidRDefault="00BE1A11" w:rsidP="00BE1A11">
            <w:pPr>
              <w:spacing w:line="240" w:lineRule="auto"/>
              <w:ind w:left="360"/>
              <w:jc w:val="both"/>
              <w:rPr>
                <w:sz w:val="24"/>
                <w:szCs w:val="24"/>
                <w:lang w:val="en-US"/>
              </w:rPr>
            </w:pPr>
            <w:r w:rsidRPr="00BE1A11">
              <w:rPr>
                <w:sz w:val="24"/>
                <w:szCs w:val="24"/>
                <w:lang w:val="en-US"/>
              </w:rPr>
              <w:t>IBL became AVL - "Anstalt für Verbrennungskraftmaschinen", Prof. Dr. Hans List (or Institute for</w:t>
            </w:r>
            <w:r>
              <w:rPr>
                <w:sz w:val="24"/>
                <w:szCs w:val="24"/>
                <w:lang w:val="en-US"/>
              </w:rPr>
              <w:t xml:space="preserve"> Internal Combustion Engines).</w:t>
            </w:r>
          </w:p>
        </w:tc>
      </w:tr>
      <w:tr w:rsidR="00BE1A11" w:rsidRPr="00BE1A11" w:rsidTr="00BE1A11">
        <w:tc>
          <w:tcPr>
            <w:tcW w:w="0" w:type="auto"/>
            <w:shd w:val="clear" w:color="auto" w:fill="FFFFFF"/>
            <w:tcMar>
              <w:top w:w="75" w:type="dxa"/>
              <w:left w:w="75" w:type="dxa"/>
              <w:bottom w:w="75" w:type="dxa"/>
              <w:right w:w="75" w:type="dxa"/>
            </w:tcMar>
          </w:tcPr>
          <w:p w:rsidR="00BE1A11" w:rsidRPr="00BE1A11" w:rsidRDefault="00BE1A11" w:rsidP="00BE1A11">
            <w:pPr>
              <w:spacing w:line="240" w:lineRule="auto"/>
              <w:ind w:left="360"/>
              <w:jc w:val="both"/>
              <w:rPr>
                <w:sz w:val="24"/>
                <w:szCs w:val="24"/>
                <w:lang w:val="en-US"/>
              </w:rPr>
            </w:pPr>
          </w:p>
        </w:tc>
        <w:tc>
          <w:tcPr>
            <w:tcW w:w="4454" w:type="pct"/>
            <w:shd w:val="clear" w:color="auto" w:fill="FFFFFF"/>
            <w:tcMar>
              <w:top w:w="75" w:type="dxa"/>
              <w:left w:w="75" w:type="dxa"/>
              <w:bottom w:w="75" w:type="dxa"/>
              <w:right w:w="75" w:type="dxa"/>
            </w:tcMar>
          </w:tcPr>
          <w:p w:rsidR="00BE1A11" w:rsidRPr="00BE1A11" w:rsidRDefault="00BE1A11" w:rsidP="00D8568A">
            <w:pPr>
              <w:spacing w:line="240" w:lineRule="auto"/>
              <w:jc w:val="both"/>
              <w:rPr>
                <w:sz w:val="24"/>
                <w:szCs w:val="24"/>
                <w:lang w:val="en-US"/>
              </w:rPr>
            </w:pPr>
          </w:p>
        </w:tc>
      </w:tr>
      <w:tr w:rsidR="00BE1A11" w:rsidRPr="00BE1A11" w:rsidTr="00BE1A11">
        <w:tc>
          <w:tcPr>
            <w:tcW w:w="0" w:type="auto"/>
            <w:shd w:val="clear" w:color="auto" w:fill="FFFFFF"/>
            <w:tcMar>
              <w:top w:w="75" w:type="dxa"/>
              <w:left w:w="75" w:type="dxa"/>
              <w:bottom w:w="75" w:type="dxa"/>
              <w:right w:w="75" w:type="dxa"/>
            </w:tcMar>
            <w:hideMark/>
          </w:tcPr>
          <w:p w:rsidR="00BE1A11" w:rsidRPr="00BE1A11" w:rsidRDefault="00BE1A11" w:rsidP="00BE1A11">
            <w:pPr>
              <w:spacing w:line="240" w:lineRule="auto"/>
              <w:ind w:left="360"/>
              <w:jc w:val="both"/>
              <w:rPr>
                <w:sz w:val="24"/>
                <w:szCs w:val="24"/>
                <w:lang w:val="en-US"/>
              </w:rPr>
            </w:pPr>
            <w:r w:rsidRPr="00BE1A11">
              <w:rPr>
                <w:bCs/>
                <w:sz w:val="24"/>
                <w:szCs w:val="24"/>
                <w:lang w:val="en-US"/>
              </w:rPr>
              <w:t>1960</w:t>
            </w:r>
          </w:p>
        </w:tc>
        <w:tc>
          <w:tcPr>
            <w:tcW w:w="4454" w:type="pct"/>
            <w:shd w:val="clear" w:color="auto" w:fill="FFFFFF"/>
            <w:tcMar>
              <w:top w:w="75" w:type="dxa"/>
              <w:left w:w="75" w:type="dxa"/>
              <w:bottom w:w="75" w:type="dxa"/>
              <w:right w:w="75" w:type="dxa"/>
            </w:tcMar>
            <w:hideMark/>
          </w:tcPr>
          <w:p w:rsidR="00BE1A11" w:rsidRPr="00BE1A11" w:rsidRDefault="00BE1A11" w:rsidP="00BE1A11">
            <w:pPr>
              <w:spacing w:line="240" w:lineRule="auto"/>
              <w:ind w:left="360"/>
              <w:jc w:val="both"/>
              <w:rPr>
                <w:sz w:val="24"/>
                <w:szCs w:val="24"/>
                <w:lang w:val="en-US"/>
              </w:rPr>
            </w:pPr>
            <w:r w:rsidRPr="00BE1A11">
              <w:rPr>
                <w:sz w:val="24"/>
                <w:szCs w:val="24"/>
                <w:lang w:val="en-US"/>
              </w:rPr>
              <w:t>AVL initially became involved in engine instrumentation for its own purposes, manufacturing such instruments as quartz pressure transducers, monitoring and control units, instruments for engine indicating etc. So it was that the group's second division - AVL Engine Instrumentation - was born.</w:t>
            </w:r>
            <w:r w:rsidRPr="00BE1A11">
              <w:rPr>
                <w:sz w:val="24"/>
                <w:szCs w:val="24"/>
                <w:lang w:val="en-US"/>
              </w:rPr>
              <w:br/>
              <w:t> </w:t>
            </w:r>
          </w:p>
        </w:tc>
      </w:tr>
      <w:tr w:rsidR="00BE1A11" w:rsidRPr="00BE1A11" w:rsidTr="00BE1A11">
        <w:tc>
          <w:tcPr>
            <w:tcW w:w="0" w:type="auto"/>
            <w:shd w:val="clear" w:color="auto" w:fill="FFFFFF"/>
            <w:tcMar>
              <w:top w:w="75" w:type="dxa"/>
              <w:left w:w="75" w:type="dxa"/>
              <w:bottom w:w="75" w:type="dxa"/>
              <w:right w:w="75" w:type="dxa"/>
            </w:tcMar>
            <w:hideMark/>
          </w:tcPr>
          <w:p w:rsidR="00BE1A11" w:rsidRPr="00BE1A11" w:rsidRDefault="00BE1A11" w:rsidP="00BE1A11">
            <w:pPr>
              <w:spacing w:line="240" w:lineRule="auto"/>
              <w:ind w:left="360"/>
              <w:jc w:val="both"/>
              <w:rPr>
                <w:sz w:val="24"/>
                <w:szCs w:val="24"/>
                <w:lang w:val="en-US"/>
              </w:rPr>
            </w:pPr>
            <w:r w:rsidRPr="00BE1A11">
              <w:rPr>
                <w:bCs/>
                <w:sz w:val="24"/>
                <w:szCs w:val="24"/>
                <w:lang w:val="en-US"/>
              </w:rPr>
              <w:t>2007</w:t>
            </w:r>
          </w:p>
        </w:tc>
        <w:tc>
          <w:tcPr>
            <w:tcW w:w="4454" w:type="pct"/>
            <w:shd w:val="clear" w:color="auto" w:fill="FFFFFF"/>
            <w:tcMar>
              <w:top w:w="75" w:type="dxa"/>
              <w:left w:w="75" w:type="dxa"/>
              <w:bottom w:w="75" w:type="dxa"/>
              <w:right w:w="75" w:type="dxa"/>
            </w:tcMar>
            <w:hideMark/>
          </w:tcPr>
          <w:p w:rsidR="00BE1A11" w:rsidRPr="00BE1A11" w:rsidRDefault="00BE1A11" w:rsidP="00BE1A11">
            <w:pPr>
              <w:spacing w:line="240" w:lineRule="auto"/>
              <w:ind w:left="360"/>
              <w:jc w:val="both"/>
              <w:rPr>
                <w:sz w:val="24"/>
                <w:szCs w:val="24"/>
                <w:lang w:val="en-US"/>
              </w:rPr>
            </w:pPr>
            <w:r w:rsidRPr="00BE1A11">
              <w:rPr>
                <w:sz w:val="24"/>
                <w:szCs w:val="24"/>
                <w:lang w:val="en-US"/>
              </w:rPr>
              <w:t>AVL introduces the i60 series of Emission measurement systems. Setting a new industry standard in usability, accuracy and reliability.</w:t>
            </w:r>
          </w:p>
          <w:p w:rsidR="00BE1A11" w:rsidRPr="00BE1A11" w:rsidRDefault="00BE1A11" w:rsidP="00BE1A11">
            <w:pPr>
              <w:spacing w:line="240" w:lineRule="auto"/>
              <w:ind w:left="360"/>
              <w:jc w:val="both"/>
              <w:rPr>
                <w:sz w:val="24"/>
                <w:szCs w:val="24"/>
                <w:lang w:val="en-US"/>
              </w:rPr>
            </w:pPr>
            <w:r w:rsidRPr="00BE1A11">
              <w:rPr>
                <w:sz w:val="24"/>
                <w:szCs w:val="24"/>
                <w:lang w:val="en-US"/>
              </w:rPr>
              <w:t>AVL expands electronics portfolio: With the newly tailored „Powertrain Software Strategy" AVL is looking to increase their focus on the area of calibration software for powertrain control units which includes for example engine, transmission, hybrid and exhaust gas after-treatment control.</w:t>
            </w:r>
          </w:p>
          <w:p w:rsidR="00BE1A11" w:rsidRPr="00BE1A11" w:rsidRDefault="00BE1A11" w:rsidP="00BE1A11">
            <w:pPr>
              <w:spacing w:line="240" w:lineRule="auto"/>
              <w:ind w:left="360"/>
              <w:jc w:val="both"/>
              <w:rPr>
                <w:sz w:val="24"/>
                <w:szCs w:val="24"/>
                <w:lang w:val="en-US"/>
              </w:rPr>
            </w:pPr>
            <w:r w:rsidRPr="00BE1A11">
              <w:rPr>
                <w:sz w:val="24"/>
                <w:szCs w:val="24"/>
                <w:lang w:val="en-US"/>
              </w:rPr>
              <w:t>AVL takes over Le Moteur Moderne. As a local contact for the French automobile industry, LMM will represent the global AVL engineering network and will also integrate services from the global tech centers of AVL.</w:t>
            </w:r>
          </w:p>
        </w:tc>
      </w:tr>
      <w:tr w:rsidR="00BE1A11" w:rsidRPr="00BE1A11" w:rsidTr="00BE1A11">
        <w:tc>
          <w:tcPr>
            <w:tcW w:w="0" w:type="auto"/>
            <w:shd w:val="clear" w:color="auto" w:fill="FFFFFF"/>
            <w:tcMar>
              <w:top w:w="75" w:type="dxa"/>
              <w:left w:w="75" w:type="dxa"/>
              <w:bottom w:w="75" w:type="dxa"/>
              <w:right w:w="75" w:type="dxa"/>
            </w:tcMar>
            <w:hideMark/>
          </w:tcPr>
          <w:p w:rsidR="00BE1A11" w:rsidRPr="00BE1A11" w:rsidRDefault="00BE1A11" w:rsidP="00BE1A11">
            <w:pPr>
              <w:spacing w:line="240" w:lineRule="auto"/>
              <w:ind w:left="360"/>
              <w:jc w:val="both"/>
              <w:rPr>
                <w:sz w:val="24"/>
                <w:szCs w:val="24"/>
                <w:lang w:val="en-US"/>
              </w:rPr>
            </w:pPr>
            <w:r w:rsidRPr="00BE1A11">
              <w:rPr>
                <w:bCs/>
                <w:sz w:val="24"/>
                <w:szCs w:val="24"/>
                <w:lang w:val="en-US"/>
              </w:rPr>
              <w:t>2008</w:t>
            </w:r>
          </w:p>
        </w:tc>
        <w:tc>
          <w:tcPr>
            <w:tcW w:w="4454" w:type="pct"/>
            <w:shd w:val="clear" w:color="auto" w:fill="FFFFFF"/>
            <w:tcMar>
              <w:top w:w="75" w:type="dxa"/>
              <w:left w:w="75" w:type="dxa"/>
              <w:bottom w:w="75" w:type="dxa"/>
              <w:right w:w="75" w:type="dxa"/>
            </w:tcMar>
            <w:hideMark/>
          </w:tcPr>
          <w:p w:rsidR="00BE1A11" w:rsidRPr="00BE1A11" w:rsidRDefault="00BE1A11" w:rsidP="00BE1A11">
            <w:pPr>
              <w:spacing w:line="240" w:lineRule="auto"/>
              <w:ind w:left="360"/>
              <w:jc w:val="both"/>
              <w:rPr>
                <w:sz w:val="24"/>
                <w:szCs w:val="24"/>
                <w:lang w:val="en-US"/>
              </w:rPr>
            </w:pPr>
            <w:r w:rsidRPr="00BE1A11">
              <w:rPr>
                <w:sz w:val="24"/>
                <w:szCs w:val="24"/>
                <w:lang w:val="en-US"/>
              </w:rPr>
              <w:t>AVL amplifies its activities in the fields of application and software development in Germany and founds the wholly owned subsidiary "AVL Software and Functions GmbH" in Regensburg.</w:t>
            </w:r>
          </w:p>
          <w:p w:rsidR="00BE1A11" w:rsidRPr="00BE1A11" w:rsidRDefault="00BE1A11" w:rsidP="00BE1A11">
            <w:pPr>
              <w:spacing w:line="240" w:lineRule="auto"/>
              <w:ind w:left="360"/>
              <w:jc w:val="both"/>
              <w:rPr>
                <w:sz w:val="24"/>
                <w:szCs w:val="24"/>
                <w:lang w:val="en-US"/>
              </w:rPr>
            </w:pPr>
            <w:r w:rsidRPr="00BE1A11">
              <w:rPr>
                <w:sz w:val="24"/>
                <w:szCs w:val="24"/>
                <w:lang w:val="en-US"/>
              </w:rPr>
              <w:lastRenderedPageBreak/>
              <w:t>AVL presents its new image: kaleidoscope pictures which are intended to symbolize the unique business of AVL and a new logo guarantee a new strong brand image of the globally present company.</w:t>
            </w:r>
          </w:p>
          <w:p w:rsidR="00BE1A11" w:rsidRPr="00BE1A11" w:rsidRDefault="00BE1A11" w:rsidP="00BE1A11">
            <w:pPr>
              <w:spacing w:line="240" w:lineRule="auto"/>
              <w:ind w:left="360"/>
              <w:jc w:val="both"/>
              <w:rPr>
                <w:sz w:val="24"/>
                <w:szCs w:val="24"/>
                <w:lang w:val="en-US"/>
              </w:rPr>
            </w:pPr>
            <w:r w:rsidRPr="00BE1A11">
              <w:rPr>
                <w:sz w:val="24"/>
                <w:szCs w:val="24"/>
                <w:lang w:val="en-US"/>
              </w:rPr>
              <w:t>60 Years of Innovation: Providing an essential and continuous contribution to the developments in the automotive industry on the basis of technical innovations, that characterizes the high-tech company AVL for the previous 60 years.</w:t>
            </w:r>
          </w:p>
        </w:tc>
      </w:tr>
    </w:tbl>
    <w:p w:rsidR="00BE1A11" w:rsidRPr="00BE1A11" w:rsidRDefault="00BE1A11" w:rsidP="00BE1A11">
      <w:pPr>
        <w:spacing w:line="360" w:lineRule="auto"/>
        <w:ind w:left="360"/>
        <w:jc w:val="both"/>
        <w:rPr>
          <w:b/>
          <w:sz w:val="24"/>
          <w:szCs w:val="24"/>
        </w:rPr>
      </w:pPr>
    </w:p>
    <w:p w:rsidR="00FC0F39" w:rsidRDefault="00FC0F39">
      <w:pPr>
        <w:rPr>
          <w:b/>
          <w:sz w:val="24"/>
          <w:szCs w:val="24"/>
        </w:rPr>
      </w:pPr>
      <w:r>
        <w:rPr>
          <w:b/>
          <w:sz w:val="24"/>
          <w:szCs w:val="24"/>
        </w:rPr>
        <w:br w:type="page"/>
      </w:r>
    </w:p>
    <w:p w:rsidR="00717F88" w:rsidRDefault="00173471" w:rsidP="00593312">
      <w:pPr>
        <w:pStyle w:val="ListParagraph"/>
        <w:spacing w:line="360" w:lineRule="auto"/>
        <w:jc w:val="center"/>
        <w:rPr>
          <w:b/>
          <w:sz w:val="24"/>
          <w:szCs w:val="24"/>
        </w:rPr>
      </w:pPr>
      <w:r>
        <w:rPr>
          <w:b/>
          <w:sz w:val="24"/>
          <w:szCs w:val="24"/>
        </w:rPr>
        <w:lastRenderedPageBreak/>
        <w:t>WORK CONDUCTED AT AVL</w:t>
      </w:r>
    </w:p>
    <w:p w:rsidR="00173471" w:rsidRDefault="00173471" w:rsidP="00593312">
      <w:pPr>
        <w:pStyle w:val="ListParagraph"/>
        <w:spacing w:line="360" w:lineRule="auto"/>
        <w:jc w:val="center"/>
        <w:rPr>
          <w:b/>
          <w:sz w:val="24"/>
          <w:szCs w:val="24"/>
        </w:rPr>
      </w:pPr>
    </w:p>
    <w:p w:rsidR="00593312" w:rsidRDefault="00173471" w:rsidP="00593312">
      <w:pPr>
        <w:pStyle w:val="ListParagraph"/>
        <w:numPr>
          <w:ilvl w:val="0"/>
          <w:numId w:val="3"/>
        </w:numPr>
        <w:spacing w:line="360" w:lineRule="auto"/>
        <w:jc w:val="both"/>
        <w:rPr>
          <w:b/>
          <w:sz w:val="24"/>
          <w:szCs w:val="24"/>
        </w:rPr>
      </w:pPr>
      <w:r>
        <w:rPr>
          <w:b/>
          <w:sz w:val="24"/>
          <w:szCs w:val="24"/>
        </w:rPr>
        <w:t>DESIGN OF A DC/DC CONVERTER</w:t>
      </w:r>
    </w:p>
    <w:p w:rsidR="00A2199D" w:rsidRDefault="00B26226" w:rsidP="00B26226">
      <w:pPr>
        <w:spacing w:line="360" w:lineRule="auto"/>
        <w:ind w:firstLine="720"/>
        <w:jc w:val="both"/>
        <w:rPr>
          <w:sz w:val="24"/>
          <w:szCs w:val="24"/>
        </w:rPr>
      </w:pPr>
      <w:r>
        <w:rPr>
          <w:sz w:val="24"/>
          <w:szCs w:val="24"/>
        </w:rPr>
        <w:t xml:space="preserve">Automotive manufacturers increase the electrification in vehicle powertrains in the form of hybrid electric vehicles and electric vehicles. As the vehicles with these type of architectures are based on high voltage battery systems, the number and </w:t>
      </w:r>
      <w:r w:rsidR="00806A1D">
        <w:rPr>
          <w:sz w:val="24"/>
          <w:szCs w:val="24"/>
        </w:rPr>
        <w:t>need</w:t>
      </w:r>
      <w:r>
        <w:rPr>
          <w:sz w:val="24"/>
          <w:szCs w:val="24"/>
        </w:rPr>
        <w:t xml:space="preserve"> of switched mode power supplies have </w:t>
      </w:r>
      <w:r w:rsidR="00806A1D">
        <w:rPr>
          <w:sz w:val="24"/>
          <w:szCs w:val="24"/>
        </w:rPr>
        <w:t xml:space="preserve">also </w:t>
      </w:r>
      <w:r>
        <w:rPr>
          <w:sz w:val="24"/>
          <w:szCs w:val="24"/>
        </w:rPr>
        <w:t>increased further, compared to the vehicles with conventional powertrain</w:t>
      </w:r>
      <w:r w:rsidR="00806A1D">
        <w:rPr>
          <w:sz w:val="24"/>
          <w:szCs w:val="24"/>
        </w:rPr>
        <w:t>s.</w:t>
      </w:r>
    </w:p>
    <w:p w:rsidR="00940930" w:rsidRDefault="00940930" w:rsidP="00940930">
      <w:pPr>
        <w:spacing w:line="360" w:lineRule="auto"/>
        <w:ind w:firstLine="720"/>
        <w:jc w:val="both"/>
        <w:rPr>
          <w:sz w:val="24"/>
          <w:szCs w:val="24"/>
        </w:rPr>
      </w:pPr>
      <w:r>
        <w:rPr>
          <w:sz w:val="24"/>
          <w:szCs w:val="24"/>
        </w:rPr>
        <w:t xml:space="preserve">One of the projects that I was involved in was the design and manufacturing of a device that can be connected between the Engine Control Unit (ECU) and the battery of a vehicle which can simulate the possible failures of the battery (e.g. short circuit and open circuit cases between different channels of the ECU). </w:t>
      </w:r>
    </w:p>
    <w:p w:rsidR="00BD5EFC" w:rsidRDefault="006C267F" w:rsidP="00940930">
      <w:pPr>
        <w:spacing w:line="360" w:lineRule="auto"/>
        <w:ind w:firstLine="720"/>
        <w:jc w:val="both"/>
        <w:rPr>
          <w:sz w:val="24"/>
          <w:szCs w:val="24"/>
        </w:rPr>
      </w:pPr>
      <w:r>
        <w:rPr>
          <w:sz w:val="24"/>
          <w:szCs w:val="24"/>
        </w:rPr>
        <w:t>As the device is between two buses with different voltage and current levels (and also, as the different subsystems of the device operate with the different voltage and current levels),</w:t>
      </w:r>
      <w:r w:rsidR="00BD5EFC">
        <w:rPr>
          <w:sz w:val="24"/>
          <w:szCs w:val="24"/>
        </w:rPr>
        <w:t xml:space="preserve"> numerous switched mode power supplies (SMPS) are needed to be used. One of those necessary SMPS’s is the one with the following specifications:</w:t>
      </w:r>
    </w:p>
    <w:p w:rsidR="00BD5EFC" w:rsidRDefault="00BD5EFC" w:rsidP="00BD5EFC">
      <w:pPr>
        <w:pStyle w:val="ListParagraph"/>
        <w:numPr>
          <w:ilvl w:val="0"/>
          <w:numId w:val="8"/>
        </w:numPr>
        <w:spacing w:line="360" w:lineRule="auto"/>
        <w:jc w:val="both"/>
        <w:rPr>
          <w:sz w:val="24"/>
          <w:szCs w:val="24"/>
        </w:rPr>
      </w:pPr>
      <w:r>
        <w:rPr>
          <w:sz w:val="24"/>
          <w:szCs w:val="24"/>
        </w:rPr>
        <w:t>9-36 VDC input voltage range</w:t>
      </w:r>
    </w:p>
    <w:p w:rsidR="00BD5EFC" w:rsidRDefault="00BD5EFC" w:rsidP="00BD5EFC">
      <w:pPr>
        <w:pStyle w:val="ListParagraph"/>
        <w:numPr>
          <w:ilvl w:val="0"/>
          <w:numId w:val="8"/>
        </w:numPr>
        <w:spacing w:line="360" w:lineRule="auto"/>
        <w:jc w:val="both"/>
        <w:rPr>
          <w:sz w:val="24"/>
          <w:szCs w:val="24"/>
        </w:rPr>
      </w:pPr>
      <w:r>
        <w:rPr>
          <w:sz w:val="24"/>
          <w:szCs w:val="24"/>
        </w:rPr>
        <w:t>24 VDC output voltage</w:t>
      </w:r>
    </w:p>
    <w:p w:rsidR="00BD5EFC" w:rsidRDefault="00BD5EFC" w:rsidP="00BD5EFC">
      <w:pPr>
        <w:pStyle w:val="ListParagraph"/>
        <w:numPr>
          <w:ilvl w:val="0"/>
          <w:numId w:val="8"/>
        </w:numPr>
        <w:spacing w:line="360" w:lineRule="auto"/>
        <w:jc w:val="both"/>
        <w:rPr>
          <w:sz w:val="24"/>
          <w:szCs w:val="24"/>
        </w:rPr>
      </w:pPr>
      <w:r>
        <w:rPr>
          <w:sz w:val="24"/>
          <w:szCs w:val="24"/>
        </w:rPr>
        <w:t>5 ADC output current</w:t>
      </w:r>
    </w:p>
    <w:p w:rsidR="00BD5EFC" w:rsidRDefault="00BD5EFC" w:rsidP="00BD5EFC">
      <w:pPr>
        <w:pStyle w:val="ListParagraph"/>
        <w:numPr>
          <w:ilvl w:val="0"/>
          <w:numId w:val="8"/>
        </w:numPr>
        <w:spacing w:line="360" w:lineRule="auto"/>
        <w:jc w:val="both"/>
        <w:rPr>
          <w:sz w:val="24"/>
          <w:szCs w:val="24"/>
        </w:rPr>
      </w:pPr>
      <w:r>
        <w:rPr>
          <w:sz w:val="24"/>
          <w:szCs w:val="24"/>
        </w:rPr>
        <w:t>120 W output power</w:t>
      </w:r>
    </w:p>
    <w:p w:rsidR="00BD5EFC" w:rsidRDefault="00BD5EFC" w:rsidP="00BD5EFC">
      <w:pPr>
        <w:pStyle w:val="ListParagraph"/>
        <w:numPr>
          <w:ilvl w:val="0"/>
          <w:numId w:val="8"/>
        </w:numPr>
        <w:spacing w:line="360" w:lineRule="auto"/>
        <w:jc w:val="both"/>
        <w:rPr>
          <w:sz w:val="24"/>
          <w:szCs w:val="24"/>
        </w:rPr>
      </w:pPr>
      <w:r>
        <w:rPr>
          <w:sz w:val="24"/>
          <w:szCs w:val="24"/>
        </w:rPr>
        <w:t>High efficiency</w:t>
      </w:r>
    </w:p>
    <w:p w:rsidR="006C267F" w:rsidRPr="00BD5EFC" w:rsidRDefault="00BD5EFC" w:rsidP="00BD5EFC">
      <w:pPr>
        <w:pStyle w:val="ListParagraph"/>
        <w:numPr>
          <w:ilvl w:val="0"/>
          <w:numId w:val="8"/>
        </w:numPr>
        <w:spacing w:line="360" w:lineRule="auto"/>
        <w:jc w:val="both"/>
        <w:rPr>
          <w:sz w:val="24"/>
          <w:szCs w:val="24"/>
        </w:rPr>
      </w:pPr>
      <w:r>
        <w:rPr>
          <w:sz w:val="24"/>
          <w:szCs w:val="24"/>
        </w:rPr>
        <w:t>Compatibility with automotive standards</w:t>
      </w:r>
      <w:r w:rsidR="006C267F" w:rsidRPr="00BD5EFC">
        <w:rPr>
          <w:sz w:val="24"/>
          <w:szCs w:val="24"/>
        </w:rPr>
        <w:t xml:space="preserve"> </w:t>
      </w:r>
    </w:p>
    <w:p w:rsidR="00BD5EFC" w:rsidRDefault="00BD5EFC" w:rsidP="00BD5EFC">
      <w:pPr>
        <w:spacing w:line="360" w:lineRule="auto"/>
        <w:jc w:val="both"/>
        <w:rPr>
          <w:sz w:val="24"/>
          <w:szCs w:val="24"/>
        </w:rPr>
      </w:pPr>
    </w:p>
    <w:p w:rsidR="00BD5EFC" w:rsidRPr="00BD5EFC" w:rsidRDefault="00BD5EFC" w:rsidP="00BD5EFC">
      <w:pPr>
        <w:spacing w:line="360" w:lineRule="auto"/>
        <w:ind w:firstLine="720"/>
        <w:jc w:val="both"/>
        <w:rPr>
          <w:sz w:val="24"/>
          <w:szCs w:val="24"/>
        </w:rPr>
      </w:pPr>
      <w:r>
        <w:rPr>
          <w:sz w:val="24"/>
          <w:szCs w:val="24"/>
        </w:rPr>
        <w:t>Because of the limited time due to the schedule of the project, a DC-DC converter module which can be seen on Figure 1 and whose datasheet is accessible by the link given in References is bought. However, as buying these modules is costly, I was given the task of designing a DC-DC converter which has the same specifications.</w:t>
      </w:r>
    </w:p>
    <w:p w:rsidR="00462E6C" w:rsidRDefault="00B2579A">
      <w:pPr>
        <w:rPr>
          <w:sz w:val="24"/>
          <w:szCs w:val="24"/>
        </w:rPr>
      </w:pPr>
      <w:r>
        <w:rPr>
          <w:sz w:val="24"/>
          <w:szCs w:val="24"/>
        </w:rPr>
        <w:br w:type="page"/>
      </w:r>
    </w:p>
    <w:p w:rsidR="005C4CB4" w:rsidRDefault="005C4CB4">
      <w:pPr>
        <w:rPr>
          <w:sz w:val="24"/>
          <w:szCs w:val="24"/>
        </w:rPr>
      </w:pPr>
      <w:r>
        <w:rPr>
          <w:noProof/>
        </w:rPr>
        <w:lastRenderedPageBreak/>
        <mc:AlternateContent>
          <mc:Choice Requires="wps">
            <w:drawing>
              <wp:anchor distT="0" distB="0" distL="114300" distR="114300" simplePos="0" relativeHeight="251660288" behindDoc="0" locked="0" layoutInCell="1" allowOverlap="1" wp14:anchorId="36646DA1" wp14:editId="45CE8DEF">
                <wp:simplePos x="0" y="0"/>
                <wp:positionH relativeFrom="margin">
                  <wp:align>center</wp:align>
                </wp:positionH>
                <wp:positionV relativeFrom="paragraph">
                  <wp:posOffset>2478405</wp:posOffset>
                </wp:positionV>
                <wp:extent cx="3648456" cy="283464"/>
                <wp:effectExtent l="0" t="0" r="9525" b="3810"/>
                <wp:wrapTopAndBottom/>
                <wp:docPr id="2" name="Text Box 2"/>
                <wp:cNvGraphicFramePr/>
                <a:graphic xmlns:a="http://schemas.openxmlformats.org/drawingml/2006/main">
                  <a:graphicData uri="http://schemas.microsoft.com/office/word/2010/wordprocessingShape">
                    <wps:wsp>
                      <wps:cNvSpPr txBox="1"/>
                      <wps:spPr>
                        <a:xfrm>
                          <a:off x="0" y="0"/>
                          <a:ext cx="3648456" cy="283464"/>
                        </a:xfrm>
                        <a:prstGeom prst="rect">
                          <a:avLst/>
                        </a:prstGeom>
                        <a:solidFill>
                          <a:prstClr val="white"/>
                        </a:solidFill>
                        <a:ln>
                          <a:noFill/>
                        </a:ln>
                        <a:effectLst/>
                      </wps:spPr>
                      <wps:txbx>
                        <w:txbxContent>
                          <w:p w:rsidR="00A90850" w:rsidRPr="00A90850" w:rsidRDefault="00A90850" w:rsidP="00A90850">
                            <w:pPr>
                              <w:pStyle w:val="Caption"/>
                              <w:jc w:val="center"/>
                              <w:rPr>
                                <w:noProof/>
                                <w:sz w:val="20"/>
                              </w:rPr>
                            </w:pPr>
                            <w:r w:rsidRPr="00A90850">
                              <w:rPr>
                                <w:sz w:val="20"/>
                              </w:rPr>
                              <w:t xml:space="preserve">Figure </w:t>
                            </w:r>
                            <w:r w:rsidRPr="00A90850">
                              <w:rPr>
                                <w:sz w:val="20"/>
                              </w:rPr>
                              <w:fldChar w:fldCharType="begin"/>
                            </w:r>
                            <w:r w:rsidRPr="00A90850">
                              <w:rPr>
                                <w:sz w:val="20"/>
                              </w:rPr>
                              <w:instrText xml:space="preserve"> SEQ Figure \* ARABIC </w:instrText>
                            </w:r>
                            <w:r w:rsidRPr="00A90850">
                              <w:rPr>
                                <w:sz w:val="20"/>
                              </w:rPr>
                              <w:fldChar w:fldCharType="separate"/>
                            </w:r>
                            <w:r w:rsidRPr="00A90850">
                              <w:rPr>
                                <w:noProof/>
                                <w:sz w:val="20"/>
                              </w:rPr>
                              <w:t>1</w:t>
                            </w:r>
                            <w:r w:rsidRPr="00A90850">
                              <w:rPr>
                                <w:sz w:val="20"/>
                              </w:rPr>
                              <w:fldChar w:fldCharType="end"/>
                            </w:r>
                            <w:r w:rsidRPr="00A90850">
                              <w:rPr>
                                <w:sz w:val="20"/>
                              </w:rPr>
                              <w:t>: DC-DC Converter, RSD-60G-24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6646DA1" id="_x0000_t202" coordsize="21600,21600" o:spt="202" path="m,l,21600r21600,l21600,xe">
                <v:stroke joinstyle="miter"/>
                <v:path gradientshapeok="t" o:connecttype="rect"/>
              </v:shapetype>
              <v:shape id="Text Box 2" o:spid="_x0000_s1026" type="#_x0000_t202" style="position:absolute;margin-left:0;margin-top:195.15pt;width:287.3pt;height:22.3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" stroked="f">
                <v:textbox style="mso-fit-shape-to-text:t" inset="0,0,0,0">
                  <w:txbxContent>
                    <w:p w:rsidR="00A90850" w:rsidRPr="00A90850" w:rsidRDefault="00A90850" w:rsidP="00A90850">
                      <w:pPr>
                        <w:pStyle w:val="Caption"/>
                        <w:jc w:val="center"/>
                        <w:rPr>
                          <w:noProof/>
                          <w:sz w:val="20"/>
                        </w:rPr>
                      </w:pPr>
                      <w:r w:rsidRPr="00A90850">
                        <w:rPr>
                          <w:sz w:val="20"/>
                        </w:rPr>
                        <w:t xml:space="preserve">Figure </w:t>
                      </w:r>
                      <w:r w:rsidRPr="00A90850">
                        <w:rPr>
                          <w:sz w:val="20"/>
                        </w:rPr>
                        <w:fldChar w:fldCharType="begin"/>
                      </w:r>
                      <w:r w:rsidRPr="00A90850">
                        <w:rPr>
                          <w:sz w:val="20"/>
                        </w:rPr>
                        <w:instrText xml:space="preserve"> SEQ Figure \* ARABIC </w:instrText>
                      </w:r>
                      <w:r w:rsidRPr="00A90850">
                        <w:rPr>
                          <w:sz w:val="20"/>
                        </w:rPr>
                        <w:fldChar w:fldCharType="separate"/>
                      </w:r>
                      <w:r w:rsidRPr="00A90850">
                        <w:rPr>
                          <w:noProof/>
                          <w:sz w:val="20"/>
                        </w:rPr>
                        <w:t>1</w:t>
                      </w:r>
                      <w:r w:rsidRPr="00A90850">
                        <w:rPr>
                          <w:sz w:val="20"/>
                        </w:rPr>
                        <w:fldChar w:fldCharType="end"/>
                      </w:r>
                      <w:r w:rsidRPr="00A90850">
                        <w:rPr>
                          <w:sz w:val="20"/>
                        </w:rPr>
                        <w:t>: DC-DC Converter, RSD-60G-24</w:t>
                      </w:r>
                    </w:p>
                  </w:txbxContent>
                </v:textbox>
                <w10:wrap type="topAndBottom" anchorx="margin"/>
              </v:shape>
            </w:pict>
          </mc:Fallback>
        </mc:AlternateContent>
      </w:r>
    </w:p>
    <w:p w:rsidR="00A90850" w:rsidRDefault="00A90850">
      <w:pPr>
        <w:rPr>
          <w:sz w:val="24"/>
          <w:szCs w:val="24"/>
        </w:rPr>
      </w:pPr>
      <w:r>
        <w:rPr>
          <w:noProof/>
          <w:lang w:val="en-US"/>
        </w:rPr>
        <w:drawing>
          <wp:anchor distT="0" distB="0" distL="114300" distR="114300" simplePos="0" relativeHeight="251658240" behindDoc="0" locked="0" layoutInCell="1" allowOverlap="1">
            <wp:simplePos x="0" y="0"/>
            <wp:positionH relativeFrom="margin">
              <wp:align>center</wp:align>
            </wp:positionH>
            <wp:positionV relativeFrom="margin">
              <wp:align>top</wp:align>
            </wp:positionV>
            <wp:extent cx="3648456" cy="2240280"/>
            <wp:effectExtent l="0" t="0" r="9525"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48456" cy="2240280"/>
                    </a:xfrm>
                    <a:prstGeom prst="rect">
                      <a:avLst/>
                    </a:prstGeom>
                  </pic:spPr>
                </pic:pic>
              </a:graphicData>
            </a:graphic>
            <wp14:sizeRelH relativeFrom="margin">
              <wp14:pctWidth>0</wp14:pctWidth>
            </wp14:sizeRelH>
            <wp14:sizeRelV relativeFrom="margin">
              <wp14:pctHeight>0</wp14:pctHeight>
            </wp14:sizeRelV>
          </wp:anchor>
        </w:drawing>
      </w:r>
    </w:p>
    <w:p w:rsidR="005C4CB4" w:rsidRDefault="005C4CB4" w:rsidP="005C4CB4">
      <w:pPr>
        <w:spacing w:line="360" w:lineRule="auto"/>
        <w:jc w:val="both"/>
        <w:rPr>
          <w:sz w:val="24"/>
          <w:szCs w:val="24"/>
        </w:rPr>
      </w:pPr>
      <w:r>
        <w:rPr>
          <w:sz w:val="24"/>
          <w:szCs w:val="24"/>
        </w:rPr>
        <w:tab/>
        <w:t>To satisfy the given requirements, a buck-boost converter topology had to be used obviously, as the input voltage range is wide that it can be both below and above of the output voltage</w:t>
      </w:r>
      <w:r w:rsidR="0090036D">
        <w:rPr>
          <w:sz w:val="24"/>
          <w:szCs w:val="24"/>
        </w:rPr>
        <w:t xml:space="preserve">. Initially, I started my design with a conventional buck-boost converter circuit topology, which is indicated in Figure 2, without </w:t>
      </w:r>
      <w:r w:rsidR="001C5BBA">
        <w:rPr>
          <w:sz w:val="24"/>
          <w:szCs w:val="24"/>
        </w:rPr>
        <w:t xml:space="preserve">including a controller. However, </w:t>
      </w:r>
      <w:bookmarkStart w:id="1" w:name="_GoBack"/>
      <w:bookmarkEnd w:id="1"/>
    </w:p>
    <w:p w:rsidR="00462E6C" w:rsidRDefault="00462E6C">
      <w:pPr>
        <w:rPr>
          <w:sz w:val="24"/>
          <w:szCs w:val="24"/>
        </w:rPr>
      </w:pPr>
      <w:r>
        <w:rPr>
          <w:sz w:val="24"/>
          <w:szCs w:val="24"/>
        </w:rPr>
        <w:br w:type="page"/>
      </w:r>
    </w:p>
    <w:p w:rsidR="000F5E24" w:rsidRDefault="000F5E24" w:rsidP="000F5E24">
      <w:pPr>
        <w:pStyle w:val="ListParagraph"/>
        <w:spacing w:line="360" w:lineRule="auto"/>
        <w:jc w:val="center"/>
        <w:rPr>
          <w:b/>
          <w:sz w:val="24"/>
          <w:szCs w:val="24"/>
        </w:rPr>
      </w:pPr>
      <w:r>
        <w:rPr>
          <w:b/>
          <w:sz w:val="24"/>
          <w:szCs w:val="24"/>
        </w:rPr>
        <w:lastRenderedPageBreak/>
        <w:t>CONCLUSION</w:t>
      </w:r>
    </w:p>
    <w:p w:rsidR="005249CA" w:rsidRDefault="005249CA" w:rsidP="005C4CB4">
      <w:pPr>
        <w:spacing w:line="360" w:lineRule="auto"/>
        <w:jc w:val="both"/>
        <w:rPr>
          <w:sz w:val="24"/>
          <w:szCs w:val="24"/>
        </w:rPr>
      </w:pPr>
    </w:p>
    <w:p w:rsidR="005249CA" w:rsidRPr="00664DB3" w:rsidRDefault="005249CA" w:rsidP="00EB620E">
      <w:pPr>
        <w:spacing w:line="360" w:lineRule="auto"/>
        <w:ind w:firstLine="720"/>
        <w:jc w:val="both"/>
        <w:rPr>
          <w:sz w:val="24"/>
          <w:szCs w:val="24"/>
        </w:rPr>
      </w:pPr>
    </w:p>
    <w:p w:rsidR="000F5E24" w:rsidRDefault="000F5E24">
      <w:pPr>
        <w:rPr>
          <w:b/>
          <w:sz w:val="24"/>
          <w:szCs w:val="24"/>
        </w:rPr>
      </w:pPr>
    </w:p>
    <w:p w:rsidR="000F5E24" w:rsidRDefault="000F5E24">
      <w:pPr>
        <w:rPr>
          <w:b/>
          <w:sz w:val="24"/>
          <w:szCs w:val="24"/>
        </w:rPr>
      </w:pPr>
      <w:r>
        <w:rPr>
          <w:b/>
          <w:sz w:val="24"/>
          <w:szCs w:val="24"/>
        </w:rPr>
        <w:br w:type="page"/>
      </w:r>
    </w:p>
    <w:p w:rsidR="00E67D50" w:rsidRDefault="00E67D50" w:rsidP="003657DA">
      <w:pPr>
        <w:spacing w:line="360" w:lineRule="auto"/>
        <w:jc w:val="center"/>
        <w:rPr>
          <w:b/>
          <w:sz w:val="24"/>
          <w:szCs w:val="24"/>
        </w:rPr>
      </w:pPr>
      <w:r>
        <w:rPr>
          <w:b/>
          <w:sz w:val="24"/>
          <w:szCs w:val="24"/>
        </w:rPr>
        <w:lastRenderedPageBreak/>
        <w:t>REFERENCES</w:t>
      </w:r>
    </w:p>
    <w:p w:rsidR="00031A04" w:rsidRDefault="00031A04" w:rsidP="00031A04">
      <w:pPr>
        <w:spacing w:line="360" w:lineRule="auto"/>
        <w:ind w:firstLine="360"/>
        <w:jc w:val="both"/>
      </w:pPr>
    </w:p>
    <w:p w:rsidR="00E67D50" w:rsidRDefault="00E67D50" w:rsidP="005C4CB4">
      <w:pPr>
        <w:spacing w:line="360" w:lineRule="auto"/>
        <w:jc w:val="both"/>
        <w:rPr>
          <w:b/>
          <w:sz w:val="24"/>
          <w:szCs w:val="24"/>
        </w:rPr>
      </w:pPr>
    </w:p>
    <w:p w:rsidR="00E67D50" w:rsidRPr="00E67D50" w:rsidRDefault="00E67D50" w:rsidP="00E67D50">
      <w:pPr>
        <w:spacing w:line="360" w:lineRule="auto"/>
        <w:ind w:left="1440"/>
        <w:jc w:val="both"/>
        <w:rPr>
          <w:b/>
          <w:sz w:val="24"/>
          <w:szCs w:val="24"/>
        </w:rPr>
      </w:pPr>
    </w:p>
    <w:sectPr w:rsidR="00E67D50" w:rsidRPr="00E67D50" w:rsidSect="00664DB3">
      <w:footerReference w:type="default" r:id="rId9"/>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1D35" w:rsidRDefault="00CA1D35" w:rsidP="00184C9B">
      <w:pPr>
        <w:spacing w:after="0" w:line="240" w:lineRule="auto"/>
      </w:pPr>
      <w:r>
        <w:separator/>
      </w:r>
    </w:p>
  </w:endnote>
  <w:endnote w:type="continuationSeparator" w:id="0">
    <w:p w:rsidR="00CA1D35" w:rsidRDefault="00CA1D35" w:rsidP="00184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3514557"/>
      <w:docPartObj>
        <w:docPartGallery w:val="Page Numbers (Bottom of Page)"/>
        <w:docPartUnique/>
      </w:docPartObj>
    </w:sdtPr>
    <w:sdtEndPr/>
    <w:sdtContent>
      <w:p w:rsidR="00A260A8" w:rsidRDefault="00A260A8">
        <w:pPr>
          <w:pStyle w:val="Footer"/>
          <w:jc w:val="center"/>
        </w:pPr>
        <w:r>
          <w:fldChar w:fldCharType="begin"/>
        </w:r>
        <w:r>
          <w:instrText>PAGE   \* MERGEFORMAT</w:instrText>
        </w:r>
        <w:r>
          <w:fldChar w:fldCharType="separate"/>
        </w:r>
        <w:r w:rsidR="001C5BBA" w:rsidRPr="001C5BBA">
          <w:rPr>
            <w:noProof/>
            <w:lang w:val="tr-TR"/>
          </w:rPr>
          <w:t>11</w:t>
        </w:r>
        <w:r>
          <w:fldChar w:fldCharType="end"/>
        </w:r>
      </w:p>
    </w:sdtContent>
  </w:sdt>
  <w:p w:rsidR="00A260A8" w:rsidRDefault="00A260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1D35" w:rsidRDefault="00CA1D35" w:rsidP="00184C9B">
      <w:pPr>
        <w:spacing w:after="0" w:line="240" w:lineRule="auto"/>
      </w:pPr>
      <w:r>
        <w:separator/>
      </w:r>
    </w:p>
  </w:footnote>
  <w:footnote w:type="continuationSeparator" w:id="0">
    <w:p w:rsidR="00CA1D35" w:rsidRDefault="00CA1D35" w:rsidP="00184C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B1B39"/>
    <w:multiLevelType w:val="hybridMultilevel"/>
    <w:tmpl w:val="6FAA49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04918AE"/>
    <w:multiLevelType w:val="hybridMultilevel"/>
    <w:tmpl w:val="3C2AA278"/>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0E7018"/>
    <w:multiLevelType w:val="hybridMultilevel"/>
    <w:tmpl w:val="8AF8EB0E"/>
    <w:lvl w:ilvl="0" w:tplc="0F2C6E58">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B4910C2"/>
    <w:multiLevelType w:val="hybridMultilevel"/>
    <w:tmpl w:val="2FC061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B166190"/>
    <w:multiLevelType w:val="hybridMultilevel"/>
    <w:tmpl w:val="4CFCC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60665B0"/>
    <w:multiLevelType w:val="hybridMultilevel"/>
    <w:tmpl w:val="58B2F6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9042999"/>
    <w:multiLevelType w:val="hybridMultilevel"/>
    <w:tmpl w:val="8272E6A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BB54C4"/>
    <w:multiLevelType w:val="hybridMultilevel"/>
    <w:tmpl w:val="388838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7C616AE2"/>
    <w:multiLevelType w:val="hybridMultilevel"/>
    <w:tmpl w:val="5F00156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7FA9405F"/>
    <w:multiLevelType w:val="hybridMultilevel"/>
    <w:tmpl w:val="6DE6A240"/>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3"/>
  </w:num>
  <w:num w:numId="2">
    <w:abstractNumId w:val="8"/>
  </w:num>
  <w:num w:numId="3">
    <w:abstractNumId w:val="2"/>
  </w:num>
  <w:num w:numId="4">
    <w:abstractNumId w:val="9"/>
  </w:num>
  <w:num w:numId="5">
    <w:abstractNumId w:val="5"/>
  </w:num>
  <w:num w:numId="6">
    <w:abstractNumId w:val="7"/>
  </w:num>
  <w:num w:numId="7">
    <w:abstractNumId w:val="4"/>
  </w:num>
  <w:num w:numId="8">
    <w:abstractNumId w:val="0"/>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912"/>
    <w:rsid w:val="00031A04"/>
    <w:rsid w:val="0005067C"/>
    <w:rsid w:val="00086EA0"/>
    <w:rsid w:val="000B1073"/>
    <w:rsid w:val="000C6559"/>
    <w:rsid w:val="000F5E24"/>
    <w:rsid w:val="001369D6"/>
    <w:rsid w:val="00137314"/>
    <w:rsid w:val="00144066"/>
    <w:rsid w:val="00154072"/>
    <w:rsid w:val="00173471"/>
    <w:rsid w:val="001749A5"/>
    <w:rsid w:val="00184C9B"/>
    <w:rsid w:val="001C5BBA"/>
    <w:rsid w:val="00247FAC"/>
    <w:rsid w:val="00260DCA"/>
    <w:rsid w:val="002643D1"/>
    <w:rsid w:val="00273A6A"/>
    <w:rsid w:val="00285B54"/>
    <w:rsid w:val="00292EE8"/>
    <w:rsid w:val="002B60C5"/>
    <w:rsid w:val="002C6063"/>
    <w:rsid w:val="002C68D4"/>
    <w:rsid w:val="0032213B"/>
    <w:rsid w:val="003657DA"/>
    <w:rsid w:val="003A3554"/>
    <w:rsid w:val="003F0762"/>
    <w:rsid w:val="00462E6C"/>
    <w:rsid w:val="004910AB"/>
    <w:rsid w:val="004A4912"/>
    <w:rsid w:val="004D0824"/>
    <w:rsid w:val="004D7BD2"/>
    <w:rsid w:val="0050470D"/>
    <w:rsid w:val="005249CA"/>
    <w:rsid w:val="00534B13"/>
    <w:rsid w:val="00593312"/>
    <w:rsid w:val="005A7107"/>
    <w:rsid w:val="005C4CB4"/>
    <w:rsid w:val="005D7E48"/>
    <w:rsid w:val="005F6F3B"/>
    <w:rsid w:val="00601727"/>
    <w:rsid w:val="00664DB3"/>
    <w:rsid w:val="006732FD"/>
    <w:rsid w:val="006A1957"/>
    <w:rsid w:val="006A2A44"/>
    <w:rsid w:val="006C267F"/>
    <w:rsid w:val="006F03CA"/>
    <w:rsid w:val="00716022"/>
    <w:rsid w:val="00717F88"/>
    <w:rsid w:val="00755524"/>
    <w:rsid w:val="00765D5B"/>
    <w:rsid w:val="0078742A"/>
    <w:rsid w:val="007B04CA"/>
    <w:rsid w:val="007B310F"/>
    <w:rsid w:val="007E43B1"/>
    <w:rsid w:val="007E5777"/>
    <w:rsid w:val="007F0103"/>
    <w:rsid w:val="00806A1D"/>
    <w:rsid w:val="00810230"/>
    <w:rsid w:val="00834E69"/>
    <w:rsid w:val="008461CF"/>
    <w:rsid w:val="00861FEF"/>
    <w:rsid w:val="008624D9"/>
    <w:rsid w:val="00891F0A"/>
    <w:rsid w:val="0090036D"/>
    <w:rsid w:val="00923F31"/>
    <w:rsid w:val="00932F62"/>
    <w:rsid w:val="00940930"/>
    <w:rsid w:val="009745A6"/>
    <w:rsid w:val="00985FD2"/>
    <w:rsid w:val="009A7B08"/>
    <w:rsid w:val="009E3F5C"/>
    <w:rsid w:val="00A2199D"/>
    <w:rsid w:val="00A260A8"/>
    <w:rsid w:val="00A3654D"/>
    <w:rsid w:val="00A905EB"/>
    <w:rsid w:val="00A90850"/>
    <w:rsid w:val="00AE3A93"/>
    <w:rsid w:val="00B2579A"/>
    <w:rsid w:val="00B26226"/>
    <w:rsid w:val="00B6273C"/>
    <w:rsid w:val="00B82FF2"/>
    <w:rsid w:val="00B90F14"/>
    <w:rsid w:val="00BA1C9C"/>
    <w:rsid w:val="00BB5D96"/>
    <w:rsid w:val="00BC0C4B"/>
    <w:rsid w:val="00BD1A48"/>
    <w:rsid w:val="00BD5EFC"/>
    <w:rsid w:val="00BE1A11"/>
    <w:rsid w:val="00BE56DE"/>
    <w:rsid w:val="00BF60B0"/>
    <w:rsid w:val="00C53F19"/>
    <w:rsid w:val="00CA1D35"/>
    <w:rsid w:val="00CA3608"/>
    <w:rsid w:val="00CC2848"/>
    <w:rsid w:val="00D43C46"/>
    <w:rsid w:val="00D76051"/>
    <w:rsid w:val="00D8568A"/>
    <w:rsid w:val="00D972FB"/>
    <w:rsid w:val="00DA1CCD"/>
    <w:rsid w:val="00E044BC"/>
    <w:rsid w:val="00E05DDE"/>
    <w:rsid w:val="00E351CD"/>
    <w:rsid w:val="00E531D9"/>
    <w:rsid w:val="00E53D70"/>
    <w:rsid w:val="00E67D50"/>
    <w:rsid w:val="00E73C4D"/>
    <w:rsid w:val="00E97FD5"/>
    <w:rsid w:val="00EB620E"/>
    <w:rsid w:val="00ED4193"/>
    <w:rsid w:val="00EF368D"/>
    <w:rsid w:val="00F42F32"/>
    <w:rsid w:val="00F43FF9"/>
    <w:rsid w:val="00F6714F"/>
    <w:rsid w:val="00F7121D"/>
    <w:rsid w:val="00FA7462"/>
    <w:rsid w:val="00FC0F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6A9D01-4258-4CA4-BC98-CF284FAEC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4C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ED419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4C9B"/>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4C9B"/>
  </w:style>
  <w:style w:type="paragraph" w:styleId="Footer">
    <w:name w:val="footer"/>
    <w:basedOn w:val="Normal"/>
    <w:link w:val="FooterChar"/>
    <w:uiPriority w:val="99"/>
    <w:unhideWhenUsed/>
    <w:rsid w:val="00184C9B"/>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4C9B"/>
  </w:style>
  <w:style w:type="character" w:customStyle="1" w:styleId="Heading1Char">
    <w:name w:val="Heading 1 Char"/>
    <w:basedOn w:val="DefaultParagraphFont"/>
    <w:link w:val="Heading1"/>
    <w:uiPriority w:val="9"/>
    <w:rsid w:val="00184C9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84C9B"/>
    <w:pPr>
      <w:outlineLvl w:val="9"/>
    </w:pPr>
    <w:rPr>
      <w:lang w:eastAsia="en-GB"/>
    </w:rPr>
  </w:style>
  <w:style w:type="paragraph" w:styleId="TOC2">
    <w:name w:val="toc 2"/>
    <w:basedOn w:val="Normal"/>
    <w:next w:val="Normal"/>
    <w:autoRedefine/>
    <w:uiPriority w:val="39"/>
    <w:unhideWhenUsed/>
    <w:rsid w:val="001369D6"/>
    <w:pPr>
      <w:spacing w:after="100"/>
    </w:pPr>
    <w:rPr>
      <w:rFonts w:eastAsiaTheme="minorEastAsia" w:cs="Times New Roman"/>
      <w:b/>
      <w:lang w:eastAsia="en-GB"/>
    </w:rPr>
  </w:style>
  <w:style w:type="paragraph" w:styleId="TOC1">
    <w:name w:val="toc 1"/>
    <w:basedOn w:val="Normal"/>
    <w:next w:val="Normal"/>
    <w:autoRedefine/>
    <w:uiPriority w:val="39"/>
    <w:unhideWhenUsed/>
    <w:rsid w:val="00184C9B"/>
    <w:pPr>
      <w:spacing w:after="100"/>
    </w:pPr>
    <w:rPr>
      <w:rFonts w:eastAsiaTheme="minorEastAsia" w:cs="Times New Roman"/>
      <w:lang w:eastAsia="en-GB"/>
    </w:rPr>
  </w:style>
  <w:style w:type="paragraph" w:styleId="TOC3">
    <w:name w:val="toc 3"/>
    <w:basedOn w:val="Normal"/>
    <w:next w:val="Normal"/>
    <w:autoRedefine/>
    <w:uiPriority w:val="39"/>
    <w:unhideWhenUsed/>
    <w:rsid w:val="00184C9B"/>
    <w:pPr>
      <w:spacing w:after="100"/>
      <w:ind w:left="440"/>
    </w:pPr>
    <w:rPr>
      <w:rFonts w:eastAsiaTheme="minorEastAsia" w:cs="Times New Roman"/>
      <w:lang w:eastAsia="en-GB"/>
    </w:rPr>
  </w:style>
  <w:style w:type="paragraph" w:styleId="ListParagraph">
    <w:name w:val="List Paragraph"/>
    <w:basedOn w:val="Normal"/>
    <w:uiPriority w:val="34"/>
    <w:qFormat/>
    <w:rsid w:val="007B04CA"/>
    <w:pPr>
      <w:ind w:left="720"/>
      <w:contextualSpacing/>
    </w:pPr>
  </w:style>
  <w:style w:type="character" w:customStyle="1" w:styleId="Heading3Char">
    <w:name w:val="Heading 3 Char"/>
    <w:basedOn w:val="DefaultParagraphFont"/>
    <w:link w:val="Heading3"/>
    <w:uiPriority w:val="9"/>
    <w:rsid w:val="00ED4193"/>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ED419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ED4193"/>
  </w:style>
  <w:style w:type="paragraph" w:styleId="Caption">
    <w:name w:val="caption"/>
    <w:basedOn w:val="Normal"/>
    <w:next w:val="Normal"/>
    <w:uiPriority w:val="35"/>
    <w:unhideWhenUsed/>
    <w:qFormat/>
    <w:rsid w:val="002B60C5"/>
    <w:pPr>
      <w:spacing w:after="200" w:line="240" w:lineRule="auto"/>
    </w:pPr>
    <w:rPr>
      <w:i/>
      <w:iCs/>
      <w:color w:val="44546A" w:themeColor="text2"/>
      <w:sz w:val="18"/>
      <w:szCs w:val="18"/>
    </w:rPr>
  </w:style>
  <w:style w:type="character" w:styleId="Hyperlink">
    <w:name w:val="Hyperlink"/>
    <w:basedOn w:val="DefaultParagraphFont"/>
    <w:uiPriority w:val="99"/>
    <w:unhideWhenUsed/>
    <w:rsid w:val="008624D9"/>
    <w:rPr>
      <w:color w:val="0563C1" w:themeColor="hyperlink"/>
      <w:u w:val="single"/>
    </w:rPr>
  </w:style>
  <w:style w:type="character" w:styleId="FollowedHyperlink">
    <w:name w:val="FollowedHyperlink"/>
    <w:basedOn w:val="DefaultParagraphFont"/>
    <w:uiPriority w:val="99"/>
    <w:semiHidden/>
    <w:unhideWhenUsed/>
    <w:rsid w:val="00A3654D"/>
    <w:rPr>
      <w:color w:val="954F72" w:themeColor="followedHyperlink"/>
      <w:u w:val="single"/>
    </w:rPr>
  </w:style>
  <w:style w:type="paragraph" w:styleId="FootnoteText">
    <w:name w:val="footnote text"/>
    <w:basedOn w:val="Normal"/>
    <w:link w:val="FootnoteTextChar"/>
    <w:uiPriority w:val="99"/>
    <w:semiHidden/>
    <w:unhideWhenUsed/>
    <w:rsid w:val="00031A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1A04"/>
    <w:rPr>
      <w:sz w:val="20"/>
      <w:szCs w:val="20"/>
    </w:rPr>
  </w:style>
  <w:style w:type="character" w:styleId="FootnoteReference">
    <w:name w:val="footnote reference"/>
    <w:basedOn w:val="DefaultParagraphFont"/>
    <w:uiPriority w:val="99"/>
    <w:semiHidden/>
    <w:unhideWhenUsed/>
    <w:rsid w:val="00031A04"/>
    <w:rPr>
      <w:vertAlign w:val="superscript"/>
    </w:rPr>
  </w:style>
  <w:style w:type="paragraph" w:styleId="EndnoteText">
    <w:name w:val="endnote text"/>
    <w:basedOn w:val="Normal"/>
    <w:link w:val="EndnoteTextChar"/>
    <w:uiPriority w:val="99"/>
    <w:semiHidden/>
    <w:unhideWhenUsed/>
    <w:rsid w:val="00031A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31A04"/>
    <w:rPr>
      <w:sz w:val="20"/>
      <w:szCs w:val="20"/>
    </w:rPr>
  </w:style>
  <w:style w:type="character" w:styleId="EndnoteReference">
    <w:name w:val="endnote reference"/>
    <w:basedOn w:val="DefaultParagraphFont"/>
    <w:uiPriority w:val="99"/>
    <w:semiHidden/>
    <w:unhideWhenUsed/>
    <w:rsid w:val="00031A0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878924">
      <w:bodyDiv w:val="1"/>
      <w:marLeft w:val="0"/>
      <w:marRight w:val="0"/>
      <w:marTop w:val="0"/>
      <w:marBottom w:val="0"/>
      <w:divBdr>
        <w:top w:val="none" w:sz="0" w:space="0" w:color="auto"/>
        <w:left w:val="none" w:sz="0" w:space="0" w:color="auto"/>
        <w:bottom w:val="none" w:sz="0" w:space="0" w:color="auto"/>
        <w:right w:val="none" w:sz="0" w:space="0" w:color="auto"/>
      </w:divBdr>
      <w:divsChild>
        <w:div w:id="2098362193">
          <w:marLeft w:val="0"/>
          <w:marRight w:val="0"/>
          <w:marTop w:val="0"/>
          <w:marBottom w:val="0"/>
          <w:divBdr>
            <w:top w:val="none" w:sz="0" w:space="0" w:color="auto"/>
            <w:left w:val="none" w:sz="0" w:space="0" w:color="auto"/>
            <w:bottom w:val="none" w:sz="0" w:space="0" w:color="auto"/>
            <w:right w:val="none" w:sz="0" w:space="0" w:color="auto"/>
          </w:divBdr>
          <w:divsChild>
            <w:div w:id="1725983696">
              <w:marLeft w:val="0"/>
              <w:marRight w:val="0"/>
              <w:marTop w:val="0"/>
              <w:marBottom w:val="0"/>
              <w:divBdr>
                <w:top w:val="none" w:sz="0" w:space="0" w:color="auto"/>
                <w:left w:val="none" w:sz="0" w:space="0" w:color="auto"/>
                <w:bottom w:val="none" w:sz="0" w:space="0" w:color="auto"/>
                <w:right w:val="none" w:sz="0" w:space="0" w:color="auto"/>
              </w:divBdr>
              <w:divsChild>
                <w:div w:id="131944189">
                  <w:marLeft w:val="0"/>
                  <w:marRight w:val="0"/>
                  <w:marTop w:val="0"/>
                  <w:marBottom w:val="0"/>
                  <w:divBdr>
                    <w:top w:val="none" w:sz="0" w:space="0" w:color="auto"/>
                    <w:left w:val="none" w:sz="0" w:space="0" w:color="auto"/>
                    <w:bottom w:val="none" w:sz="0" w:space="0" w:color="auto"/>
                    <w:right w:val="none" w:sz="0" w:space="0" w:color="auto"/>
                  </w:divBdr>
                </w:div>
              </w:divsChild>
            </w:div>
            <w:div w:id="1100880130">
              <w:marLeft w:val="0"/>
              <w:marRight w:val="0"/>
              <w:marTop w:val="0"/>
              <w:marBottom w:val="0"/>
              <w:divBdr>
                <w:top w:val="none" w:sz="0" w:space="0" w:color="auto"/>
                <w:left w:val="none" w:sz="0" w:space="0" w:color="auto"/>
                <w:bottom w:val="none" w:sz="0" w:space="0" w:color="auto"/>
                <w:right w:val="none" w:sz="0" w:space="0" w:color="auto"/>
              </w:divBdr>
            </w:div>
          </w:divsChild>
        </w:div>
        <w:div w:id="1151827558">
          <w:marLeft w:val="0"/>
          <w:marRight w:val="0"/>
          <w:marTop w:val="0"/>
          <w:marBottom w:val="0"/>
          <w:divBdr>
            <w:top w:val="none" w:sz="0" w:space="0" w:color="auto"/>
            <w:left w:val="none" w:sz="0" w:space="0" w:color="auto"/>
            <w:bottom w:val="none" w:sz="0" w:space="0" w:color="auto"/>
            <w:right w:val="none" w:sz="0" w:space="0" w:color="auto"/>
          </w:divBdr>
          <w:divsChild>
            <w:div w:id="46230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126278">
      <w:bodyDiv w:val="1"/>
      <w:marLeft w:val="0"/>
      <w:marRight w:val="0"/>
      <w:marTop w:val="0"/>
      <w:marBottom w:val="0"/>
      <w:divBdr>
        <w:top w:val="none" w:sz="0" w:space="0" w:color="auto"/>
        <w:left w:val="none" w:sz="0" w:space="0" w:color="auto"/>
        <w:bottom w:val="none" w:sz="0" w:space="0" w:color="auto"/>
        <w:right w:val="none" w:sz="0" w:space="0" w:color="auto"/>
      </w:divBdr>
    </w:div>
    <w:div w:id="1377925399">
      <w:bodyDiv w:val="1"/>
      <w:marLeft w:val="0"/>
      <w:marRight w:val="0"/>
      <w:marTop w:val="0"/>
      <w:marBottom w:val="0"/>
      <w:divBdr>
        <w:top w:val="none" w:sz="0" w:space="0" w:color="auto"/>
        <w:left w:val="none" w:sz="0" w:space="0" w:color="auto"/>
        <w:bottom w:val="none" w:sz="0" w:space="0" w:color="auto"/>
        <w:right w:val="none" w:sz="0" w:space="0" w:color="auto"/>
      </w:divBdr>
      <w:divsChild>
        <w:div w:id="221603563">
          <w:marLeft w:val="1166"/>
          <w:marRight w:val="0"/>
          <w:marTop w:val="140"/>
          <w:marBottom w:val="0"/>
          <w:divBdr>
            <w:top w:val="none" w:sz="0" w:space="0" w:color="auto"/>
            <w:left w:val="none" w:sz="0" w:space="0" w:color="auto"/>
            <w:bottom w:val="none" w:sz="0" w:space="0" w:color="auto"/>
            <w:right w:val="none" w:sz="0" w:space="0" w:color="auto"/>
          </w:divBdr>
        </w:div>
        <w:div w:id="1610434874">
          <w:marLeft w:val="1166"/>
          <w:marRight w:val="0"/>
          <w:marTop w:val="140"/>
          <w:marBottom w:val="0"/>
          <w:divBdr>
            <w:top w:val="none" w:sz="0" w:space="0" w:color="auto"/>
            <w:left w:val="none" w:sz="0" w:space="0" w:color="auto"/>
            <w:bottom w:val="none" w:sz="0" w:space="0" w:color="auto"/>
            <w:right w:val="none" w:sz="0" w:space="0" w:color="auto"/>
          </w:divBdr>
        </w:div>
      </w:divsChild>
    </w:div>
    <w:div w:id="1478643611">
      <w:bodyDiv w:val="1"/>
      <w:marLeft w:val="0"/>
      <w:marRight w:val="0"/>
      <w:marTop w:val="0"/>
      <w:marBottom w:val="0"/>
      <w:divBdr>
        <w:top w:val="none" w:sz="0" w:space="0" w:color="auto"/>
        <w:left w:val="none" w:sz="0" w:space="0" w:color="auto"/>
        <w:bottom w:val="none" w:sz="0" w:space="0" w:color="auto"/>
        <w:right w:val="none" w:sz="0" w:space="0" w:color="auto"/>
      </w:divBdr>
    </w:div>
    <w:div w:id="1487816807">
      <w:bodyDiv w:val="1"/>
      <w:marLeft w:val="0"/>
      <w:marRight w:val="0"/>
      <w:marTop w:val="0"/>
      <w:marBottom w:val="0"/>
      <w:divBdr>
        <w:top w:val="none" w:sz="0" w:space="0" w:color="auto"/>
        <w:left w:val="none" w:sz="0" w:space="0" w:color="auto"/>
        <w:bottom w:val="none" w:sz="0" w:space="0" w:color="auto"/>
        <w:right w:val="none" w:sz="0" w:space="0" w:color="auto"/>
      </w:divBdr>
    </w:div>
    <w:div w:id="1519272965">
      <w:bodyDiv w:val="1"/>
      <w:marLeft w:val="0"/>
      <w:marRight w:val="0"/>
      <w:marTop w:val="0"/>
      <w:marBottom w:val="0"/>
      <w:divBdr>
        <w:top w:val="none" w:sz="0" w:space="0" w:color="auto"/>
        <w:left w:val="none" w:sz="0" w:space="0" w:color="auto"/>
        <w:bottom w:val="none" w:sz="0" w:space="0" w:color="auto"/>
        <w:right w:val="none" w:sz="0" w:space="0" w:color="auto"/>
      </w:divBdr>
    </w:div>
    <w:div w:id="1559046654">
      <w:bodyDiv w:val="1"/>
      <w:marLeft w:val="0"/>
      <w:marRight w:val="0"/>
      <w:marTop w:val="0"/>
      <w:marBottom w:val="0"/>
      <w:divBdr>
        <w:top w:val="none" w:sz="0" w:space="0" w:color="auto"/>
        <w:left w:val="none" w:sz="0" w:space="0" w:color="auto"/>
        <w:bottom w:val="none" w:sz="0" w:space="0" w:color="auto"/>
        <w:right w:val="none" w:sz="0" w:space="0" w:color="auto"/>
      </w:divBdr>
    </w:div>
    <w:div w:id="1597129134">
      <w:bodyDiv w:val="1"/>
      <w:marLeft w:val="0"/>
      <w:marRight w:val="0"/>
      <w:marTop w:val="0"/>
      <w:marBottom w:val="0"/>
      <w:divBdr>
        <w:top w:val="none" w:sz="0" w:space="0" w:color="auto"/>
        <w:left w:val="none" w:sz="0" w:space="0" w:color="auto"/>
        <w:bottom w:val="none" w:sz="0" w:space="0" w:color="auto"/>
        <w:right w:val="none" w:sz="0" w:space="0" w:color="auto"/>
      </w:divBdr>
    </w:div>
    <w:div w:id="1633906237">
      <w:bodyDiv w:val="1"/>
      <w:marLeft w:val="0"/>
      <w:marRight w:val="0"/>
      <w:marTop w:val="0"/>
      <w:marBottom w:val="0"/>
      <w:divBdr>
        <w:top w:val="none" w:sz="0" w:space="0" w:color="auto"/>
        <w:left w:val="none" w:sz="0" w:space="0" w:color="auto"/>
        <w:bottom w:val="none" w:sz="0" w:space="0" w:color="auto"/>
        <w:right w:val="none" w:sz="0" w:space="0" w:color="auto"/>
      </w:divBdr>
    </w:div>
    <w:div w:id="1893419603">
      <w:bodyDiv w:val="1"/>
      <w:marLeft w:val="0"/>
      <w:marRight w:val="0"/>
      <w:marTop w:val="0"/>
      <w:marBottom w:val="0"/>
      <w:divBdr>
        <w:top w:val="none" w:sz="0" w:space="0" w:color="auto"/>
        <w:left w:val="none" w:sz="0" w:space="0" w:color="auto"/>
        <w:bottom w:val="none" w:sz="0" w:space="0" w:color="auto"/>
        <w:right w:val="none" w:sz="0" w:space="0" w:color="auto"/>
      </w:divBdr>
    </w:div>
    <w:div w:id="2110269043">
      <w:bodyDiv w:val="1"/>
      <w:marLeft w:val="0"/>
      <w:marRight w:val="0"/>
      <w:marTop w:val="0"/>
      <w:marBottom w:val="0"/>
      <w:divBdr>
        <w:top w:val="none" w:sz="0" w:space="0" w:color="auto"/>
        <w:left w:val="none" w:sz="0" w:space="0" w:color="auto"/>
        <w:bottom w:val="none" w:sz="0" w:space="0" w:color="auto"/>
        <w:right w:val="none" w:sz="0" w:space="0" w:color="auto"/>
      </w:divBdr>
    </w:div>
    <w:div w:id="2133010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14080-EC00-4C51-AB5C-9A76ED263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11</Pages>
  <Words>1132</Words>
  <Characters>6454</Characters>
  <Application>Microsoft Office Word</Application>
  <DocSecurity>0</DocSecurity>
  <Lines>53</Lines>
  <Paragraphs>15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7571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Bayazit, Hande AVL/TR</dc:creator>
  <cp:keywords/>
  <dc:description/>
  <cp:lastModifiedBy>Bayazit, Hande AVL/TR</cp:lastModifiedBy>
  <cp:revision>24</cp:revision>
  <cp:lastPrinted>2016-08-07T19:24:00Z</cp:lastPrinted>
  <dcterms:created xsi:type="dcterms:W3CDTF">2017-06-21T12:33:00Z</dcterms:created>
  <dcterms:modified xsi:type="dcterms:W3CDTF">2017-08-15T08:49:00Z</dcterms:modified>
</cp:coreProperties>
</file>