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91E" w:rsidRDefault="005B691E"/>
    <w:p w:rsidR="000F05E8" w:rsidRDefault="000F05E8" w:rsidP="000F05E8">
      <w:pPr>
        <w:pStyle w:val="Title"/>
        <w:jc w:val="center"/>
      </w:pPr>
      <w:r>
        <w:t>ELE613 – SWITCH MODE POWER SUPPLIES</w:t>
      </w:r>
    </w:p>
    <w:p w:rsidR="000F05E8" w:rsidRDefault="000F05E8" w:rsidP="000F05E8">
      <w:pPr>
        <w:pStyle w:val="Title"/>
        <w:jc w:val="center"/>
      </w:pPr>
      <w:r>
        <w:t>HOMEWORK 1</w:t>
      </w:r>
    </w:p>
    <w:p w:rsidR="000F05E8" w:rsidRDefault="000F05E8" w:rsidP="000F05E8"/>
    <w:p w:rsidR="000F05E8" w:rsidRDefault="000F05E8" w:rsidP="000F05E8">
      <w:r w:rsidRPr="000F05E8">
        <w:rPr>
          <w:b/>
          <w:sz w:val="24"/>
        </w:rPr>
        <w:t>Q1)</w:t>
      </w:r>
      <w:r>
        <w:rPr>
          <w:sz w:val="24"/>
        </w:rPr>
        <w:t xml:space="preserve"> </w:t>
      </w:r>
      <w:r>
        <w:t>The topology to be analyzed and simulated in this homework is a buck converter with the following specifications:</w:t>
      </w:r>
    </w:p>
    <w:p w:rsidR="000F05E8" w:rsidRPr="000F05E8" w:rsidRDefault="000F05E8" w:rsidP="000F05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=8 Vdc</m:t>
        </m:r>
      </m:oMath>
    </w:p>
    <w:p w:rsidR="000F05E8" w:rsidRPr="000F05E8" w:rsidRDefault="000F05E8" w:rsidP="000F05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L=10μH,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=10m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:rsidR="000F05E8" w:rsidRPr="000F05E8" w:rsidRDefault="000F05E8" w:rsidP="000F05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C=100μF</m:t>
        </m:r>
      </m:oMath>
    </w:p>
    <w:p w:rsidR="000F05E8" w:rsidRPr="000F05E8" w:rsidRDefault="000F05E8" w:rsidP="000F05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load</m:t>
            </m:r>
          </m:sub>
        </m:sSub>
        <m:r>
          <w:rPr>
            <w:rFonts w:ascii="Cambria Math" w:eastAsiaTheme="minorEastAsia" w:hAnsi="Cambria Math"/>
          </w:rPr>
          <m:t xml:space="preserve">=0.5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:rsidR="000F05E8" w:rsidRPr="000F05E8" w:rsidRDefault="000F05E8" w:rsidP="000F05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=50 kHz </m:t>
        </m:r>
      </m:oMath>
    </w:p>
    <w:p w:rsidR="000F05E8" w:rsidRDefault="000F05E8" w:rsidP="000F05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D=0.75</m:t>
        </m:r>
      </m:oMath>
    </w:p>
    <w:p w:rsidR="000F05E8" w:rsidRDefault="000F05E8" w:rsidP="000F05E8">
      <w:pPr>
        <w:rPr>
          <w:rFonts w:eastAsiaTheme="minorEastAsia"/>
        </w:rPr>
      </w:pPr>
      <w:r>
        <w:rPr>
          <w:rFonts w:eastAsiaTheme="minorEastAsia"/>
        </w:rPr>
        <w:t xml:space="preserve">For simulations, Simulink environment is preferred and the simulation model is shown in Figure </w:t>
      </w:r>
      <w:r w:rsidR="00000053">
        <w:rPr>
          <w:rFonts w:eastAsiaTheme="minorEastAsia"/>
        </w:rPr>
        <w:t>1, below.</w:t>
      </w:r>
    </w:p>
    <w:p w:rsidR="00000053" w:rsidRDefault="00000053" w:rsidP="000F05E8">
      <w:pPr>
        <w:rPr>
          <w:rFonts w:eastAsiaTheme="minorEastAsia"/>
        </w:rPr>
      </w:pPr>
    </w:p>
    <w:p w:rsidR="00000053" w:rsidRDefault="00000053" w:rsidP="000F05E8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76072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53" w:rsidRDefault="00000053" w:rsidP="00000053">
      <w:pPr>
        <w:jc w:val="center"/>
        <w:rPr>
          <w:rFonts w:eastAsiaTheme="minorEastAsia"/>
        </w:rPr>
      </w:pPr>
      <w:r>
        <w:rPr>
          <w:rFonts w:eastAsiaTheme="minorEastAsia"/>
        </w:rPr>
        <w:t>Figure 1: Simulation Model of the Buck Converter</w:t>
      </w:r>
    </w:p>
    <w:p w:rsidR="00000053" w:rsidRDefault="00000053" w:rsidP="00000053">
      <w:pPr>
        <w:rPr>
          <w:rFonts w:eastAsiaTheme="minorEastAsia"/>
        </w:rPr>
      </w:pPr>
    </w:p>
    <w:p w:rsidR="00000053" w:rsidRDefault="00000053" w:rsidP="00000053">
      <w:pPr>
        <w:rPr>
          <w:rFonts w:eastAsiaTheme="minorEastAsia"/>
        </w:rPr>
      </w:pPr>
      <w:r>
        <w:rPr>
          <w:rFonts w:eastAsiaTheme="minorEastAsia"/>
        </w:rPr>
        <w:t>Inductor voltage and current waveforms (for part (a)) and output voltage, inductor current and capacitor current waveforms (for part (b)) are provided in Figures 2 and 3, respectively.</w:t>
      </w:r>
    </w:p>
    <w:p w:rsidR="00000053" w:rsidRDefault="0000005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000053" w:rsidRDefault="00000053" w:rsidP="00000053">
      <w:pPr>
        <w:rPr>
          <w:rFonts w:eastAsiaTheme="minorEastAsia"/>
        </w:rPr>
      </w:pPr>
    </w:p>
    <w:p w:rsidR="00000053" w:rsidRDefault="00000053" w:rsidP="0000005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6238419" cy="3076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_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987" cy="308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53" w:rsidRDefault="00000053" w:rsidP="00000053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Figure 2: Inductor Voltage </w:t>
      </w:r>
      <w:r>
        <w:rPr>
          <w:rFonts w:eastAsiaTheme="minorEastAsia"/>
        </w:rPr>
        <w:t>and Current</w:t>
      </w:r>
    </w:p>
    <w:p w:rsidR="00000053" w:rsidRDefault="00000053" w:rsidP="00000053">
      <w:pPr>
        <w:jc w:val="center"/>
        <w:rPr>
          <w:rFonts w:eastAsiaTheme="minorEastAsia"/>
        </w:rPr>
      </w:pPr>
    </w:p>
    <w:p w:rsidR="00000053" w:rsidRDefault="00000053" w:rsidP="00000053">
      <w:pPr>
        <w:jc w:val="center"/>
        <w:rPr>
          <w:rFonts w:eastAsiaTheme="minorEastAsia"/>
        </w:rPr>
      </w:pPr>
    </w:p>
    <w:p w:rsidR="00000053" w:rsidRDefault="00000053" w:rsidP="00000053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760720" cy="2840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_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53" w:rsidRDefault="00000053" w:rsidP="00000053">
      <w:pPr>
        <w:jc w:val="center"/>
        <w:rPr>
          <w:rFonts w:eastAsiaTheme="minorEastAsia"/>
        </w:rPr>
      </w:pPr>
    </w:p>
    <w:p w:rsidR="00000053" w:rsidRDefault="00000053" w:rsidP="00000053">
      <w:pPr>
        <w:jc w:val="center"/>
        <w:rPr>
          <w:rFonts w:eastAsiaTheme="minorEastAsia"/>
        </w:rPr>
      </w:pPr>
      <w:r>
        <w:rPr>
          <w:rFonts w:eastAsiaTheme="minorEastAsia"/>
        </w:rPr>
        <w:t>Figure 3: Output Voltage, Inductor Current and Capacitor Current</w:t>
      </w:r>
    </w:p>
    <w:p w:rsidR="00000053" w:rsidRDefault="0000005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000053" w:rsidRDefault="00000053" w:rsidP="00000053">
      <w:pPr>
        <w:rPr>
          <w:rFonts w:eastAsiaTheme="minorEastAsia"/>
        </w:rPr>
      </w:pPr>
    </w:p>
    <w:p w:rsidR="00000053" w:rsidRDefault="004E640D" w:rsidP="00000053">
      <w:pPr>
        <w:rPr>
          <w:rFonts w:eastAsiaTheme="minorEastAsia"/>
        </w:rPr>
      </w:pPr>
      <w:r>
        <w:rPr>
          <w:rFonts w:eastAsiaTheme="minorEastAsia"/>
          <w:b/>
          <w:sz w:val="24"/>
        </w:rPr>
        <w:t xml:space="preserve">Q2) </w:t>
      </w:r>
      <w:r w:rsidR="0081219F">
        <w:rPr>
          <w:rFonts w:eastAsiaTheme="minorEastAsia"/>
        </w:rPr>
        <w:t>FFT analysis is performed using powergui toolbox of Simulink. Harmonic components are shown with respect to their orders, on the graph given in Figure 4, below.</w:t>
      </w:r>
    </w:p>
    <w:p w:rsidR="0081219F" w:rsidRDefault="0081219F" w:rsidP="00000053">
      <w:pPr>
        <w:rPr>
          <w:rFonts w:eastAsiaTheme="minorEastAsia"/>
        </w:rPr>
      </w:pPr>
    </w:p>
    <w:p w:rsidR="0081219F" w:rsidRDefault="0081219F" w:rsidP="0000005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760720" cy="4903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_ff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19F" w:rsidRDefault="0081219F" w:rsidP="00000053">
      <w:pPr>
        <w:rPr>
          <w:rFonts w:eastAsiaTheme="minorEastAsia"/>
        </w:rPr>
      </w:pPr>
    </w:p>
    <w:p w:rsidR="0081219F" w:rsidRDefault="0081219F" w:rsidP="0081219F">
      <w:pPr>
        <w:jc w:val="center"/>
        <w:rPr>
          <w:rFonts w:eastAsiaTheme="minorEastAsia"/>
        </w:rPr>
      </w:pPr>
      <w:r>
        <w:rPr>
          <w:rFonts w:eastAsiaTheme="minorEastAsia"/>
        </w:rPr>
        <w:t>Figure 4: FFT Analysis Results</w:t>
      </w:r>
    </w:p>
    <w:p w:rsidR="0081219F" w:rsidRPr="004E640D" w:rsidRDefault="0081219F" w:rsidP="0081219F">
      <w:pPr>
        <w:rPr>
          <w:rFonts w:eastAsiaTheme="minorEastAsia"/>
        </w:rPr>
      </w:pPr>
    </w:p>
    <w:p w:rsidR="00000053" w:rsidRDefault="00000053" w:rsidP="0081219F">
      <w:pPr>
        <w:rPr>
          <w:rFonts w:eastAsiaTheme="minorEastAsia"/>
        </w:rPr>
      </w:pPr>
    </w:p>
    <w:p w:rsidR="0081219F" w:rsidRDefault="0081219F" w:rsidP="0081219F">
      <w:pPr>
        <w:rPr>
          <w:rFonts w:eastAsiaTheme="minorEastAsia"/>
        </w:rPr>
      </w:pPr>
      <w:r>
        <w:rPr>
          <w:rFonts w:eastAsiaTheme="minorEastAsia"/>
          <w:b/>
          <w:sz w:val="24"/>
        </w:rPr>
        <w:t>Q</w:t>
      </w:r>
      <w:r>
        <w:rPr>
          <w:rFonts w:eastAsiaTheme="minorEastAsia"/>
          <w:b/>
          <w:sz w:val="24"/>
        </w:rPr>
        <w:t>3</w:t>
      </w:r>
      <w:r>
        <w:rPr>
          <w:rFonts w:eastAsiaTheme="minorEastAsia"/>
          <w:b/>
          <w:sz w:val="24"/>
        </w:rPr>
        <w:t xml:space="preserve">) </w:t>
      </w:r>
      <w:r>
        <w:rPr>
          <w:rFonts w:eastAsiaTheme="minorEastAsia"/>
        </w:rPr>
        <w:t>Discontinuous mode inductor voltage and current waveforms are given in Figure 5.</w:t>
      </w:r>
    </w:p>
    <w:p w:rsidR="0081219F" w:rsidRDefault="0081219F" w:rsidP="0081219F">
      <w:pPr>
        <w:rPr>
          <w:rFonts w:eastAsiaTheme="minorEastAsia"/>
        </w:rPr>
      </w:pPr>
    </w:p>
    <w:p w:rsidR="007111F5" w:rsidRDefault="007111F5" w:rsidP="0081219F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760720" cy="2840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1F5" w:rsidRDefault="007111F5" w:rsidP="0081219F">
      <w:pPr>
        <w:rPr>
          <w:rFonts w:eastAsiaTheme="minorEastAsia"/>
        </w:rPr>
      </w:pPr>
    </w:p>
    <w:p w:rsidR="007111F5" w:rsidRDefault="007111F5" w:rsidP="007111F5">
      <w:pPr>
        <w:jc w:val="center"/>
        <w:rPr>
          <w:rFonts w:eastAsiaTheme="minorEastAsia"/>
        </w:rPr>
      </w:pPr>
      <w:r>
        <w:rPr>
          <w:rFonts w:eastAsiaTheme="minorEastAsia"/>
        </w:rPr>
        <w:t>Figure 4: Discontinuous Mode Inductor Voltage and Current</w:t>
      </w:r>
    </w:p>
    <w:p w:rsidR="007111F5" w:rsidRDefault="007111F5" w:rsidP="007111F5">
      <w:pPr>
        <w:rPr>
          <w:rFonts w:eastAsiaTheme="minorEastAsia"/>
        </w:rPr>
      </w:pPr>
    </w:p>
    <w:p w:rsidR="007111F5" w:rsidRDefault="007111F5" w:rsidP="007111F5">
      <w:pPr>
        <w:rPr>
          <w:rFonts w:eastAsiaTheme="minorEastAsia"/>
        </w:rPr>
      </w:pPr>
      <w:r>
        <w:rPr>
          <w:rFonts w:eastAsiaTheme="minorEastAsia"/>
        </w:rPr>
        <w:t>Simulation results should agree with the following equation:</w:t>
      </w:r>
    </w:p>
    <w:p w:rsidR="007111F5" w:rsidRPr="000F05E8" w:rsidRDefault="007111F5" w:rsidP="007111F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8L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den>
          </m:f>
          <w:bookmarkStart w:id="0" w:name="_GoBack"/>
          <w:bookmarkEnd w:id="0"/>
          <m:r>
            <w:rPr>
              <w:rFonts w:ascii="Cambria Math" w:eastAsiaTheme="minorEastAsia" w:hAnsi="Cambria Math"/>
            </w:rPr>
            <w:br/>
          </m:r>
        </m:oMath>
        <w:sdt>
          <w:sdtPr>
            <w:rPr>
              <w:rFonts w:ascii="Cambria Math" w:eastAsiaTheme="minorEastAsia" w:hAnsi="Cambria Math"/>
              <w:i/>
            </w:rPr>
            <w:id w:val="1562061169"/>
            <w:placeholder>
              <w:docPart w:val="DefaultPlaceholder_2098659788"/>
            </w:placeholder>
            <w:temporary/>
            <w:showingPlcHdr/>
            <w:equation/>
          </w:sdtPr>
          <w:sdtContent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w:sdtContent>
        </w:sdt>
      </m:oMathPara>
    </w:p>
    <w:sectPr w:rsidR="007111F5" w:rsidRPr="000F05E8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09C" w:rsidRDefault="0081709C" w:rsidP="000F05E8">
      <w:pPr>
        <w:spacing w:after="0" w:line="240" w:lineRule="auto"/>
      </w:pPr>
      <w:r>
        <w:separator/>
      </w:r>
    </w:p>
  </w:endnote>
  <w:endnote w:type="continuationSeparator" w:id="0">
    <w:p w:rsidR="0081709C" w:rsidRDefault="0081709C" w:rsidP="000F0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10923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05E8" w:rsidRDefault="000F05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F05E8" w:rsidRDefault="000F0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09C" w:rsidRDefault="0081709C" w:rsidP="000F05E8">
      <w:pPr>
        <w:spacing w:after="0" w:line="240" w:lineRule="auto"/>
      </w:pPr>
      <w:r>
        <w:separator/>
      </w:r>
    </w:p>
  </w:footnote>
  <w:footnote w:type="continuationSeparator" w:id="0">
    <w:p w:rsidR="0081709C" w:rsidRDefault="0081709C" w:rsidP="000F0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5E8" w:rsidRDefault="000F05E8">
    <w:pPr>
      <w:pStyle w:val="Header"/>
    </w:pPr>
    <w:r>
      <w:t>Göksenin Hande BAYAZIT</w:t>
    </w:r>
    <w:r>
      <w:tab/>
    </w:r>
    <w:r>
      <w:ptab w:relativeTo="margin" w:alignment="right" w:leader="none"/>
    </w:r>
    <w:r>
      <w:t>Submission Date: Nov. 2, 2018</w:t>
    </w:r>
  </w:p>
  <w:p w:rsidR="000F05E8" w:rsidRDefault="000F05E8">
    <w:pPr>
      <w:pStyle w:val="Header"/>
    </w:pPr>
    <w:r>
      <w:t>METU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A352B"/>
    <w:multiLevelType w:val="hybridMultilevel"/>
    <w:tmpl w:val="9AB8113A"/>
    <w:lvl w:ilvl="0" w:tplc="DB22266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E8"/>
    <w:rsid w:val="00000053"/>
    <w:rsid w:val="000F05E8"/>
    <w:rsid w:val="004E640D"/>
    <w:rsid w:val="005B691E"/>
    <w:rsid w:val="007111F5"/>
    <w:rsid w:val="0081219F"/>
    <w:rsid w:val="0081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CA209"/>
  <w15:chartTrackingRefBased/>
  <w15:docId w15:val="{C9096A1C-7295-42F0-8EB2-FFDD10B8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05E8"/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5E8"/>
  </w:style>
  <w:style w:type="paragraph" w:styleId="Footer">
    <w:name w:val="footer"/>
    <w:basedOn w:val="Normal"/>
    <w:link w:val="FooterChar"/>
    <w:uiPriority w:val="99"/>
    <w:unhideWhenUsed/>
    <w:rsid w:val="000F0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5E8"/>
  </w:style>
  <w:style w:type="paragraph" w:styleId="Title">
    <w:name w:val="Title"/>
    <w:basedOn w:val="Normal"/>
    <w:next w:val="Normal"/>
    <w:link w:val="TitleChar"/>
    <w:uiPriority w:val="10"/>
    <w:qFormat/>
    <w:rsid w:val="000F05E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5E8"/>
    <w:rPr>
      <w:rFonts w:ascii="Cambria" w:eastAsiaTheme="majorEastAsia" w:hAnsi="Cambria" w:cstheme="majorBidi"/>
      <w:b/>
      <w:spacing w:val="-10"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0F05E8"/>
    <w:rPr>
      <w:color w:val="808080"/>
    </w:rPr>
  </w:style>
  <w:style w:type="paragraph" w:styleId="ListParagraph">
    <w:name w:val="List Paragraph"/>
    <w:basedOn w:val="Normal"/>
    <w:uiPriority w:val="34"/>
    <w:qFormat/>
    <w:rsid w:val="000F0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7207E-F9E9-4C65-A356-48F3BFEA10AC}"/>
      </w:docPartPr>
      <w:docPartBody>
        <w:p w:rsidR="00000000" w:rsidRDefault="006B471C">
          <w:r w:rsidRPr="00E041D7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1C"/>
    <w:rsid w:val="006B471C"/>
    <w:rsid w:val="00FD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71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6B471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471C"/>
    <w:rPr>
      <w:color w:val="808080"/>
    </w:rPr>
  </w:style>
  <w:style w:type="paragraph" w:customStyle="1" w:styleId="EEAE938D69524E098A141A554DE26F53">
    <w:name w:val="EEAE938D69524E098A141A554DE26F53"/>
    <w:rsid w:val="006B47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 Bayazıt</dc:creator>
  <cp:keywords/>
  <dc:description/>
  <cp:lastModifiedBy>Hande Bayazıt</cp:lastModifiedBy>
  <cp:revision>2</cp:revision>
  <dcterms:created xsi:type="dcterms:W3CDTF">2018-10-30T19:25:00Z</dcterms:created>
  <dcterms:modified xsi:type="dcterms:W3CDTF">2018-10-30T20:01:00Z</dcterms:modified>
</cp:coreProperties>
</file>