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5840" cy="1203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203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 w:cs="Arial"/>
          <w:b/>
          <w:sz w:val="36"/>
        </w:rPr>
        <w:t>Future Doctor Initiative</w:t>
      </w:r>
    </w:p>
    <w:p>
      <w:pPr>
        <w:jc w:val="center"/>
      </w:pPr>
      <w:r>
        <w:rPr>
          <w:rFonts w:ascii="Arial" w:hAnsi="Arial" w:cs="Arial"/>
          <w:b/>
          <w:sz w:val="30"/>
        </w:rPr>
        <w:t>JPS Partnership and BLS Workshop Plan</w:t>
      </w:r>
    </w:p>
    <w:p>
      <w:pPr>
        <w:jc w:val="center"/>
      </w:pPr>
      <w:r>
        <w:rPr>
          <w:rFonts w:ascii="Arial" w:hAnsi="Arial" w:cs="Arial"/>
          <w:sz w:val="20"/>
        </w:rPr>
        <w:t>Document: Summary explaining the confirmed partnership, expected attendance, logistics, and cost structure</w:t>
      </w:r>
    </w:p>
    <w:p>
      <w:pPr>
        <w:jc w:val="center"/>
      </w:pPr>
      <w:r>
        <w:rPr>
          <w:rFonts w:ascii="Arial" w:hAnsi="Arial" w:cs="Arial"/>
          <w:color w:val="646464"/>
          <w:sz w:val="18"/>
        </w:rPr>
        <w:t>——————————————————————————————————————————————————</w:t>
      </w:r>
    </w:p>
    <w:p>
      <w:r>
        <w:rPr>
          <w:rFonts w:ascii="Arial" w:hAnsi="Arial" w:cs="Arial"/>
          <w:b/>
          <w:sz w:val="28"/>
        </w:rPr>
        <w:t>Table of Contents:</w:t>
      </w:r>
    </w:p>
    <w:p>
      <w:r>
        <w:rPr>
          <w:rFonts w:ascii="Arial" w:hAnsi="Arial" w:cs="Arial"/>
          <w:sz w:val="21"/>
        </w:rPr>
        <w:t>1. Partnership Overview</w:t>
      </w:r>
    </w:p>
    <w:p>
      <w:r>
        <w:rPr>
          <w:rFonts w:ascii="Arial" w:hAnsi="Arial" w:cs="Arial"/>
          <w:sz w:val="21"/>
        </w:rPr>
        <w:t>2. Workshop Purpose</w:t>
      </w:r>
    </w:p>
    <w:p>
      <w:r>
        <w:rPr>
          <w:rFonts w:ascii="Arial" w:hAnsi="Arial" w:cs="Arial"/>
          <w:sz w:val="21"/>
        </w:rPr>
        <w:t>3. Expected Attendance</w:t>
      </w:r>
    </w:p>
    <w:p>
      <w:r>
        <w:rPr>
          <w:rFonts w:ascii="Arial" w:hAnsi="Arial" w:cs="Arial"/>
          <w:sz w:val="21"/>
        </w:rPr>
        <w:t>4. Leadership Team and Volunteers</w:t>
      </w:r>
    </w:p>
    <w:p>
      <w:r>
        <w:rPr>
          <w:rFonts w:ascii="Arial" w:hAnsi="Arial" w:cs="Arial"/>
          <w:sz w:val="21"/>
        </w:rPr>
        <w:t>5. Venue and Logistics</w:t>
      </w:r>
    </w:p>
    <w:p>
      <w:r>
        <w:rPr>
          <w:rFonts w:ascii="Arial" w:hAnsi="Arial" w:cs="Arial"/>
          <w:sz w:val="21"/>
        </w:rPr>
        <w:t>6. Cost Structure</w:t>
      </w:r>
    </w:p>
    <w:p>
      <w:r>
        <w:rPr>
          <w:rFonts w:ascii="Arial" w:hAnsi="Arial" w:cs="Arial"/>
          <w:sz w:val="21"/>
        </w:rPr>
        <w:t>7. Event Requirements</w:t>
      </w:r>
    </w:p>
    <w:p>
      <w:r>
        <w:rPr>
          <w:rFonts w:ascii="Arial" w:hAnsi="Arial" w:cs="Arial"/>
          <w:sz w:val="21"/>
        </w:rPr>
        <w:t>8. Next Steps</w:t>
      </w:r>
    </w:p>
    <w:p>
      <w:r>
        <w:rPr>
          <w:rFonts w:ascii="Arial" w:hAnsi="Arial" w:cs="Arial"/>
          <w:sz w:val="21"/>
        </w:rPr>
        <w:t>9. Contact Details</w:t>
      </w:r>
    </w:p>
    <w:p>
      <w:pPr>
        <w:jc w:val="center"/>
      </w:pPr>
      <w:r>
        <w:rPr>
          <w:rFonts w:ascii="Arial" w:hAnsi="Arial" w:cs="Arial"/>
          <w:color w:val="646464"/>
          <w:sz w:val="18"/>
        </w:rPr>
        <w:t>——————————————————————————————————————————————————</w:t>
      </w:r>
    </w:p>
    <w:p>
      <w:r>
        <w:rPr>
          <w:rFonts w:ascii="Arial" w:hAnsi="Arial" w:cs="Arial"/>
          <w:b/>
          <w:sz w:val="28"/>
        </w:rPr>
        <w:t>1-Partnership Overview:-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Future Doctor Initiative has secured Jordan Paramedic Society (JPS) as a partner to provide Basic Life Support (BLS) courses for our first workshop cycle.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JPS will support the workshop by providing the trainer, the required training equipment, and the practical materials needed for the BLS course.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This partnership allows FDI to deliver a safer and more credible medical awareness workshop to students, team members, volunteers, and participants.</w:t>
      </w:r>
    </w:p>
    <w:p>
      <w:r>
        <w:rPr>
          <w:rFonts w:ascii="Arial" w:hAnsi="Arial" w:cs="Arial"/>
          <w:b/>
          <w:sz w:val="28"/>
        </w:rPr>
        <w:t>2-Workshop Purpose:-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The purpose of the workshop is to train participants on basic emergency response and BLS skills in a professional and practical setting.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The workshop aims to improve confidence, awareness, and safe response during basic medical emergencies.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The course will be delivered with the support of JPS to make sure the medical information and practical training are supervised properly.</w:t>
      </w:r>
    </w:p>
    <w:p>
      <w:r>
        <w:rPr>
          <w:rFonts w:ascii="Arial" w:hAnsi="Arial" w:cs="Arial"/>
          <w:b/>
          <w:sz w:val="28"/>
        </w:rPr>
        <w:t>3-Expected Attendance:-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rial" w:hAnsi="Arial" w:cs="Arial"/>
                <w:b/>
                <w:sz w:val="21"/>
              </w:rPr>
              <w:t>Category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rial" w:hAnsi="Arial" w:cs="Arial"/>
                <w:b/>
                <w:sz w:val="21"/>
              </w:rPr>
              <w:t>Expected Number / Details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Participants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35 expected participants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FDI team members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12 team members expected to attend and support the event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Volunteers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Volunteers will support registration, organization, participant guidance, media, and general event flow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JPS trainer / representative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Provided by JPS as part of the BLS course arrangement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Total attendance estimate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Around 48+ people depending on final volunteers and partner attendance</w:t>
            </w:r>
          </w:p>
        </w:tc>
      </w:tr>
    </w:tbl>
    <w:p>
      <w:r>
        <w:rPr>
          <w:rFonts w:ascii="Arial" w:hAnsi="Arial" w:cs="Arial"/>
          <w:b/>
          <w:sz w:val="28"/>
        </w:rPr>
        <w:t>4-Leadership Team and Volunteers:-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The FDI leadership team will manage the workshop preparation, communication, logistics, media coverage, participant registration, and on-site organization.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The current named leadership members are listed below. Two additional team or volunteer names can be added once finalized.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rial" w:hAnsi="Arial" w:cs="Arial"/>
                <w:b/>
                <w:sz w:val="21"/>
              </w:rPr>
              <w:t>Role</w:t>
            </w:r>
          </w:p>
        </w:tc>
        <w:tc>
          <w:tcPr>
            <w:tcW w:type="dxa" w:w="5100"/>
            <w:vAlign w:val="center"/>
            <w:shd w:fill="D9EAF7"/>
          </w:tcPr>
          <w:p>
            <w:r/>
            <w:r>
              <w:rPr>
                <w:rFonts w:ascii="Arial" w:hAnsi="Arial" w:cs="Arial"/>
                <w:b/>
                <w:sz w:val="21"/>
              </w:rPr>
              <w:t>Name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President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Shihab Ghandi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Co-President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Mohammed Ghandi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Head of Operations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Sulaiman Ghandi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Deputy Head of Operations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Sanad Lada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Head of Organization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Haya Rihani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Deputy Head of Organization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Luna Zaatar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Head of Media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Tala Qiblawi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Deputy Head of Media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Anirudh Nagella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Co-Head of Education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Mohammad Mazen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Co-Head of Education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Mayasa Zaatar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Additional Team Member / Volunteer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To be confirmed</w:t>
            </w:r>
          </w:p>
        </w:tc>
      </w:tr>
      <w:tr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Additional Team Member / Volunteer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To be confirmed</w:t>
            </w:r>
          </w:p>
        </w:tc>
      </w:tr>
    </w:tbl>
    <w:p>
      <w:r>
        <w:rPr>
          <w:rFonts w:ascii="Arial" w:hAnsi="Arial" w:cs="Arial"/>
          <w:b/>
          <w:sz w:val="28"/>
        </w:rPr>
        <w:t>5-Venue and Logistics:-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FDI plans to host the event in a hotel or professional venue such as Geneva Hotel.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The expected venue requirement is one room for 6 hours to allow time for setup, registration, training, breaks, and closing.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The event will include one coffee break for participants, team members, volunteers, and relevant guests if included in the final count.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The venue should provide a suitable training room, seating arrangement, projector or screen if needed, and enough space for practical BLS demonstrations.</w:t>
      </w:r>
    </w:p>
    <w:p>
      <w:r>
        <w:rPr>
          <w:rFonts w:ascii="Arial" w:hAnsi="Arial" w:cs="Arial"/>
          <w:b/>
          <w:sz w:val="28"/>
        </w:rPr>
        <w:t>6-Cost Structure:-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 w:cs="Arial"/>
                <w:b/>
                <w:sz w:val="21"/>
              </w:rPr>
              <w:t>Item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 w:cs="Arial"/>
                <w:b/>
                <w:sz w:val="21"/>
              </w:rPr>
              <w:t>Cost</w:t>
            </w:r>
          </w:p>
        </w:tc>
        <w:tc>
          <w:tcPr>
            <w:tcW w:type="dxa" w:w="3400"/>
            <w:vAlign w:val="center"/>
            <w:shd w:fill="D9EAF7"/>
          </w:tcPr>
          <w:p>
            <w:r/>
            <w:r>
              <w:rPr>
                <w:rFonts w:ascii="Arial" w:hAnsi="Arial" w:cs="Arial"/>
                <w:b/>
                <w:sz w:val="21"/>
              </w:rPr>
              <w:t>Details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JPS BLS course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10 JD per participant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Includes trainer, equipment, and practical BLS training support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Coffee break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7 JD per person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One coffee break expected through Geneva Hotel or similar venue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Training room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One room for 6 hours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Final price depends on the hotel agreement and room package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Participants expected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35 participants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Used as the main planning number</w:t>
            </w:r>
          </w:p>
        </w:tc>
      </w:tr>
      <w:tr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/>
                <w:sz w:val="21"/>
              </w:rPr>
              <w:t>Team members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12 team members</w:t>
            </w:r>
          </w:p>
        </w:tc>
        <w:tc>
          <w:tcPr>
            <w:tcW w:type="dxa" w:w="3400"/>
            <w:vAlign w:val="center"/>
          </w:tcPr>
          <w:p>
            <w:r/>
            <w:r>
              <w:rPr>
                <w:rFonts w:ascii="Arial" w:hAnsi="Arial" w:cs="Arial"/>
                <w:b w:val="0"/>
                <w:sz w:val="21"/>
              </w:rPr>
              <w:t>Expected to support the workshop on event day</w:t>
            </w:r>
          </w:p>
        </w:tc>
      </w:tr>
    </w:tbl>
    <w:p>
      <w:pPr>
        <w:spacing w:after="40"/>
        <w:ind w:left="360" w:hanging="216"/>
      </w:pPr>
      <w:r>
        <w:rPr>
          <w:rFonts w:ascii="Arial" w:hAnsi="Arial" w:cs="Arial"/>
          <w:sz w:val="21"/>
        </w:rPr>
        <w:t>• Estimated JPS training cost for 35 participants: 35 × 10 JD = 350 JD.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Estimated coffee break cost for 35 participants only: 35 × 7 JD = 245 JD.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Estimated coffee break cost if 35 participants + 12 team members are included: 47 × 7 JD = 329 JD.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Final total will depend on whether team members, volunteers, JPS representatives, and guests are included in the coffee break count, and on the final room price agreed with the hotel.</w:t>
      </w:r>
    </w:p>
    <w:p>
      <w:r>
        <w:rPr>
          <w:rFonts w:ascii="Arial" w:hAnsi="Arial" w:cs="Arial"/>
          <w:b/>
          <w:sz w:val="28"/>
        </w:rPr>
        <w:t>7-Event Requirements:-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Confirm the final venue and room booking for 6 hours.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Confirm the exact number of participants, team members, volunteers, and guests before finalizing the hotel count.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Confirm with JPS the trainer, equipment, BLS course structure, timing, and any certificate details.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Prepare registration, attendance sheets, participant communication, and on-site team assignments.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Prepare media coverage and branding while making sure all public representation is approved by FDI leadership and JPS when relevant.</w:t>
      </w:r>
    </w:p>
    <w:p>
      <w:r>
        <w:rPr>
          <w:rFonts w:ascii="Arial" w:hAnsi="Arial" w:cs="Arial"/>
          <w:b/>
          <w:sz w:val="28"/>
        </w:rPr>
        <w:t>8-Next Steps:-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Finalize the participant number and confirm whether the expected attendance remains 35 participants.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Confirm with Geneva Hotel or another suitable hotel the room price, availability, and coffee break package.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Confirm the final JPS agreement in writing, including the 10 JD per participant price and what it includes.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Create a final event-day schedule covering setup, registration, training, coffee break, closing, and cleanup.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Assign volunteers and leadership members to clear roles before the event day.</w:t>
      </w:r>
    </w:p>
    <w:p>
      <w:r>
        <w:rPr>
          <w:rFonts w:ascii="Arial" w:hAnsi="Arial" w:cs="Arial"/>
          <w:b/>
          <w:sz w:val="28"/>
        </w:rPr>
        <w:t>9-Contact Details:-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FDI Email: FDI.jo123@gmail.com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President: Shihab Ghandi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President Email: ghandishihab1@gmail.com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Co-President: Mohammed Ghandi</w:t>
      </w:r>
    </w:p>
    <w:p>
      <w:pPr>
        <w:spacing w:after="40"/>
        <w:ind w:left="360" w:hanging="216"/>
      </w:pPr>
      <w:r>
        <w:rPr>
          <w:rFonts w:ascii="Arial" w:hAnsi="Arial" w:cs="Arial"/>
          <w:sz w:val="21"/>
        </w:rPr>
        <w:t>• Co-President Email: Mohamedghandimohamed@gmail.com</w:t>
      </w:r>
    </w:p>
    <w:p>
      <w:pPr>
        <w:jc w:val="center"/>
      </w:pPr>
      <w:r>
        <w:rPr>
          <w:rFonts w:ascii="Arial" w:hAnsi="Arial" w:cs="Arial"/>
          <w:b/>
          <w:sz w:val="22"/>
        </w:rPr>
        <w:t>Good luck everyone!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