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Target operating model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operating model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08:43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01a16749-3720-73d9-9821-122c37cce72b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Target operating model canvas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8"/>
        <w:gridCol w:w="2288"/>
        <w:gridCol w:w="2288"/>
        <w:gridCol w:w="2288"/>
        <w:gridCol w:w="1068"/>
      </w:tblGrid>
      <w:tr>
        <w:trPr>
          <w:tblHeader/>
        </w:trP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design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Customer &amp; Value Proposition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Customer &amp; Value Proposition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Products &amp; Services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Products &amp; Services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Products &amp; Services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Journeys &amp; Processes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Journeys &amp; Processes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Organization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Organization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Organization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&amp; Decision Rights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Governance &amp; Decision Rights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Governance &amp; Decision Rights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Capabilities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People &amp; Capabilities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People &amp; Capabilities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Technology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Technology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Technology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Data &amp; Analytics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Data &amp; Analytics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Data &amp; Analytics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Partners &amp; Sourcing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Partners &amp; Sourcing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Performance Management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Current Performance Management for international roaming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Performance Management for international roaming. 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Ready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Gaps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1824"/>
        <w:gridCol w:w="1824"/>
        <w:gridCol w:w="1824"/>
        <w:gridCol w:w="1824"/>
        <w:gridCol w:w="851"/>
      </w:tblGrid>
      <w:tr>
        <w:trPr>
          <w:tblHeader/>
        </w:trP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Current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Target state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Gap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Low activation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Proposition + journey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High complaints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Journey + service assurance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 cost pressure (synthetic illustrative example).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TOM focus: Product/pricing, digital journey, partner management, network/service assurance, data/personalization, care operations, governance.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Partner model + analytics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82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85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Design decisions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788"/>
        <w:gridCol w:w="1688"/>
        <w:gridCol w:w="1688"/>
        <w:gridCol w:w="675"/>
        <w:gridCol w:w="1688"/>
        <w:gridCol w:w="788"/>
      </w:tblGrid>
      <w:tr>
        <w:trPr>
          <w:tblHeader/>
        </w:trP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Title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D-01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pass architecture: daily passes or bundled travel packs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2026-06-03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6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7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Open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Dependencies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663"/>
        <w:gridCol w:w="1421"/>
        <w:gridCol w:w="1421"/>
        <w:gridCol w:w="1421"/>
        <w:gridCol w:w="568"/>
        <w:gridCol w:w="1421"/>
        <w:gridCol w:w="663"/>
      </w:tblGrid>
      <w:tr>
        <w:trPr>
          <w:tblHeader/>
        </w:trPr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Code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Description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From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To</w:t>
            </w:r>
          </w:p>
        </w:tc>
        <w:tc>
          <w:tcPr>
            <w:tcW w:type="dxa" w:w="5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Needed by</w:t>
            </w:r>
          </w:p>
        </w:tc>
        <w:tc>
          <w:tcPr>
            <w:tcW w:type="dxa" w:w="142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6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Capabilities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050"/>
        <w:gridCol w:w="675"/>
        <w:gridCol w:w="675"/>
        <w:gridCol w:w="1050"/>
        <w:gridCol w:w="2250"/>
        <w:gridCol w:w="1050"/>
      </w:tblGrid>
      <w:tr>
        <w:trPr>
          <w:tblHeader/>
        </w:trP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Name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Dimension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Current level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Target level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Sourcing need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Status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Digital roaming activation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Customer &amp; Value Proposition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Build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roaming.user.wl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Proactive roaming service assurance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Journeys &amp; Processes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Build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roaming.user.wl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Partner cost and usage analytics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Partners &amp; Sourcing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7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Partner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2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roaming.user.wl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Active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Target operating model — ROAMING</dc:title>
  <dc:creator>Mobily Transformation Hub</dc:creator>
  <dc:description>ROAMING — International Roaming Transformation; snapshot 01a16749-3720-73d9-9821-122c37cce72b</dc:description>
  <cp:lastModifiedBy>Un-named</cp:lastModifiedBy>
  <cp:revision>1</cp:revision>
  <dcterms:created xsi:type="dcterms:W3CDTF">2026-10-23T05:43:34.547Z</dcterms:created>
  <dcterms:modified xsi:type="dcterms:W3CDTF">2026-10-23T05:43:34.547Z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