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الحزمة التنفيذية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الحزمة التنفيذية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2041-09 (2041-09-01 – 2041-09-30)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2026-10-23 10:37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01a167b1-6d79-749a-9d99-79f1be1a3a9f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تحديث المسؤول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International Roaming Transformation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التحديث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 تحديث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المؤشرات الحالية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المحفظة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أحمر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والتبني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أداء 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المخططة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المتوقعة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المقدَّمة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المعتمدة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المخططة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المتوقعة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المقدَّمة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المعتمدة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المخططة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المتوقعة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المقدَّمة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المعتمدة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الاستثمار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4,830,000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أهم المبادرات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المتأخرة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التبنّي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الافتراضات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المشكلات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 (في سجل المخاطر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الحزمة التنفيذية — ROAMING</dc:title>
  <dc:creator>Mobily Transformation Hub</dc:creator>
  <dc:description>ROAMING — International Roaming Transformation; snapshot 01a167b1-6d79-749a-9d99-79f1be1a3a9f</dc:description>
  <cp:lastModifiedBy>Un-named</cp:lastModifiedBy>
  <cp:revision>1</cp:revision>
  <dcterms:created xsi:type="dcterms:W3CDTF">2026-10-23T07:37:30.616Z</dcterms:created>
  <dcterms:modified xsi:type="dcterms:W3CDTF">2026-10-23T07:37:30.616Z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