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Transformation charter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charter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2026-10-25 02:11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01a1702e-e20b-75d1-8936-c66e37b1114d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Transformation charter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International Roaming Transformation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lead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has value leakage from low adoption, fragmented propositions, inconsistent digital activation and avoidable CX friction.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 scope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Outcomes: Revenue growth; higher attach/activation; improved partner economics; fewer complaints; higher digital self-service. Initiatives: Pass architecture redesign; digital activation; proactive travel triggers; partner-cost optimization; QoS monitoring; care simplification; analytics.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 of scope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Domestic tariffs and non-roaming propositions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Baseline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2026-06-01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horizon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18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horizon (unit)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Months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Governance forum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Monthly executive review; bi-weekly transformation review; weekly workstreams; monthly value review with Finance.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 rights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 the T11 decision rights matrix of this transformation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Success definition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Benefits: Incremental roaming revenue, margin improvement, complaint reduction, digital adoption, avoided care cost.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If we change (capabilities / journeys / operating model)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roaming pass architecture, the digital activation journey and the partner model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Then … will improve (customer / operational outcomes)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attach and activation, complaint rate and partner economics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Which will create (financial / strategic benefits)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incremental roaming revenue, avoided care cost and margin improvement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Because (evidence / causal logic)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low activation, high complaints and partner cost pressure are the diagnosed causes of roaming value leakage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North Star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Make international roaming effortless, trusted and economically accretive.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n/a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Top outcomes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5094"/>
        <w:gridCol w:w="2377"/>
      </w:tblGrid>
      <w:tr>
        <w:trPr>
          <w:tblHeader/>
        </w:trP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Rank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Outcome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Attach rate / activation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Complaint rate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Cost/MB, margin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Guardrails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Guardrail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Category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Statement</w:t>
            </w:r>
          </w:p>
        </w:tc>
      </w:tr>
      <w:t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bill shock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Customer experience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roaming proposition may create an unexpected charge without an in-journey consent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Transformation charter — ROAMING</dc:title>
  <dc:creator>Mobily Transformation Hub</dc:creator>
  <dc:description>ROAMING — International Roaming Transformation; snapshot 01a1702e-e20b-75d1-8936-c66e37b1114d</dc:description>
  <cp:lastModifiedBy>Un-named</cp:lastModifiedBy>
  <cp:revision>1</cp:revision>
  <dcterms:created xsi:type="dcterms:W3CDTF">2026-10-24T23:11:26.968Z</dcterms:created>
  <dcterms:modified xsi:type="dcterms:W3CDTF">2026-10-24T23:11:26.968Z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