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التسليم إلى العمليات الاعتيادية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التسليم إلى العمليات الاعتيادية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TX61BF9F — Synthetic fixture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HO-01 — HO-01 Synthetic prepaid churn performance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01a16ee6-bf09-76a1-955b-5512ab05e6b9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التسليم إلى العمليات الاعتيادية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HO-01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مجال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PA-01 Synthetic prepaid churn performance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الدورة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المالك المستلم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u.7c61ca4b4f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مالك مؤشر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u.7c61ca4b4f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إجراءات التشغيل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SOP: month-end churn reconciliation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جاهزية القدرات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team trained, tooling live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المقبولة غير المحلولة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vendor data delay accepted (R-01)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وتيرة متابعة المنافع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شهري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الوصول إلى البيانات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read access to the churn mart granted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قائمة التحسينات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automate the reconciliation extract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قُبِل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قبِله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القبول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أُعيد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أعاده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سبب الإعادة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محتوى التسليم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 (M0217)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مالك مؤشر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إجراءات التشغيل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الضوابط الرقابية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الأدلة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جاهزية القدرات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المقبولة غير المحلولة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وتيرة متابعة المنافع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الوصول إلى البيانات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قائمة التحسينات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 الرقابية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 الرقابي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التكرار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الفحص التالي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CTL-102608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monthly churn reconciliation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شهري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99"/>
        <w:gridCol w:w="1299"/>
        <w:gridCol w:w="835"/>
        <w:gridCol w:w="2784"/>
      </w:tblGrid>
      <w:tr>
        <w:trPr>
          <w:tblHeader/>
        </w:trP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SOP sign-off note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بنود التحسين المفتوحة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الأولوية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التاريخ المستهدف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التسليم إلى العمليات الاعتيادية — TX61BF9F</dc:title>
  <dc:creator>Mobily Transformation Hub</dc:creator>
  <dc:description>TX61BF9F — Synthetic fixture transformation; snapshot 01a16ee6-bf09-76a1-955b-5512ab05e6b9</dc:description>
  <cp:lastModifiedBy>Un-named</cp:lastModifiedBy>
  <cp:revision>1</cp:revision>
  <dcterms:created xsi:type="dcterms:W3CDTF">2026-10-24T17:13:23.050Z</dcterms:created>
  <dcterms:modified xsi:type="dcterms:W3CDTF">2026-10-24T17:13:23.050Z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