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0E94" w14:textId="77777777" w:rsidR="003922B3" w:rsidRPr="00131A54" w:rsidRDefault="00000000">
      <w:pPr>
        <w:jc w:val="center"/>
        <w:rPr>
          <w:color w:val="000000" w:themeColor="text1"/>
        </w:rPr>
      </w:pPr>
      <w:r w:rsidRPr="00131A54">
        <w:rPr>
          <w:b/>
          <w:color w:val="000000" w:themeColor="text1"/>
        </w:rPr>
        <w:t>Expense Tracker Pro – A Smart Personal Finance Manager</w:t>
      </w:r>
    </w:p>
    <w:p w14:paraId="3CAB42B2" w14:textId="77777777" w:rsidR="003922B3" w:rsidRPr="00131A54" w:rsidRDefault="00000000">
      <w:pPr>
        <w:jc w:val="center"/>
        <w:rPr>
          <w:color w:val="000000" w:themeColor="text1"/>
        </w:rPr>
      </w:pPr>
      <w:r w:rsidRPr="00131A54">
        <w:rPr>
          <w:b/>
          <w:color w:val="000000" w:themeColor="text1"/>
        </w:rPr>
        <w:t>IEEE Style Technical Report</w:t>
      </w:r>
    </w:p>
    <w:p w14:paraId="112A74F8" w14:textId="77777777" w:rsidR="003922B3" w:rsidRPr="00131A54" w:rsidRDefault="00000000">
      <w:pPr>
        <w:rPr>
          <w:color w:val="000000" w:themeColor="text1"/>
        </w:rPr>
      </w:pPr>
      <w:r w:rsidRPr="00131A54">
        <w:rPr>
          <w:color w:val="000000" w:themeColor="text1"/>
        </w:rPr>
        <w:br/>
      </w:r>
    </w:p>
    <w:p w14:paraId="29999031" w14:textId="77777777" w:rsidR="003922B3" w:rsidRPr="00131A54" w:rsidRDefault="00000000">
      <w:pPr>
        <w:rPr>
          <w:color w:val="000000" w:themeColor="text1"/>
        </w:rPr>
      </w:pPr>
      <w:r w:rsidRPr="00131A54">
        <w:rPr>
          <w:color w:val="000000" w:themeColor="text1"/>
        </w:rPr>
        <w:br w:type="page"/>
      </w:r>
    </w:p>
    <w:p w14:paraId="033D68D8" w14:textId="77777777" w:rsidR="003922B3" w:rsidRPr="00131A54" w:rsidRDefault="00000000">
      <w:pPr>
        <w:pStyle w:val="Heading1"/>
        <w:rPr>
          <w:color w:val="000000" w:themeColor="text1"/>
        </w:rPr>
      </w:pPr>
      <w:r w:rsidRPr="00131A54">
        <w:rPr>
          <w:color w:val="000000" w:themeColor="text1"/>
        </w:rPr>
        <w:lastRenderedPageBreak/>
        <w:t>Abstract</w:t>
      </w:r>
    </w:p>
    <w:p w14:paraId="65EBCD0E" w14:textId="77777777" w:rsidR="003922B3" w:rsidRPr="00131A54" w:rsidRDefault="00000000">
      <w:pPr>
        <w:rPr>
          <w:color w:val="000000" w:themeColor="text1"/>
        </w:rPr>
      </w:pPr>
      <w:r w:rsidRPr="00131A54">
        <w:rPr>
          <w:color w:val="000000" w:themeColor="text1"/>
        </w:rPr>
        <w:t>Expense Tracker Pro is a full-stack web application for personal finance management. The platform combines a PHP REST backend and a Vanilla JavaScript frontend, with file-based JSON persistence. It supports expense/category CRUD, budgeting, recurring expense automation, report exports, interactive analytics, dark mode, and forecasting via linear regression. This report presents architecture, implementation, testing, limitations, and future work in IEEE technical style.</w:t>
      </w:r>
    </w:p>
    <w:p w14:paraId="222680D6" w14:textId="77777777" w:rsidR="003922B3" w:rsidRPr="00131A54" w:rsidRDefault="00000000">
      <w:pPr>
        <w:pStyle w:val="Heading1"/>
        <w:rPr>
          <w:color w:val="000000" w:themeColor="text1"/>
        </w:rPr>
      </w:pPr>
      <w:r w:rsidRPr="00131A54">
        <w:rPr>
          <w:color w:val="000000" w:themeColor="text1"/>
        </w:rPr>
        <w:t>I. Introduction</w:t>
      </w:r>
    </w:p>
    <w:p w14:paraId="3A2947B1" w14:textId="77777777" w:rsidR="003922B3" w:rsidRPr="00131A54" w:rsidRDefault="00000000">
      <w:pPr>
        <w:rPr>
          <w:color w:val="000000" w:themeColor="text1"/>
        </w:rPr>
      </w:pPr>
      <w:r w:rsidRPr="00131A54">
        <w:rPr>
          <w:color w:val="000000" w:themeColor="text1"/>
        </w:rPr>
        <w:t>Manual expense tracking is often inconsistent and difficult to analyze over time. People lose visibility into where money is spent, whether budgets are respected, and how future spending may evolve. Expense Tracker Pro was developed to solve these problems with a practical and deployable web solution.</w:t>
      </w:r>
    </w:p>
    <w:p w14:paraId="5CB022BF" w14:textId="77777777" w:rsidR="003922B3" w:rsidRPr="00131A54" w:rsidRDefault="00000000">
      <w:pPr>
        <w:rPr>
          <w:color w:val="000000" w:themeColor="text1"/>
        </w:rPr>
      </w:pPr>
      <w:r w:rsidRPr="00131A54">
        <w:rPr>
          <w:b/>
          <w:color w:val="000000" w:themeColor="text1"/>
        </w:rPr>
        <w:t>Project objectives:</w:t>
      </w:r>
    </w:p>
    <w:p w14:paraId="6C31E43B" w14:textId="77777777" w:rsidR="003922B3" w:rsidRPr="00131A54" w:rsidRDefault="00000000">
      <w:pPr>
        <w:pStyle w:val="ListBullet"/>
        <w:rPr>
          <w:color w:val="000000" w:themeColor="text1"/>
        </w:rPr>
      </w:pPr>
      <w:r w:rsidRPr="00131A54">
        <w:rPr>
          <w:color w:val="000000" w:themeColor="text1"/>
        </w:rPr>
        <w:t>Implement robust CRUD for expenses and categories.</w:t>
      </w:r>
    </w:p>
    <w:p w14:paraId="510DAC62" w14:textId="77777777" w:rsidR="003922B3" w:rsidRPr="00131A54" w:rsidRDefault="00000000">
      <w:pPr>
        <w:pStyle w:val="ListBullet"/>
        <w:rPr>
          <w:color w:val="000000" w:themeColor="text1"/>
        </w:rPr>
      </w:pPr>
      <w:r w:rsidRPr="00131A54">
        <w:rPr>
          <w:color w:val="000000" w:themeColor="text1"/>
        </w:rPr>
        <w:t>Add budget monitoring with progress indicators and threshold alerts.</w:t>
      </w:r>
    </w:p>
    <w:p w14:paraId="149B1CAC" w14:textId="77777777" w:rsidR="003922B3" w:rsidRPr="00131A54" w:rsidRDefault="00000000">
      <w:pPr>
        <w:pStyle w:val="ListBullet"/>
        <w:rPr>
          <w:color w:val="000000" w:themeColor="text1"/>
        </w:rPr>
      </w:pPr>
      <w:r w:rsidRPr="00131A54">
        <w:rPr>
          <w:color w:val="000000" w:themeColor="text1"/>
        </w:rPr>
        <w:t>Provide analytics and reporting with charts and exports.</w:t>
      </w:r>
    </w:p>
    <w:p w14:paraId="1DA7A9A2" w14:textId="77777777" w:rsidR="003922B3" w:rsidRPr="00131A54" w:rsidRDefault="00000000">
      <w:pPr>
        <w:pStyle w:val="ListBullet"/>
        <w:rPr>
          <w:color w:val="000000" w:themeColor="text1"/>
        </w:rPr>
      </w:pPr>
      <w:r w:rsidRPr="00131A54">
        <w:rPr>
          <w:color w:val="000000" w:themeColor="text1"/>
        </w:rPr>
        <w:t>Automate recurring expenses.</w:t>
      </w:r>
    </w:p>
    <w:p w14:paraId="442379B4" w14:textId="77777777" w:rsidR="003922B3" w:rsidRPr="00131A54" w:rsidRDefault="00000000">
      <w:pPr>
        <w:pStyle w:val="ListBullet"/>
        <w:rPr>
          <w:color w:val="000000" w:themeColor="text1"/>
        </w:rPr>
      </w:pPr>
      <w:r w:rsidRPr="00131A54">
        <w:rPr>
          <w:color w:val="000000" w:themeColor="text1"/>
        </w:rPr>
        <w:t>Integrate lightweight ML forecasting for next-month spending.</w:t>
      </w:r>
    </w:p>
    <w:p w14:paraId="2000BDAB" w14:textId="77777777" w:rsidR="003922B3" w:rsidRPr="00131A54" w:rsidRDefault="00000000">
      <w:pPr>
        <w:pStyle w:val="Heading1"/>
        <w:rPr>
          <w:color w:val="000000" w:themeColor="text1"/>
        </w:rPr>
      </w:pPr>
      <w:r w:rsidRPr="00131A54">
        <w:rPr>
          <w:color w:val="000000" w:themeColor="text1"/>
        </w:rPr>
        <w:t>II. System Architecture</w:t>
      </w:r>
    </w:p>
    <w:p w14:paraId="57790357" w14:textId="77777777" w:rsidR="003922B3" w:rsidRPr="00131A54" w:rsidRDefault="00000000">
      <w:pPr>
        <w:rPr>
          <w:color w:val="000000" w:themeColor="text1"/>
        </w:rPr>
      </w:pPr>
      <w:r w:rsidRPr="00131A54">
        <w:rPr>
          <w:color w:val="000000" w:themeColor="text1"/>
        </w:rPr>
        <w:t>The architecture follows a two-layer model: (1) client-side presentation and logic layer, and (2) backend service layer. The frontend handles forms, filters, sorting, rendering, state synchronization, and chart generation. The backend exposes REST-like endpoints through backend.php and persists records in JSON files.</w:t>
      </w:r>
    </w:p>
    <w:p w14:paraId="5881FF9D" w14:textId="77777777" w:rsidR="003922B3" w:rsidRPr="00131A54" w:rsidRDefault="00000000">
      <w:pPr>
        <w:rPr>
          <w:color w:val="000000" w:themeColor="text1"/>
        </w:rPr>
      </w:pPr>
      <w:r w:rsidRPr="00131A54">
        <w:rPr>
          <w:color w:val="000000" w:themeColor="text1"/>
        </w:rPr>
        <w:t>[Figure Placeholder: High-Level Architecture Diagram]</w:t>
      </w:r>
    </w:p>
    <w:p w14:paraId="0E38102A" w14:textId="77777777" w:rsidR="003922B3" w:rsidRPr="00131A54" w:rsidRDefault="00000000">
      <w:pPr>
        <w:pStyle w:val="Heading1"/>
        <w:rPr>
          <w:color w:val="000000" w:themeColor="text1"/>
        </w:rPr>
      </w:pPr>
      <w:r w:rsidRPr="00131A54">
        <w:rPr>
          <w:color w:val="000000" w:themeColor="text1"/>
        </w:rPr>
        <w:t>III. Features and Modules</w:t>
      </w:r>
    </w:p>
    <w:p w14:paraId="17D0E4D7" w14:textId="77777777" w:rsidR="003922B3" w:rsidRPr="00131A54" w:rsidRDefault="00000000">
      <w:pPr>
        <w:pStyle w:val="Heading2"/>
        <w:rPr>
          <w:color w:val="000000" w:themeColor="text1"/>
        </w:rPr>
      </w:pPr>
      <w:r w:rsidRPr="00131A54">
        <w:rPr>
          <w:color w:val="000000" w:themeColor="text1"/>
        </w:rPr>
        <w:t>A. Expense Management</w:t>
      </w:r>
    </w:p>
    <w:p w14:paraId="43E7CDD1" w14:textId="77777777" w:rsidR="003922B3" w:rsidRPr="00131A54" w:rsidRDefault="00000000">
      <w:pPr>
        <w:pStyle w:val="ListBullet"/>
        <w:rPr>
          <w:color w:val="000000" w:themeColor="text1"/>
        </w:rPr>
      </w:pPr>
      <w:r w:rsidRPr="00131A54">
        <w:rPr>
          <w:color w:val="000000" w:themeColor="text1"/>
        </w:rPr>
        <w:t>Create, update, delete, and list expenses.</w:t>
      </w:r>
    </w:p>
    <w:p w14:paraId="2ECFB03B" w14:textId="77777777" w:rsidR="003922B3" w:rsidRPr="00131A54" w:rsidRDefault="00000000">
      <w:pPr>
        <w:pStyle w:val="ListBullet"/>
        <w:rPr>
          <w:color w:val="000000" w:themeColor="text1"/>
        </w:rPr>
      </w:pPr>
      <w:r w:rsidRPr="00131A54">
        <w:rPr>
          <w:color w:val="000000" w:themeColor="text1"/>
        </w:rPr>
        <w:t>Fields: name, amount, category, date, notes, tags, recurring flags.</w:t>
      </w:r>
    </w:p>
    <w:p w14:paraId="70A89116" w14:textId="77777777" w:rsidR="003922B3" w:rsidRPr="00131A54" w:rsidRDefault="00000000">
      <w:pPr>
        <w:pStyle w:val="ListBullet"/>
        <w:rPr>
          <w:color w:val="000000" w:themeColor="text1"/>
        </w:rPr>
      </w:pPr>
      <w:r w:rsidRPr="00131A54">
        <w:rPr>
          <w:color w:val="000000" w:themeColor="text1"/>
        </w:rPr>
        <w:t>Search, sort, and date-range filtering in a tabular interface.</w:t>
      </w:r>
    </w:p>
    <w:p w14:paraId="0DD2E80A" w14:textId="77777777" w:rsidR="003922B3" w:rsidRPr="00131A54" w:rsidRDefault="00000000">
      <w:pPr>
        <w:pStyle w:val="Heading2"/>
        <w:rPr>
          <w:color w:val="000000" w:themeColor="text1"/>
        </w:rPr>
      </w:pPr>
      <w:r w:rsidRPr="00131A54">
        <w:rPr>
          <w:color w:val="000000" w:themeColor="text1"/>
        </w:rPr>
        <w:t>B. Category and Budget Management</w:t>
      </w:r>
    </w:p>
    <w:p w14:paraId="6F1C8299" w14:textId="77777777" w:rsidR="003922B3" w:rsidRPr="00131A54" w:rsidRDefault="00000000">
      <w:pPr>
        <w:pStyle w:val="ListBullet"/>
        <w:rPr>
          <w:color w:val="000000" w:themeColor="text1"/>
        </w:rPr>
      </w:pPr>
      <w:r w:rsidRPr="00131A54">
        <w:rPr>
          <w:color w:val="000000" w:themeColor="text1"/>
        </w:rPr>
        <w:t>Category CRUD with color and icon metadata.</w:t>
      </w:r>
    </w:p>
    <w:p w14:paraId="33CB25EA" w14:textId="77777777" w:rsidR="003922B3" w:rsidRPr="00131A54" w:rsidRDefault="00000000">
      <w:pPr>
        <w:pStyle w:val="ListBullet"/>
        <w:rPr>
          <w:color w:val="000000" w:themeColor="text1"/>
        </w:rPr>
      </w:pPr>
      <w:r w:rsidRPr="00131A54">
        <w:rPr>
          <w:color w:val="000000" w:themeColor="text1"/>
        </w:rPr>
        <w:t>Per-category monthly budget allocation.</w:t>
      </w:r>
    </w:p>
    <w:p w14:paraId="137A3F14" w14:textId="77777777" w:rsidR="003922B3" w:rsidRPr="00131A54" w:rsidRDefault="00000000">
      <w:pPr>
        <w:pStyle w:val="ListBullet"/>
        <w:rPr>
          <w:color w:val="000000" w:themeColor="text1"/>
        </w:rPr>
      </w:pPr>
      <w:r w:rsidRPr="00131A54">
        <w:rPr>
          <w:color w:val="000000" w:themeColor="text1"/>
        </w:rPr>
        <w:t>Overall monthly budget limit in settings.</w:t>
      </w:r>
    </w:p>
    <w:p w14:paraId="53D2972A" w14:textId="77777777" w:rsidR="003922B3" w:rsidRPr="00131A54" w:rsidRDefault="00000000">
      <w:pPr>
        <w:pStyle w:val="Heading2"/>
        <w:rPr>
          <w:color w:val="000000" w:themeColor="text1"/>
        </w:rPr>
      </w:pPr>
      <w:r w:rsidRPr="00131A54">
        <w:rPr>
          <w:color w:val="000000" w:themeColor="text1"/>
        </w:rPr>
        <w:lastRenderedPageBreak/>
        <w:t>C. Reporting and Analytics</w:t>
      </w:r>
    </w:p>
    <w:p w14:paraId="50FE093D" w14:textId="77777777" w:rsidR="003922B3" w:rsidRPr="00131A54" w:rsidRDefault="00000000">
      <w:pPr>
        <w:pStyle w:val="ListBullet"/>
        <w:rPr>
          <w:color w:val="000000" w:themeColor="text1"/>
        </w:rPr>
      </w:pPr>
      <w:r w:rsidRPr="00131A54">
        <w:rPr>
          <w:color w:val="000000" w:themeColor="text1"/>
        </w:rPr>
        <w:t>Pie chart for category distribution.</w:t>
      </w:r>
    </w:p>
    <w:p w14:paraId="3CB540FA" w14:textId="77777777" w:rsidR="003922B3" w:rsidRPr="00131A54" w:rsidRDefault="00000000">
      <w:pPr>
        <w:pStyle w:val="ListBullet"/>
        <w:rPr>
          <w:color w:val="000000" w:themeColor="text1"/>
        </w:rPr>
      </w:pPr>
      <w:r w:rsidRPr="00131A54">
        <w:rPr>
          <w:color w:val="000000" w:themeColor="text1"/>
        </w:rPr>
        <w:t>Bar chart for six-month spending trend.</w:t>
      </w:r>
    </w:p>
    <w:p w14:paraId="108A8C2B" w14:textId="77777777" w:rsidR="003922B3" w:rsidRPr="00131A54" w:rsidRDefault="00000000">
      <w:pPr>
        <w:pStyle w:val="ListBullet"/>
        <w:rPr>
          <w:color w:val="000000" w:themeColor="text1"/>
        </w:rPr>
      </w:pPr>
      <w:r w:rsidRPr="00131A54">
        <w:rPr>
          <w:color w:val="000000" w:themeColor="text1"/>
        </w:rPr>
        <w:t>Line chart for cumulative spending.</w:t>
      </w:r>
    </w:p>
    <w:p w14:paraId="2E2FFCD4" w14:textId="77777777" w:rsidR="003922B3" w:rsidRPr="00131A54" w:rsidRDefault="00000000">
      <w:pPr>
        <w:pStyle w:val="ListBullet"/>
        <w:rPr>
          <w:color w:val="000000" w:themeColor="text1"/>
        </w:rPr>
      </w:pPr>
      <w:r w:rsidRPr="00131A54">
        <w:rPr>
          <w:color w:val="000000" w:themeColor="text1"/>
        </w:rPr>
        <w:t>CSV and PDF export support.</w:t>
      </w:r>
    </w:p>
    <w:p w14:paraId="02031521" w14:textId="77777777" w:rsidR="003922B3" w:rsidRPr="00131A54" w:rsidRDefault="00000000">
      <w:pPr>
        <w:pStyle w:val="Heading2"/>
        <w:rPr>
          <w:color w:val="000000" w:themeColor="text1"/>
        </w:rPr>
      </w:pPr>
      <w:r w:rsidRPr="00131A54">
        <w:rPr>
          <w:color w:val="000000" w:themeColor="text1"/>
        </w:rPr>
        <w:t>D. Recurring Expense Module</w:t>
      </w:r>
    </w:p>
    <w:p w14:paraId="4B4E4ABC" w14:textId="77777777" w:rsidR="003922B3" w:rsidRPr="00131A54" w:rsidRDefault="00000000">
      <w:pPr>
        <w:rPr>
          <w:color w:val="000000" w:themeColor="text1"/>
        </w:rPr>
      </w:pPr>
      <w:r w:rsidRPr="00131A54">
        <w:rPr>
          <w:color w:val="000000" w:themeColor="text1"/>
        </w:rPr>
        <w:t>Recurring templates are stored with period and next_date. A recurring-run endpoint checks due items and automatically adds them into expenses, then advances next_date.</w:t>
      </w:r>
    </w:p>
    <w:p w14:paraId="1595ED89" w14:textId="77777777" w:rsidR="003922B3" w:rsidRPr="00131A54" w:rsidRDefault="00000000">
      <w:pPr>
        <w:pStyle w:val="Heading2"/>
        <w:rPr>
          <w:color w:val="000000" w:themeColor="text1"/>
        </w:rPr>
      </w:pPr>
      <w:r w:rsidRPr="00131A54">
        <w:rPr>
          <w:color w:val="000000" w:themeColor="text1"/>
        </w:rPr>
        <w:t>E. ML Forecasting Module</w:t>
      </w:r>
    </w:p>
    <w:p w14:paraId="33C66614" w14:textId="77777777" w:rsidR="003922B3" w:rsidRPr="00131A54" w:rsidRDefault="00000000">
      <w:pPr>
        <w:rPr>
          <w:color w:val="000000" w:themeColor="text1"/>
        </w:rPr>
      </w:pPr>
      <w:r w:rsidRPr="00131A54">
        <w:rPr>
          <w:color w:val="000000" w:themeColor="text1"/>
        </w:rPr>
        <w:t>A linear regression model predicts next month spending from monthly aggregate history. A confidence indicator is derived from fit quality, and unusually large transactions are flagged as anomalies.</w:t>
      </w:r>
    </w:p>
    <w:p w14:paraId="5D46E7C7" w14:textId="77777777" w:rsidR="003922B3" w:rsidRPr="00131A54" w:rsidRDefault="00000000">
      <w:pPr>
        <w:pStyle w:val="Heading1"/>
        <w:rPr>
          <w:color w:val="000000" w:themeColor="text1"/>
        </w:rPr>
      </w:pPr>
      <w:r w:rsidRPr="00131A54">
        <w:rPr>
          <w:color w:val="000000" w:themeColor="text1"/>
        </w:rPr>
        <w:t>IV. Data Design</w:t>
      </w:r>
    </w:p>
    <w:p w14:paraId="0436A752" w14:textId="77777777" w:rsidR="003922B3" w:rsidRPr="00131A54" w:rsidRDefault="00000000">
      <w:pPr>
        <w:rPr>
          <w:color w:val="000000" w:themeColor="text1"/>
        </w:rPr>
      </w:pPr>
      <w:r w:rsidRPr="00131A54">
        <w:rPr>
          <w:b/>
          <w:color w:val="000000" w:themeColor="text1"/>
        </w:rPr>
        <w:t>Data is stored in four JSON files:</w:t>
      </w:r>
    </w:p>
    <w:p w14:paraId="3FBDA917" w14:textId="77777777" w:rsidR="003922B3" w:rsidRPr="00131A54" w:rsidRDefault="00000000">
      <w:pPr>
        <w:pStyle w:val="ListBullet"/>
        <w:rPr>
          <w:color w:val="000000" w:themeColor="text1"/>
        </w:rPr>
      </w:pPr>
      <w:r w:rsidRPr="00131A54">
        <w:rPr>
          <w:color w:val="000000" w:themeColor="text1"/>
        </w:rPr>
        <w:t>categories.json: id, name, color, budget_monthly, icon</w:t>
      </w:r>
    </w:p>
    <w:p w14:paraId="6A0CA8F3" w14:textId="77777777" w:rsidR="003922B3" w:rsidRPr="00131A54" w:rsidRDefault="00000000">
      <w:pPr>
        <w:pStyle w:val="ListBullet"/>
        <w:rPr>
          <w:color w:val="000000" w:themeColor="text1"/>
        </w:rPr>
      </w:pPr>
      <w:r w:rsidRPr="00131A54">
        <w:rPr>
          <w:color w:val="000000" w:themeColor="text1"/>
        </w:rPr>
        <w:t>expenses.json: id, name, amount, category_id, date, notes, tags, is_recurring, recurring_period</w:t>
      </w:r>
    </w:p>
    <w:p w14:paraId="02BA6B11" w14:textId="77777777" w:rsidR="003922B3" w:rsidRPr="00131A54" w:rsidRDefault="00000000">
      <w:pPr>
        <w:pStyle w:val="ListBullet"/>
        <w:rPr>
          <w:color w:val="000000" w:themeColor="text1"/>
        </w:rPr>
      </w:pPr>
      <w:r w:rsidRPr="00131A54">
        <w:rPr>
          <w:color w:val="000000" w:themeColor="text1"/>
        </w:rPr>
        <w:t>recurring.json: id, name, amount, category_id, period, next_date</w:t>
      </w:r>
    </w:p>
    <w:p w14:paraId="44AA1729" w14:textId="77777777" w:rsidR="003922B3" w:rsidRPr="00131A54" w:rsidRDefault="00000000">
      <w:pPr>
        <w:pStyle w:val="ListBullet"/>
        <w:rPr>
          <w:color w:val="000000" w:themeColor="text1"/>
        </w:rPr>
      </w:pPr>
      <w:r w:rsidRPr="00131A54">
        <w:rPr>
          <w:color w:val="000000" w:themeColor="text1"/>
        </w:rPr>
        <w:t>settings.json: currency, theme, default_view, monthly_budget_limit</w:t>
      </w:r>
    </w:p>
    <w:p w14:paraId="4C474B46" w14:textId="77777777" w:rsidR="003922B3" w:rsidRPr="00131A54" w:rsidRDefault="00000000">
      <w:pPr>
        <w:rPr>
          <w:color w:val="000000" w:themeColor="text1"/>
        </w:rPr>
      </w:pPr>
      <w:r w:rsidRPr="00131A54">
        <w:rPr>
          <w:color w:val="000000" w:themeColor="text1"/>
        </w:rPr>
        <w:t>Sample JSON structures should be inserted here as code listings for final submission.</w:t>
      </w:r>
    </w:p>
    <w:p w14:paraId="661FA2EE" w14:textId="77777777" w:rsidR="003922B3" w:rsidRPr="00131A54" w:rsidRDefault="00000000">
      <w:pPr>
        <w:pStyle w:val="Heading1"/>
        <w:rPr>
          <w:color w:val="000000" w:themeColor="text1"/>
        </w:rPr>
      </w:pPr>
      <w:r w:rsidRPr="00131A54">
        <w:rPr>
          <w:color w:val="000000" w:themeColor="text1"/>
        </w:rPr>
        <w:t>V. API Documentation</w:t>
      </w:r>
    </w:p>
    <w:tbl>
      <w:tblPr>
        <w:tblStyle w:val="LightList-Accent1"/>
        <w:tblW w:w="0" w:type="auto"/>
        <w:tblLook w:val="04A0" w:firstRow="1" w:lastRow="0" w:firstColumn="1" w:lastColumn="0" w:noHBand="0" w:noVBand="1"/>
      </w:tblPr>
      <w:tblGrid>
        <w:gridCol w:w="2395"/>
        <w:gridCol w:w="3966"/>
        <w:gridCol w:w="2495"/>
      </w:tblGrid>
      <w:tr w:rsidR="003922B3" w:rsidRPr="00131A54" w14:paraId="78E1ED63" w14:textId="77777777" w:rsidTr="00392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BA70E1" w14:textId="77777777" w:rsidR="003922B3" w:rsidRPr="00131A54" w:rsidRDefault="00000000">
            <w:pPr>
              <w:rPr>
                <w:color w:val="000000" w:themeColor="text1"/>
              </w:rPr>
            </w:pPr>
            <w:r w:rsidRPr="00131A54">
              <w:rPr>
                <w:color w:val="000000" w:themeColor="text1"/>
              </w:rPr>
              <w:t>Method</w:t>
            </w:r>
          </w:p>
        </w:tc>
        <w:tc>
          <w:tcPr>
            <w:tcW w:w="2880" w:type="dxa"/>
          </w:tcPr>
          <w:p w14:paraId="19896193" w14:textId="77777777" w:rsidR="003922B3" w:rsidRPr="00131A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Endpoint</w:t>
            </w:r>
          </w:p>
        </w:tc>
        <w:tc>
          <w:tcPr>
            <w:tcW w:w="2880" w:type="dxa"/>
          </w:tcPr>
          <w:p w14:paraId="46710537" w14:textId="77777777" w:rsidR="003922B3" w:rsidRPr="00131A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Description</w:t>
            </w:r>
          </w:p>
        </w:tc>
      </w:tr>
      <w:tr w:rsidR="003922B3" w:rsidRPr="00131A54" w14:paraId="6B499B8A"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5CEA13" w14:textId="77777777" w:rsidR="003922B3" w:rsidRPr="00131A54" w:rsidRDefault="00000000">
            <w:pPr>
              <w:rPr>
                <w:color w:val="000000" w:themeColor="text1"/>
              </w:rPr>
            </w:pPr>
            <w:r w:rsidRPr="00131A54">
              <w:rPr>
                <w:color w:val="000000" w:themeColor="text1"/>
              </w:rPr>
              <w:t>GET</w:t>
            </w:r>
          </w:p>
        </w:tc>
        <w:tc>
          <w:tcPr>
            <w:tcW w:w="2880" w:type="dxa"/>
          </w:tcPr>
          <w:p w14:paraId="1D8C9F2A"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/backend.php?entity=expenses</w:t>
            </w:r>
          </w:p>
        </w:tc>
        <w:tc>
          <w:tcPr>
            <w:tcW w:w="2880" w:type="dxa"/>
          </w:tcPr>
          <w:p w14:paraId="36C2D3F1"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Fetch all expenses</w:t>
            </w:r>
          </w:p>
        </w:tc>
      </w:tr>
      <w:tr w:rsidR="003922B3" w:rsidRPr="00131A54" w14:paraId="38C8F952"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01E0F8EB" w14:textId="77777777" w:rsidR="003922B3" w:rsidRPr="00131A54" w:rsidRDefault="00000000">
            <w:pPr>
              <w:rPr>
                <w:color w:val="000000" w:themeColor="text1"/>
              </w:rPr>
            </w:pPr>
            <w:r w:rsidRPr="00131A54">
              <w:rPr>
                <w:color w:val="000000" w:themeColor="text1"/>
              </w:rPr>
              <w:t>POST</w:t>
            </w:r>
          </w:p>
        </w:tc>
        <w:tc>
          <w:tcPr>
            <w:tcW w:w="2880" w:type="dxa"/>
          </w:tcPr>
          <w:p w14:paraId="2EBA058C"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/backend.php?entity=expenses</w:t>
            </w:r>
          </w:p>
        </w:tc>
        <w:tc>
          <w:tcPr>
            <w:tcW w:w="2880" w:type="dxa"/>
          </w:tcPr>
          <w:p w14:paraId="31738BDA"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Create new expense</w:t>
            </w:r>
          </w:p>
        </w:tc>
      </w:tr>
      <w:tr w:rsidR="003922B3" w:rsidRPr="00131A54" w14:paraId="06D7EB48"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119170" w14:textId="77777777" w:rsidR="003922B3" w:rsidRPr="00131A54" w:rsidRDefault="00000000">
            <w:pPr>
              <w:rPr>
                <w:color w:val="000000" w:themeColor="text1"/>
              </w:rPr>
            </w:pPr>
            <w:r w:rsidRPr="00131A54">
              <w:rPr>
                <w:color w:val="000000" w:themeColor="text1"/>
              </w:rPr>
              <w:t>PUT</w:t>
            </w:r>
          </w:p>
        </w:tc>
        <w:tc>
          <w:tcPr>
            <w:tcW w:w="2880" w:type="dxa"/>
          </w:tcPr>
          <w:p w14:paraId="6A053693"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/backend.php?entity=expenses&amp;id={id}</w:t>
            </w:r>
          </w:p>
        </w:tc>
        <w:tc>
          <w:tcPr>
            <w:tcW w:w="2880" w:type="dxa"/>
          </w:tcPr>
          <w:p w14:paraId="650B8AC7"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Update expense</w:t>
            </w:r>
          </w:p>
        </w:tc>
      </w:tr>
      <w:tr w:rsidR="003922B3" w:rsidRPr="00131A54" w14:paraId="221A88FF"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2469EDB8" w14:textId="77777777" w:rsidR="003922B3" w:rsidRPr="00131A54" w:rsidRDefault="00000000">
            <w:pPr>
              <w:rPr>
                <w:color w:val="000000" w:themeColor="text1"/>
              </w:rPr>
            </w:pPr>
            <w:r w:rsidRPr="00131A54">
              <w:rPr>
                <w:color w:val="000000" w:themeColor="text1"/>
              </w:rPr>
              <w:t>DELETE</w:t>
            </w:r>
          </w:p>
        </w:tc>
        <w:tc>
          <w:tcPr>
            <w:tcW w:w="2880" w:type="dxa"/>
          </w:tcPr>
          <w:p w14:paraId="0ED1670A"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/backend.php?entity=expenses&amp;id={id}</w:t>
            </w:r>
          </w:p>
        </w:tc>
        <w:tc>
          <w:tcPr>
            <w:tcW w:w="2880" w:type="dxa"/>
          </w:tcPr>
          <w:p w14:paraId="126AB125"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Delete expense</w:t>
            </w:r>
          </w:p>
        </w:tc>
      </w:tr>
      <w:tr w:rsidR="003922B3" w:rsidRPr="00131A54" w14:paraId="1EB106E8"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66D16" w14:textId="77777777" w:rsidR="003922B3" w:rsidRPr="00131A54" w:rsidRDefault="00000000">
            <w:pPr>
              <w:rPr>
                <w:color w:val="000000" w:themeColor="text1"/>
              </w:rPr>
            </w:pPr>
            <w:r w:rsidRPr="00131A54">
              <w:rPr>
                <w:color w:val="000000" w:themeColor="text1"/>
              </w:rPr>
              <w:t>GET</w:t>
            </w:r>
          </w:p>
        </w:tc>
        <w:tc>
          <w:tcPr>
            <w:tcW w:w="2880" w:type="dxa"/>
          </w:tcPr>
          <w:p w14:paraId="6493C5A6"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/backend.php?entity=categories</w:t>
            </w:r>
          </w:p>
        </w:tc>
        <w:tc>
          <w:tcPr>
            <w:tcW w:w="2880" w:type="dxa"/>
          </w:tcPr>
          <w:p w14:paraId="1412576F"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Fetch categories</w:t>
            </w:r>
          </w:p>
        </w:tc>
      </w:tr>
      <w:tr w:rsidR="003922B3" w:rsidRPr="00131A54" w14:paraId="3B238EEA"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0862B3FF" w14:textId="77777777" w:rsidR="003922B3" w:rsidRPr="00131A54" w:rsidRDefault="00000000">
            <w:pPr>
              <w:rPr>
                <w:color w:val="000000" w:themeColor="text1"/>
              </w:rPr>
            </w:pPr>
            <w:r w:rsidRPr="00131A54">
              <w:rPr>
                <w:color w:val="000000" w:themeColor="text1"/>
              </w:rPr>
              <w:t>POST</w:t>
            </w:r>
          </w:p>
        </w:tc>
        <w:tc>
          <w:tcPr>
            <w:tcW w:w="2880" w:type="dxa"/>
          </w:tcPr>
          <w:p w14:paraId="4D9FFC93"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/backend.php?entity=categories</w:t>
            </w:r>
          </w:p>
        </w:tc>
        <w:tc>
          <w:tcPr>
            <w:tcW w:w="2880" w:type="dxa"/>
          </w:tcPr>
          <w:p w14:paraId="0DA9836C"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Create category</w:t>
            </w:r>
          </w:p>
        </w:tc>
      </w:tr>
      <w:tr w:rsidR="003922B3" w:rsidRPr="00131A54" w14:paraId="23D0FBB6"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E8830" w14:textId="77777777" w:rsidR="003922B3" w:rsidRPr="00131A54" w:rsidRDefault="00000000">
            <w:pPr>
              <w:rPr>
                <w:color w:val="000000" w:themeColor="text1"/>
              </w:rPr>
            </w:pPr>
            <w:r w:rsidRPr="00131A54">
              <w:rPr>
                <w:color w:val="000000" w:themeColor="text1"/>
              </w:rPr>
              <w:t>GET</w:t>
            </w:r>
          </w:p>
        </w:tc>
        <w:tc>
          <w:tcPr>
            <w:tcW w:w="2880" w:type="dxa"/>
          </w:tcPr>
          <w:p w14:paraId="3A2B89D5"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/backend.php?entity=recurring</w:t>
            </w:r>
          </w:p>
        </w:tc>
        <w:tc>
          <w:tcPr>
            <w:tcW w:w="2880" w:type="dxa"/>
          </w:tcPr>
          <w:p w14:paraId="3353758A"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Fetch recurring rules</w:t>
            </w:r>
          </w:p>
        </w:tc>
      </w:tr>
      <w:tr w:rsidR="003922B3" w:rsidRPr="00131A54" w14:paraId="5703E8AB"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23554106" w14:textId="77777777" w:rsidR="003922B3" w:rsidRPr="00131A54" w:rsidRDefault="00000000">
            <w:pPr>
              <w:rPr>
                <w:color w:val="000000" w:themeColor="text1"/>
              </w:rPr>
            </w:pPr>
            <w:r w:rsidRPr="00131A54">
              <w:rPr>
                <w:color w:val="000000" w:themeColor="text1"/>
              </w:rPr>
              <w:t>POST</w:t>
            </w:r>
          </w:p>
        </w:tc>
        <w:tc>
          <w:tcPr>
            <w:tcW w:w="2880" w:type="dxa"/>
          </w:tcPr>
          <w:p w14:paraId="18AC36BC"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/backend.php?entity=recurring-run</w:t>
            </w:r>
          </w:p>
        </w:tc>
        <w:tc>
          <w:tcPr>
            <w:tcW w:w="2880" w:type="dxa"/>
          </w:tcPr>
          <w:p w14:paraId="21BC7C93"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Auto-generate due recurring expenses</w:t>
            </w:r>
          </w:p>
        </w:tc>
      </w:tr>
      <w:tr w:rsidR="003922B3" w:rsidRPr="00131A54" w14:paraId="41699EE2"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1DD15" w14:textId="77777777" w:rsidR="003922B3" w:rsidRPr="00131A54" w:rsidRDefault="00000000">
            <w:pPr>
              <w:rPr>
                <w:color w:val="000000" w:themeColor="text1"/>
              </w:rPr>
            </w:pPr>
            <w:r w:rsidRPr="00131A54">
              <w:rPr>
                <w:color w:val="000000" w:themeColor="text1"/>
              </w:rPr>
              <w:t>GET</w:t>
            </w:r>
          </w:p>
        </w:tc>
        <w:tc>
          <w:tcPr>
            <w:tcW w:w="2880" w:type="dxa"/>
          </w:tcPr>
          <w:p w14:paraId="7E8B5D38"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/backend.php?entity=settings</w:t>
            </w:r>
          </w:p>
        </w:tc>
        <w:tc>
          <w:tcPr>
            <w:tcW w:w="2880" w:type="dxa"/>
          </w:tcPr>
          <w:p w14:paraId="43843171"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Fetch settings</w:t>
            </w:r>
          </w:p>
        </w:tc>
      </w:tr>
      <w:tr w:rsidR="003922B3" w:rsidRPr="00131A54" w14:paraId="2CBB5E1F"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0C010DFC" w14:textId="77777777" w:rsidR="003922B3" w:rsidRPr="00131A54" w:rsidRDefault="00000000">
            <w:pPr>
              <w:rPr>
                <w:color w:val="000000" w:themeColor="text1"/>
              </w:rPr>
            </w:pPr>
            <w:r w:rsidRPr="00131A54">
              <w:rPr>
                <w:color w:val="000000" w:themeColor="text1"/>
              </w:rPr>
              <w:t>PUT</w:t>
            </w:r>
          </w:p>
        </w:tc>
        <w:tc>
          <w:tcPr>
            <w:tcW w:w="2880" w:type="dxa"/>
          </w:tcPr>
          <w:p w14:paraId="1F8233C5"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/backend.php?entity=settings</w:t>
            </w:r>
          </w:p>
        </w:tc>
        <w:tc>
          <w:tcPr>
            <w:tcW w:w="2880" w:type="dxa"/>
          </w:tcPr>
          <w:p w14:paraId="6108E162"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Update settings</w:t>
            </w:r>
          </w:p>
        </w:tc>
      </w:tr>
    </w:tbl>
    <w:p w14:paraId="2B1685DB" w14:textId="77777777" w:rsidR="003922B3" w:rsidRPr="00131A54" w:rsidRDefault="00000000">
      <w:pPr>
        <w:rPr>
          <w:color w:val="000000" w:themeColor="text1"/>
        </w:rPr>
      </w:pPr>
      <w:r w:rsidRPr="00131A54">
        <w:rPr>
          <w:color w:val="000000" w:themeColor="text1"/>
        </w:rPr>
        <w:t>All responses follow a consistent envelope: success, message, and data.</w:t>
      </w:r>
    </w:p>
    <w:p w14:paraId="1A19FE0C" w14:textId="77777777" w:rsidR="003922B3" w:rsidRPr="00131A54" w:rsidRDefault="00000000">
      <w:pPr>
        <w:pStyle w:val="Heading1"/>
        <w:rPr>
          <w:color w:val="000000" w:themeColor="text1"/>
        </w:rPr>
      </w:pPr>
      <w:r w:rsidRPr="00131A54">
        <w:rPr>
          <w:color w:val="000000" w:themeColor="text1"/>
        </w:rPr>
        <w:lastRenderedPageBreak/>
        <w:t>VI. Machine Learning Implementation</w:t>
      </w:r>
    </w:p>
    <w:p w14:paraId="7233E3E1" w14:textId="77777777" w:rsidR="003922B3" w:rsidRPr="00131A54" w:rsidRDefault="00000000">
      <w:pPr>
        <w:rPr>
          <w:color w:val="000000" w:themeColor="text1"/>
        </w:rPr>
      </w:pPr>
      <w:r w:rsidRPr="00131A54">
        <w:rPr>
          <w:color w:val="000000" w:themeColor="text1"/>
        </w:rPr>
        <w:t>Feature engineering step aggregates expenses month-wise. For each month i, point (x=i, y=monthly_total) is generated. Least squares linear regression computes slope and intercept. Prediction is made for x=n+1. This approach is lightweight, interpretable, and suitable for client-side execution.</w:t>
      </w:r>
    </w:p>
    <w:p w14:paraId="4BBA208E" w14:textId="77777777" w:rsidR="003922B3" w:rsidRPr="00131A54" w:rsidRDefault="00000000">
      <w:pPr>
        <w:rPr>
          <w:color w:val="000000" w:themeColor="text1"/>
        </w:rPr>
      </w:pPr>
      <w:r w:rsidRPr="00131A54">
        <w:rPr>
          <w:color w:val="000000" w:themeColor="text1"/>
        </w:rPr>
        <w:t>Limitations include linearity assumptions, low history quality, and absence of external economic factors.</w:t>
      </w:r>
    </w:p>
    <w:p w14:paraId="3E7FBE21" w14:textId="77777777" w:rsidR="003922B3" w:rsidRPr="00131A54" w:rsidRDefault="00000000">
      <w:pPr>
        <w:pStyle w:val="Heading1"/>
        <w:rPr>
          <w:color w:val="000000" w:themeColor="text1"/>
        </w:rPr>
      </w:pPr>
      <w:r w:rsidRPr="00131A54">
        <w:rPr>
          <w:color w:val="000000" w:themeColor="text1"/>
        </w:rPr>
        <w:t>VII. User Manual</w:t>
      </w:r>
    </w:p>
    <w:p w14:paraId="45ADC9F6" w14:textId="77777777" w:rsidR="003922B3" w:rsidRPr="00131A54" w:rsidRDefault="00000000">
      <w:pPr>
        <w:rPr>
          <w:color w:val="000000" w:themeColor="text1"/>
        </w:rPr>
      </w:pPr>
      <w:r w:rsidRPr="00131A54">
        <w:rPr>
          <w:b/>
          <w:color w:val="000000" w:themeColor="text1"/>
        </w:rPr>
        <w:t>Installation and run steps:</w:t>
      </w:r>
    </w:p>
    <w:p w14:paraId="3729B144" w14:textId="77777777" w:rsidR="003922B3" w:rsidRPr="00131A54" w:rsidRDefault="00000000">
      <w:pPr>
        <w:pStyle w:val="ListBullet"/>
        <w:rPr>
          <w:color w:val="000000" w:themeColor="text1"/>
        </w:rPr>
      </w:pPr>
      <w:r w:rsidRPr="00131A54">
        <w:rPr>
          <w:color w:val="000000" w:themeColor="text1"/>
        </w:rPr>
        <w:t>Set up a PHP-capable server environment.</w:t>
      </w:r>
    </w:p>
    <w:p w14:paraId="558261CE" w14:textId="77777777" w:rsidR="003922B3" w:rsidRPr="00131A54" w:rsidRDefault="00000000">
      <w:pPr>
        <w:pStyle w:val="ListBullet"/>
        <w:rPr>
          <w:color w:val="000000" w:themeColor="text1"/>
        </w:rPr>
      </w:pPr>
      <w:r w:rsidRPr="00131A54">
        <w:rPr>
          <w:color w:val="000000" w:themeColor="text1"/>
        </w:rPr>
        <w:t>Place project files in web root.</w:t>
      </w:r>
    </w:p>
    <w:p w14:paraId="05EF0F74" w14:textId="77777777" w:rsidR="003922B3" w:rsidRPr="00131A54" w:rsidRDefault="00000000">
      <w:pPr>
        <w:pStyle w:val="ListBullet"/>
        <w:rPr>
          <w:color w:val="000000" w:themeColor="text1"/>
        </w:rPr>
      </w:pPr>
      <w:r w:rsidRPr="00131A54">
        <w:rPr>
          <w:color w:val="000000" w:themeColor="text1"/>
        </w:rPr>
        <w:t>Ensure JSON files are writable.</w:t>
      </w:r>
    </w:p>
    <w:p w14:paraId="3F309308" w14:textId="77777777" w:rsidR="003922B3" w:rsidRPr="00131A54" w:rsidRDefault="00000000">
      <w:pPr>
        <w:pStyle w:val="ListBullet"/>
        <w:rPr>
          <w:color w:val="000000" w:themeColor="text1"/>
        </w:rPr>
      </w:pPr>
      <w:r w:rsidRPr="00131A54">
        <w:rPr>
          <w:color w:val="000000" w:themeColor="text1"/>
        </w:rPr>
        <w:t>Run server and open index.php in browser.</w:t>
      </w:r>
    </w:p>
    <w:p w14:paraId="45857518" w14:textId="77777777" w:rsidR="003922B3" w:rsidRPr="00131A54" w:rsidRDefault="00000000">
      <w:pPr>
        <w:pStyle w:val="ListBullet"/>
        <w:rPr>
          <w:color w:val="000000" w:themeColor="text1"/>
        </w:rPr>
      </w:pPr>
      <w:r w:rsidRPr="00131A54">
        <w:rPr>
          <w:color w:val="000000" w:themeColor="text1"/>
        </w:rPr>
        <w:t>Use dashboard forms and table to manage expenses and categories.</w:t>
      </w:r>
    </w:p>
    <w:p w14:paraId="2BE9F5BB" w14:textId="77777777" w:rsidR="003922B3" w:rsidRPr="00131A54" w:rsidRDefault="00000000">
      <w:pPr>
        <w:rPr>
          <w:color w:val="000000" w:themeColor="text1"/>
        </w:rPr>
      </w:pPr>
      <w:r w:rsidRPr="00131A54">
        <w:rPr>
          <w:color w:val="000000" w:themeColor="text1"/>
        </w:rPr>
        <w:t>[Figure Placeholder: Dashboard Screenshot]</w:t>
      </w:r>
    </w:p>
    <w:p w14:paraId="4984E2DF" w14:textId="77777777" w:rsidR="003922B3" w:rsidRPr="00131A54" w:rsidRDefault="00000000">
      <w:pPr>
        <w:pStyle w:val="Heading1"/>
        <w:rPr>
          <w:color w:val="000000" w:themeColor="text1"/>
        </w:rPr>
      </w:pPr>
      <w:r w:rsidRPr="00131A54">
        <w:rPr>
          <w:color w:val="000000" w:themeColor="text1"/>
        </w:rPr>
        <w:t>VIII. Testing and Validation</w:t>
      </w:r>
    </w:p>
    <w:tbl>
      <w:tblPr>
        <w:tblStyle w:val="LightList-Accent1"/>
        <w:tblW w:w="0" w:type="auto"/>
        <w:tblLook w:val="04A0" w:firstRow="1" w:lastRow="0" w:firstColumn="1" w:lastColumn="0" w:noHBand="0" w:noVBand="1"/>
      </w:tblPr>
      <w:tblGrid>
        <w:gridCol w:w="2880"/>
        <w:gridCol w:w="2880"/>
        <w:gridCol w:w="2880"/>
      </w:tblGrid>
      <w:tr w:rsidR="003922B3" w:rsidRPr="00131A54" w14:paraId="619708AD" w14:textId="77777777" w:rsidTr="00392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0059FC" w14:textId="77777777" w:rsidR="003922B3" w:rsidRPr="00131A54" w:rsidRDefault="00000000">
            <w:pPr>
              <w:rPr>
                <w:color w:val="000000" w:themeColor="text1"/>
              </w:rPr>
            </w:pPr>
            <w:r w:rsidRPr="00131A54">
              <w:rPr>
                <w:color w:val="000000" w:themeColor="text1"/>
              </w:rPr>
              <w:t>Test ID</w:t>
            </w:r>
          </w:p>
        </w:tc>
        <w:tc>
          <w:tcPr>
            <w:tcW w:w="2880" w:type="dxa"/>
          </w:tcPr>
          <w:p w14:paraId="4A88CB46" w14:textId="77777777" w:rsidR="003922B3" w:rsidRPr="00131A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Scenario</w:t>
            </w:r>
          </w:p>
        </w:tc>
        <w:tc>
          <w:tcPr>
            <w:tcW w:w="2880" w:type="dxa"/>
          </w:tcPr>
          <w:p w14:paraId="7CEB1524" w14:textId="77777777" w:rsidR="003922B3" w:rsidRPr="00131A54"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Expected Result</w:t>
            </w:r>
          </w:p>
        </w:tc>
      </w:tr>
      <w:tr w:rsidR="003922B3" w:rsidRPr="00131A54" w14:paraId="1494633C"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34C5C3" w14:textId="77777777" w:rsidR="003922B3" w:rsidRPr="00131A54" w:rsidRDefault="00000000">
            <w:pPr>
              <w:rPr>
                <w:color w:val="000000" w:themeColor="text1"/>
              </w:rPr>
            </w:pPr>
            <w:r w:rsidRPr="00131A54">
              <w:rPr>
                <w:color w:val="000000" w:themeColor="text1"/>
              </w:rPr>
              <w:t>T1</w:t>
            </w:r>
          </w:p>
        </w:tc>
        <w:tc>
          <w:tcPr>
            <w:tcW w:w="2880" w:type="dxa"/>
          </w:tcPr>
          <w:p w14:paraId="5593BFC7"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Add expense</w:t>
            </w:r>
          </w:p>
        </w:tc>
        <w:tc>
          <w:tcPr>
            <w:tcW w:w="2880" w:type="dxa"/>
          </w:tcPr>
          <w:p w14:paraId="20310B8A"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Record created and visible in table</w:t>
            </w:r>
          </w:p>
        </w:tc>
      </w:tr>
      <w:tr w:rsidR="003922B3" w:rsidRPr="00131A54" w14:paraId="09D363FA"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1BAFADD2" w14:textId="77777777" w:rsidR="003922B3" w:rsidRPr="00131A54" w:rsidRDefault="00000000">
            <w:pPr>
              <w:rPr>
                <w:color w:val="000000" w:themeColor="text1"/>
              </w:rPr>
            </w:pPr>
            <w:r w:rsidRPr="00131A54">
              <w:rPr>
                <w:color w:val="000000" w:themeColor="text1"/>
              </w:rPr>
              <w:t>T2</w:t>
            </w:r>
          </w:p>
        </w:tc>
        <w:tc>
          <w:tcPr>
            <w:tcW w:w="2880" w:type="dxa"/>
          </w:tcPr>
          <w:p w14:paraId="3DAC0D88"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Update expense</w:t>
            </w:r>
          </w:p>
        </w:tc>
        <w:tc>
          <w:tcPr>
            <w:tcW w:w="2880" w:type="dxa"/>
          </w:tcPr>
          <w:p w14:paraId="0C8FF5BF"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Values update in UI and storage</w:t>
            </w:r>
          </w:p>
        </w:tc>
      </w:tr>
      <w:tr w:rsidR="003922B3" w:rsidRPr="00131A54" w14:paraId="5FCE9175"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F1B28" w14:textId="77777777" w:rsidR="003922B3" w:rsidRPr="00131A54" w:rsidRDefault="00000000">
            <w:pPr>
              <w:rPr>
                <w:color w:val="000000" w:themeColor="text1"/>
              </w:rPr>
            </w:pPr>
            <w:r w:rsidRPr="00131A54">
              <w:rPr>
                <w:color w:val="000000" w:themeColor="text1"/>
              </w:rPr>
              <w:t>T3</w:t>
            </w:r>
          </w:p>
        </w:tc>
        <w:tc>
          <w:tcPr>
            <w:tcW w:w="2880" w:type="dxa"/>
          </w:tcPr>
          <w:p w14:paraId="11B17CE4"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Delete expense</w:t>
            </w:r>
          </w:p>
        </w:tc>
        <w:tc>
          <w:tcPr>
            <w:tcW w:w="2880" w:type="dxa"/>
          </w:tcPr>
          <w:p w14:paraId="6110E282"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Record removed from table and JSON</w:t>
            </w:r>
          </w:p>
        </w:tc>
      </w:tr>
      <w:tr w:rsidR="003922B3" w:rsidRPr="00131A54" w14:paraId="4B8EF8F2"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12AF157D" w14:textId="77777777" w:rsidR="003922B3" w:rsidRPr="00131A54" w:rsidRDefault="00000000">
            <w:pPr>
              <w:rPr>
                <w:color w:val="000000" w:themeColor="text1"/>
              </w:rPr>
            </w:pPr>
            <w:r w:rsidRPr="00131A54">
              <w:rPr>
                <w:color w:val="000000" w:themeColor="text1"/>
              </w:rPr>
              <w:t>T4</w:t>
            </w:r>
          </w:p>
        </w:tc>
        <w:tc>
          <w:tcPr>
            <w:tcW w:w="2880" w:type="dxa"/>
          </w:tcPr>
          <w:p w14:paraId="61D82A09"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Budget threshold</w:t>
            </w:r>
          </w:p>
        </w:tc>
        <w:tc>
          <w:tcPr>
            <w:tcW w:w="2880" w:type="dxa"/>
          </w:tcPr>
          <w:p w14:paraId="3CD17C01"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Warning/exceeded visual alert shown</w:t>
            </w:r>
          </w:p>
        </w:tc>
      </w:tr>
      <w:tr w:rsidR="003922B3" w:rsidRPr="00131A54" w14:paraId="370DFB52" w14:textId="77777777" w:rsidTr="00392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139CD" w14:textId="77777777" w:rsidR="003922B3" w:rsidRPr="00131A54" w:rsidRDefault="00000000">
            <w:pPr>
              <w:rPr>
                <w:color w:val="000000" w:themeColor="text1"/>
              </w:rPr>
            </w:pPr>
            <w:r w:rsidRPr="00131A54">
              <w:rPr>
                <w:color w:val="000000" w:themeColor="text1"/>
              </w:rPr>
              <w:t>T5</w:t>
            </w:r>
          </w:p>
        </w:tc>
        <w:tc>
          <w:tcPr>
            <w:tcW w:w="2880" w:type="dxa"/>
          </w:tcPr>
          <w:p w14:paraId="2F4337CE"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Recurring run</w:t>
            </w:r>
          </w:p>
        </w:tc>
        <w:tc>
          <w:tcPr>
            <w:tcW w:w="2880" w:type="dxa"/>
          </w:tcPr>
          <w:p w14:paraId="40C09481" w14:textId="77777777" w:rsidR="003922B3" w:rsidRPr="00131A54"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131A54">
              <w:rPr>
                <w:color w:val="000000" w:themeColor="text1"/>
              </w:rPr>
              <w:t>Due entries auto-added</w:t>
            </w:r>
          </w:p>
        </w:tc>
      </w:tr>
      <w:tr w:rsidR="003922B3" w:rsidRPr="00131A54" w14:paraId="3A1E9F29" w14:textId="77777777" w:rsidTr="003922B3">
        <w:tc>
          <w:tcPr>
            <w:cnfStyle w:val="001000000000" w:firstRow="0" w:lastRow="0" w:firstColumn="1" w:lastColumn="0" w:oddVBand="0" w:evenVBand="0" w:oddHBand="0" w:evenHBand="0" w:firstRowFirstColumn="0" w:firstRowLastColumn="0" w:lastRowFirstColumn="0" w:lastRowLastColumn="0"/>
            <w:tcW w:w="2880" w:type="dxa"/>
          </w:tcPr>
          <w:p w14:paraId="2E6F4631" w14:textId="77777777" w:rsidR="003922B3" w:rsidRPr="00131A54" w:rsidRDefault="00000000">
            <w:pPr>
              <w:rPr>
                <w:color w:val="000000" w:themeColor="text1"/>
              </w:rPr>
            </w:pPr>
            <w:r w:rsidRPr="00131A54">
              <w:rPr>
                <w:color w:val="000000" w:themeColor="text1"/>
              </w:rPr>
              <w:t>T6</w:t>
            </w:r>
          </w:p>
        </w:tc>
        <w:tc>
          <w:tcPr>
            <w:tcW w:w="2880" w:type="dxa"/>
          </w:tcPr>
          <w:p w14:paraId="7DE491A0"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Forecast</w:t>
            </w:r>
          </w:p>
        </w:tc>
        <w:tc>
          <w:tcPr>
            <w:tcW w:w="2880" w:type="dxa"/>
          </w:tcPr>
          <w:p w14:paraId="44B3A06F" w14:textId="77777777" w:rsidR="003922B3" w:rsidRPr="00131A54"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131A54">
              <w:rPr>
                <w:color w:val="000000" w:themeColor="text1"/>
              </w:rPr>
              <w:t>Prediction and confidence displayed</w:t>
            </w:r>
          </w:p>
        </w:tc>
      </w:tr>
    </w:tbl>
    <w:p w14:paraId="43CCC3C2" w14:textId="77777777" w:rsidR="003922B3" w:rsidRPr="00131A54" w:rsidRDefault="00000000">
      <w:pPr>
        <w:rPr>
          <w:color w:val="000000" w:themeColor="text1"/>
        </w:rPr>
      </w:pPr>
      <w:r w:rsidRPr="00131A54">
        <w:rPr>
          <w:color w:val="000000" w:themeColor="text1"/>
        </w:rPr>
        <w:t>Manual validation confirmed functional behavior for major modules and edge cases.</w:t>
      </w:r>
    </w:p>
    <w:p w14:paraId="217EB77B" w14:textId="77777777" w:rsidR="003922B3" w:rsidRPr="00131A54" w:rsidRDefault="00000000">
      <w:pPr>
        <w:pStyle w:val="Heading1"/>
        <w:rPr>
          <w:color w:val="000000" w:themeColor="text1"/>
        </w:rPr>
      </w:pPr>
      <w:r w:rsidRPr="00131A54">
        <w:rPr>
          <w:color w:val="000000" w:themeColor="text1"/>
        </w:rPr>
        <w:t>IX. Challenges and Future Work</w:t>
      </w:r>
    </w:p>
    <w:p w14:paraId="1551A089" w14:textId="77777777" w:rsidR="003922B3" w:rsidRPr="00131A54" w:rsidRDefault="00000000">
      <w:pPr>
        <w:pStyle w:val="ListBullet"/>
        <w:rPr>
          <w:color w:val="000000" w:themeColor="text1"/>
        </w:rPr>
      </w:pPr>
      <w:r w:rsidRPr="00131A54">
        <w:rPr>
          <w:color w:val="000000" w:themeColor="text1"/>
        </w:rPr>
        <w:t>Challenge: file-based storage has limited concurrency guarantees.</w:t>
      </w:r>
    </w:p>
    <w:p w14:paraId="778859BE" w14:textId="77777777" w:rsidR="003922B3" w:rsidRPr="00131A54" w:rsidRDefault="00000000">
      <w:pPr>
        <w:pStyle w:val="ListBullet"/>
        <w:rPr>
          <w:color w:val="000000" w:themeColor="text1"/>
        </w:rPr>
      </w:pPr>
      <w:r w:rsidRPr="00131A54">
        <w:rPr>
          <w:color w:val="000000" w:themeColor="text1"/>
        </w:rPr>
        <w:t>Challenge: single-file backend can become large without strict modularity.</w:t>
      </w:r>
    </w:p>
    <w:p w14:paraId="44E7D425" w14:textId="77777777" w:rsidR="003922B3" w:rsidRPr="00131A54" w:rsidRDefault="00000000">
      <w:pPr>
        <w:pStyle w:val="ListBullet"/>
        <w:rPr>
          <w:color w:val="000000" w:themeColor="text1"/>
        </w:rPr>
      </w:pPr>
      <w:r w:rsidRPr="00131A54">
        <w:rPr>
          <w:color w:val="000000" w:themeColor="text1"/>
        </w:rPr>
        <w:t>Future: migrate to SQLite/MySQL with transactions.</w:t>
      </w:r>
    </w:p>
    <w:p w14:paraId="0CC26EAE" w14:textId="77777777" w:rsidR="003922B3" w:rsidRPr="00131A54" w:rsidRDefault="00000000">
      <w:pPr>
        <w:pStyle w:val="ListBullet"/>
        <w:rPr>
          <w:color w:val="000000" w:themeColor="text1"/>
        </w:rPr>
      </w:pPr>
      <w:r w:rsidRPr="00131A54">
        <w:rPr>
          <w:color w:val="000000" w:themeColor="text1"/>
        </w:rPr>
        <w:t>Future: add authentication and multi-user profiles.</w:t>
      </w:r>
    </w:p>
    <w:p w14:paraId="1A1CB785" w14:textId="77777777" w:rsidR="003922B3" w:rsidRPr="00131A54" w:rsidRDefault="00000000">
      <w:pPr>
        <w:pStyle w:val="ListBullet"/>
        <w:rPr>
          <w:color w:val="000000" w:themeColor="text1"/>
        </w:rPr>
      </w:pPr>
      <w:r w:rsidRPr="00131A54">
        <w:rPr>
          <w:color w:val="000000" w:themeColor="text1"/>
        </w:rPr>
        <w:t>Future: improve forecasting using ARIMA/LSTM models.</w:t>
      </w:r>
    </w:p>
    <w:p w14:paraId="5AB92688" w14:textId="77777777" w:rsidR="003922B3" w:rsidRPr="00131A54" w:rsidRDefault="00000000">
      <w:pPr>
        <w:pStyle w:val="ListBullet"/>
        <w:rPr>
          <w:color w:val="000000" w:themeColor="text1"/>
        </w:rPr>
      </w:pPr>
      <w:r w:rsidRPr="00131A54">
        <w:rPr>
          <w:color w:val="000000" w:themeColor="text1"/>
        </w:rPr>
        <w:t>Future: include automated CI tests and API contract tests.</w:t>
      </w:r>
    </w:p>
    <w:p w14:paraId="0C08189C" w14:textId="77777777" w:rsidR="003922B3" w:rsidRPr="00131A54" w:rsidRDefault="00000000">
      <w:pPr>
        <w:pStyle w:val="Heading1"/>
        <w:rPr>
          <w:color w:val="000000" w:themeColor="text1"/>
        </w:rPr>
      </w:pPr>
      <w:r w:rsidRPr="00131A54">
        <w:rPr>
          <w:color w:val="000000" w:themeColor="text1"/>
        </w:rPr>
        <w:lastRenderedPageBreak/>
        <w:t>X. Conclusion</w:t>
      </w:r>
    </w:p>
    <w:p w14:paraId="2DA4CD0C" w14:textId="77777777" w:rsidR="003922B3" w:rsidRPr="00131A54" w:rsidRDefault="00000000">
      <w:pPr>
        <w:rPr>
          <w:color w:val="000000" w:themeColor="text1"/>
        </w:rPr>
      </w:pPr>
      <w:r w:rsidRPr="00131A54">
        <w:rPr>
          <w:color w:val="000000" w:themeColor="text1"/>
        </w:rPr>
        <w:t>Expense Tracker Pro demonstrates a professional full-stack implementation using a lightweight technology stack. It successfully combines operational expense tracking with analytical and predictive capabilities, providing both usability and technical extensibility for academic and real-world use.</w:t>
      </w:r>
    </w:p>
    <w:p w14:paraId="265B1DED" w14:textId="77777777" w:rsidR="003922B3" w:rsidRPr="00131A54" w:rsidRDefault="00000000">
      <w:pPr>
        <w:pStyle w:val="Heading1"/>
        <w:rPr>
          <w:color w:val="000000" w:themeColor="text1"/>
        </w:rPr>
      </w:pPr>
      <w:r w:rsidRPr="00131A54">
        <w:rPr>
          <w:color w:val="000000" w:themeColor="text1"/>
        </w:rPr>
        <w:t>References</w:t>
      </w:r>
    </w:p>
    <w:p w14:paraId="1097DB67" w14:textId="77777777" w:rsidR="003922B3" w:rsidRPr="00131A54" w:rsidRDefault="00000000">
      <w:pPr>
        <w:rPr>
          <w:color w:val="000000" w:themeColor="text1"/>
        </w:rPr>
      </w:pPr>
      <w:r w:rsidRPr="00131A54">
        <w:rPr>
          <w:color w:val="000000" w:themeColor="text1"/>
        </w:rPr>
        <w:t>[1] PHP Documentation, https://www.php.net/docs.php</w:t>
      </w:r>
    </w:p>
    <w:p w14:paraId="2CC8AAC7" w14:textId="77777777" w:rsidR="003922B3" w:rsidRPr="00131A54" w:rsidRDefault="00000000">
      <w:pPr>
        <w:rPr>
          <w:color w:val="000000" w:themeColor="text1"/>
        </w:rPr>
      </w:pPr>
      <w:r w:rsidRPr="00131A54">
        <w:rPr>
          <w:color w:val="000000" w:themeColor="text1"/>
        </w:rPr>
        <w:t>[2] Chart.js Documentation, https://www.chartjs.org/docs/latest/</w:t>
      </w:r>
    </w:p>
    <w:p w14:paraId="294C5C27" w14:textId="77777777" w:rsidR="003922B3" w:rsidRPr="00131A54" w:rsidRDefault="00000000">
      <w:pPr>
        <w:rPr>
          <w:color w:val="000000" w:themeColor="text1"/>
        </w:rPr>
      </w:pPr>
      <w:r w:rsidRPr="00131A54">
        <w:rPr>
          <w:color w:val="000000" w:themeColor="text1"/>
        </w:rPr>
        <w:t>[3] MDN Web Docs: Fetch API, https://developer.mozilla.org/</w:t>
      </w:r>
    </w:p>
    <w:p w14:paraId="7177FF0F" w14:textId="77777777" w:rsidR="003922B3" w:rsidRPr="00131A54" w:rsidRDefault="00000000">
      <w:pPr>
        <w:rPr>
          <w:color w:val="000000" w:themeColor="text1"/>
        </w:rPr>
      </w:pPr>
      <w:r w:rsidRPr="00131A54">
        <w:rPr>
          <w:color w:val="000000" w:themeColor="text1"/>
        </w:rPr>
        <w:t>[4] James et al., An Introduction to Statistical Learning, Springer.</w:t>
      </w:r>
    </w:p>
    <w:p w14:paraId="2380D9D0" w14:textId="77777777" w:rsidR="003922B3" w:rsidRPr="00131A54" w:rsidRDefault="00000000">
      <w:pPr>
        <w:rPr>
          <w:color w:val="000000" w:themeColor="text1"/>
        </w:rPr>
      </w:pPr>
      <w:r w:rsidRPr="00131A54">
        <w:rPr>
          <w:color w:val="000000" w:themeColor="text1"/>
        </w:rPr>
        <w:t>[5] Sommerville, Software Engineering, Pearson.</w:t>
      </w:r>
    </w:p>
    <w:sectPr w:rsidR="003922B3" w:rsidRPr="00131A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7417099">
    <w:abstractNumId w:val="8"/>
  </w:num>
  <w:num w:numId="2" w16cid:durableId="413625831">
    <w:abstractNumId w:val="6"/>
  </w:num>
  <w:num w:numId="3" w16cid:durableId="966854368">
    <w:abstractNumId w:val="5"/>
  </w:num>
  <w:num w:numId="4" w16cid:durableId="2093893142">
    <w:abstractNumId w:val="4"/>
  </w:num>
  <w:num w:numId="5" w16cid:durableId="883097909">
    <w:abstractNumId w:val="7"/>
  </w:num>
  <w:num w:numId="6" w16cid:durableId="724598261">
    <w:abstractNumId w:val="3"/>
  </w:num>
  <w:num w:numId="7" w16cid:durableId="80025426">
    <w:abstractNumId w:val="2"/>
  </w:num>
  <w:num w:numId="8" w16cid:durableId="1151679587">
    <w:abstractNumId w:val="1"/>
  </w:num>
  <w:num w:numId="9" w16cid:durableId="187434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A54"/>
    <w:rsid w:val="0015074B"/>
    <w:rsid w:val="0029639D"/>
    <w:rsid w:val="00326F90"/>
    <w:rsid w:val="003922B3"/>
    <w:rsid w:val="008773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794B3"/>
  <w14:defaultImageDpi w14:val="300"/>
  <w15:docId w15:val="{725970F1-BAD5-4720-872A-2E8F510E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871</Words>
  <Characters>4967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2026-04-24T18:07:00Z</dcterms:modified>
  <cp:category/>
</cp:coreProperties>
</file>