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F25DB" w14:textId="77777777" w:rsidR="00BA701C" w:rsidRPr="00BA701C" w:rsidRDefault="00BA701C" w:rsidP="00BA701C">
      <w:pPr>
        <w:pStyle w:val="1"/>
        <w:tabs>
          <w:tab w:val="left" w:pos="859"/>
        </w:tabs>
        <w:ind w:firstLine="0"/>
        <w:jc w:val="center"/>
        <w:rPr>
          <w:sz w:val="32"/>
          <w:szCs w:val="32"/>
        </w:rPr>
      </w:pPr>
      <w:r w:rsidRPr="00BA701C">
        <w:rPr>
          <w:spacing w:val="-2"/>
          <w:sz w:val="32"/>
          <w:szCs w:val="32"/>
        </w:rPr>
        <w:t>ՆԵՐԱԾՈՒԹՅՈՒՆ</w:t>
      </w:r>
    </w:p>
    <w:p w14:paraId="76CC0F35" w14:textId="77777777" w:rsidR="00BA701C" w:rsidRDefault="00BA701C" w:rsidP="00BA701C">
      <w:pPr>
        <w:pStyle w:val="a3"/>
        <w:spacing w:before="207"/>
        <w:rPr>
          <w:rFonts w:ascii="Arial"/>
          <w:b/>
        </w:rPr>
      </w:pPr>
    </w:p>
    <w:p w14:paraId="0D705D7E" w14:textId="77777777" w:rsidR="00BA701C" w:rsidRDefault="00BA701C" w:rsidP="00BA701C">
      <w:pPr>
        <w:pStyle w:val="a3"/>
        <w:spacing w:line="259" w:lineRule="auto"/>
        <w:ind w:left="141" w:right="134" w:firstLine="330"/>
        <w:jc w:val="both"/>
      </w:pPr>
      <w:r>
        <w:t>Թվային պատկերները դարձել են տեղեկատվական տարածության առօրյա մի մասը</w:t>
      </w:r>
      <w:r>
        <w:rPr>
          <w:rFonts w:ascii="Arial MT" w:eastAsia="Arial MT" w:hAnsi="Arial MT" w:cs="Arial MT"/>
        </w:rPr>
        <w:t>.</w:t>
      </w:r>
      <w:r>
        <w:t>՝ բժշկական համակարգեր</w:t>
      </w:r>
      <w:r>
        <w:rPr>
          <w:rFonts w:ascii="Arial MT" w:eastAsia="Arial MT" w:hAnsi="Arial MT" w:cs="Arial MT"/>
        </w:rPr>
        <w:t xml:space="preserve">, </w:t>
      </w:r>
      <w:r>
        <w:t>տեսահսկում</w:t>
      </w:r>
      <w:r>
        <w:rPr>
          <w:rFonts w:ascii="Arial MT" w:eastAsia="Arial MT" w:hAnsi="Arial MT" w:cs="Arial MT"/>
        </w:rPr>
        <w:t xml:space="preserve">, </w:t>
      </w:r>
      <w:r>
        <w:t>հեռավար ուսուցում</w:t>
      </w:r>
      <w:r>
        <w:rPr>
          <w:rFonts w:ascii="Arial MT" w:eastAsia="Arial MT" w:hAnsi="Arial MT" w:cs="Arial MT"/>
        </w:rPr>
        <w:t xml:space="preserve">, </w:t>
      </w:r>
      <w:r>
        <w:t>սոցիալական կայքեր</w:t>
      </w:r>
      <w:r>
        <w:rPr>
          <w:rFonts w:ascii="Arial MT" w:eastAsia="Arial MT" w:hAnsi="Arial MT" w:cs="Arial MT"/>
        </w:rPr>
        <w:t xml:space="preserve">, </w:t>
      </w:r>
      <w:r>
        <w:t>արբանյակային նկարահանում։ Միևնույն ժամանակ վիզուալ տվյալների ծավալն աճում է ավելի արագ</w:t>
      </w:r>
      <w:r>
        <w:rPr>
          <w:rFonts w:ascii="Arial MT" w:eastAsia="Arial MT" w:hAnsi="Arial MT" w:cs="Arial MT"/>
        </w:rPr>
        <w:t xml:space="preserve">, </w:t>
      </w:r>
      <w:r>
        <w:t xml:space="preserve">քան փոխանցման ալիքների և պահոցների </w:t>
      </w:r>
      <w:r>
        <w:rPr>
          <w:spacing w:val="-2"/>
        </w:rPr>
        <w:t>հնարավորություններն</w:t>
      </w:r>
      <w:r>
        <w:rPr>
          <w:rFonts w:ascii="Arial MT" w:eastAsia="Arial MT" w:hAnsi="Arial MT" w:cs="Arial MT"/>
          <w:spacing w:val="-2"/>
        </w:rPr>
        <w:t>,</w:t>
      </w:r>
      <w:r>
        <w:rPr>
          <w:rFonts w:ascii="Arial MT" w:eastAsia="Arial MT" w:hAnsi="Arial MT" w:cs="Arial MT"/>
          <w:spacing w:val="-15"/>
        </w:rPr>
        <w:t xml:space="preserve"> </w:t>
      </w:r>
      <w:r>
        <w:rPr>
          <w:spacing w:val="-2"/>
        </w:rPr>
        <w:t>իսկ</w:t>
      </w:r>
      <w:r>
        <w:rPr>
          <w:spacing w:val="-8"/>
        </w:rPr>
        <w:t xml:space="preserve"> </w:t>
      </w:r>
      <w:r>
        <w:rPr>
          <w:spacing w:val="-2"/>
        </w:rPr>
        <w:t>տեղեկատվության</w:t>
      </w:r>
      <w:r>
        <w:rPr>
          <w:spacing w:val="-7"/>
        </w:rPr>
        <w:t xml:space="preserve"> </w:t>
      </w:r>
      <w:r>
        <w:rPr>
          <w:spacing w:val="-2"/>
        </w:rPr>
        <w:t>գաղտնիության</w:t>
      </w:r>
      <w:r>
        <w:rPr>
          <w:spacing w:val="-7"/>
        </w:rPr>
        <w:t xml:space="preserve"> </w:t>
      </w:r>
      <w:r>
        <w:rPr>
          <w:spacing w:val="-2"/>
        </w:rPr>
        <w:t>և</w:t>
      </w:r>
      <w:r>
        <w:rPr>
          <w:spacing w:val="-11"/>
        </w:rPr>
        <w:t xml:space="preserve"> </w:t>
      </w:r>
      <w:r>
        <w:rPr>
          <w:spacing w:val="-2"/>
        </w:rPr>
        <w:t xml:space="preserve">ամողջականության </w:t>
      </w:r>
      <w:r>
        <w:t>նկատմամբ եղած պահանջներն էլ ավելի են խստանում։</w:t>
      </w:r>
    </w:p>
    <w:p w14:paraId="2ABF5A5B" w14:textId="77777777" w:rsidR="00BA701C" w:rsidRDefault="00BA701C" w:rsidP="00BA701C">
      <w:pPr>
        <w:pStyle w:val="a3"/>
        <w:spacing w:before="163" w:line="259" w:lineRule="auto"/>
        <w:ind w:left="141" w:right="133" w:firstLine="330"/>
        <w:jc w:val="both"/>
      </w:pPr>
      <w:r>
        <w:rPr>
          <w:spacing w:val="-2"/>
          <w:w w:val="105"/>
        </w:rPr>
        <w:t>Պատկերների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սեղմումը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թույլ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է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տալիս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նվազեցնել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տվյալների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ծավալը</w:t>
      </w:r>
      <w:r>
        <w:rPr>
          <w:rFonts w:ascii="Arial MT" w:eastAsia="Arial MT" w:hAnsi="Arial MT" w:cs="Arial MT"/>
          <w:spacing w:val="-2"/>
          <w:w w:val="105"/>
        </w:rPr>
        <w:t>,</w:t>
      </w:r>
      <w:r>
        <w:rPr>
          <w:rFonts w:ascii="Arial MT" w:eastAsia="Arial MT" w:hAnsi="Arial MT" w:cs="Arial MT"/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միևնույն </w:t>
      </w:r>
      <w:r>
        <w:rPr>
          <w:w w:val="105"/>
        </w:rPr>
        <w:t>ժամանակ պահպանելով առավելագույն հնարավոր որակը։ Դասական մոտեցումներն</w:t>
      </w:r>
      <w:r>
        <w:rPr>
          <w:rFonts w:ascii="Arial MT" w:eastAsia="Arial MT" w:hAnsi="Arial MT" w:cs="Arial MT"/>
          <w:w w:val="105"/>
        </w:rPr>
        <w:t>,</w:t>
      </w:r>
      <w:r>
        <w:rPr>
          <w:rFonts w:ascii="Arial MT" w:eastAsia="Arial MT" w:hAnsi="Arial MT" w:cs="Arial MT"/>
          <w:spacing w:val="-8"/>
          <w:w w:val="105"/>
        </w:rPr>
        <w:t xml:space="preserve"> </w:t>
      </w:r>
      <w:r>
        <w:rPr>
          <w:w w:val="105"/>
        </w:rPr>
        <w:t>այնպիսիք</w:t>
      </w:r>
      <w:r>
        <w:rPr>
          <w:rFonts w:ascii="Arial MT" w:eastAsia="Arial MT" w:hAnsi="Arial MT" w:cs="Arial MT"/>
          <w:w w:val="105"/>
        </w:rPr>
        <w:t>,</w:t>
      </w:r>
      <w:r>
        <w:rPr>
          <w:rFonts w:ascii="Arial MT" w:eastAsia="Arial MT" w:hAnsi="Arial MT" w:cs="Arial MT"/>
          <w:spacing w:val="-2"/>
          <w:w w:val="105"/>
        </w:rPr>
        <w:t xml:space="preserve"> </w:t>
      </w:r>
      <w:r>
        <w:rPr>
          <w:w w:val="105"/>
        </w:rPr>
        <w:t xml:space="preserve">ինչպիսին են </w:t>
      </w:r>
      <w:r>
        <w:rPr>
          <w:rFonts w:ascii="Arial MT" w:eastAsia="Arial MT" w:hAnsi="Arial MT" w:cs="Arial MT"/>
          <w:w w:val="105"/>
        </w:rPr>
        <w:t>JPEG</w:t>
      </w:r>
      <w:r>
        <w:rPr>
          <w:rFonts w:ascii="Arial MT" w:eastAsia="Arial MT" w:hAnsi="Arial MT" w:cs="Arial MT"/>
          <w:spacing w:val="-2"/>
          <w:w w:val="105"/>
        </w:rPr>
        <w:t xml:space="preserve"> </w:t>
      </w:r>
      <w:r>
        <w:rPr>
          <w:w w:val="160"/>
        </w:rPr>
        <w:t>–</w:t>
      </w:r>
      <w:r>
        <w:rPr>
          <w:spacing w:val="-26"/>
          <w:w w:val="160"/>
        </w:rPr>
        <w:t xml:space="preserve"> </w:t>
      </w:r>
      <w:r>
        <w:rPr>
          <w:w w:val="105"/>
        </w:rPr>
        <w:t xml:space="preserve">ն ՝ օգտագործում են դիսկրետ </w:t>
      </w:r>
      <w:r>
        <w:rPr>
          <w:w w:val="160"/>
        </w:rPr>
        <w:t xml:space="preserve">– </w:t>
      </w:r>
      <w:r>
        <w:t xml:space="preserve">կոսինուսային փոխակերպում </w:t>
      </w:r>
      <w:r>
        <w:rPr>
          <w:rFonts w:ascii="Arial MT" w:eastAsia="Arial MT" w:hAnsi="Arial MT" w:cs="Arial MT"/>
        </w:rPr>
        <w:t xml:space="preserve">(DCT) </w:t>
      </w:r>
      <w:r>
        <w:t xml:space="preserve">և առավելապես օպտիմալացված են բնական </w:t>
      </w:r>
      <w:r>
        <w:rPr>
          <w:spacing w:val="-2"/>
        </w:rPr>
        <w:t>պատկերների</w:t>
      </w:r>
      <w:r>
        <w:rPr>
          <w:spacing w:val="-8"/>
        </w:rPr>
        <w:t xml:space="preserve"> </w:t>
      </w:r>
      <w:r>
        <w:rPr>
          <w:spacing w:val="-2"/>
        </w:rPr>
        <w:t>համար։</w:t>
      </w:r>
      <w:r>
        <w:rPr>
          <w:spacing w:val="-3"/>
        </w:rPr>
        <w:t xml:space="preserve"> </w:t>
      </w:r>
      <w:r>
        <w:rPr>
          <w:spacing w:val="-2"/>
        </w:rPr>
        <w:t>Սակայն</w:t>
      </w:r>
      <w:r>
        <w:rPr>
          <w:spacing w:val="-4"/>
        </w:rPr>
        <w:t xml:space="preserve"> </w:t>
      </w:r>
      <w:r>
        <w:rPr>
          <w:spacing w:val="-2"/>
        </w:rPr>
        <w:t>մի</w:t>
      </w:r>
      <w:r>
        <w:rPr>
          <w:spacing w:val="-9"/>
        </w:rPr>
        <w:t xml:space="preserve"> </w:t>
      </w:r>
      <w:r>
        <w:rPr>
          <w:spacing w:val="-2"/>
        </w:rPr>
        <w:t>շարք</w:t>
      </w:r>
      <w:r>
        <w:rPr>
          <w:spacing w:val="-4"/>
        </w:rPr>
        <w:t xml:space="preserve"> </w:t>
      </w:r>
      <w:r>
        <w:rPr>
          <w:spacing w:val="-2"/>
        </w:rPr>
        <w:t>հավելվածներում</w:t>
      </w:r>
      <w:r>
        <w:rPr>
          <w:spacing w:val="-8"/>
        </w:rPr>
        <w:t xml:space="preserve"> </w:t>
      </w:r>
      <w:r>
        <w:rPr>
          <w:rFonts w:ascii="Arial MT" w:eastAsia="Arial MT" w:hAnsi="Arial MT" w:cs="Arial MT"/>
          <w:spacing w:val="-2"/>
        </w:rPr>
        <w:t>(</w:t>
      </w:r>
      <w:r>
        <w:rPr>
          <w:spacing w:val="-2"/>
        </w:rPr>
        <w:t>ծրագրերում</w:t>
      </w:r>
      <w:r>
        <w:rPr>
          <w:rFonts w:ascii="Arial MT" w:eastAsia="Arial MT" w:hAnsi="Arial MT" w:cs="Arial MT"/>
          <w:spacing w:val="-2"/>
        </w:rPr>
        <w:t>)</w:t>
      </w:r>
      <w:r>
        <w:rPr>
          <w:rFonts w:ascii="Arial MT" w:eastAsia="Arial MT" w:hAnsi="Arial MT" w:cs="Arial MT"/>
          <w:spacing w:val="-10"/>
        </w:rPr>
        <w:t xml:space="preserve"> </w:t>
      </w:r>
      <w:r>
        <w:rPr>
          <w:spacing w:val="-2"/>
        </w:rPr>
        <w:t xml:space="preserve">պահանջարկ </w:t>
      </w:r>
      <w:r>
        <w:t>ունեն այլընտրանքնային մեթոդներ</w:t>
      </w:r>
      <w:r>
        <w:rPr>
          <w:rFonts w:ascii="Arial MT" w:eastAsia="Arial MT" w:hAnsi="Arial MT" w:cs="Arial MT"/>
        </w:rPr>
        <w:t xml:space="preserve">, </w:t>
      </w:r>
      <w:r>
        <w:t xml:space="preserve">որոնք իրենց հերթին օժտված են իրագործման </w:t>
      </w:r>
      <w:r>
        <w:rPr>
          <w:rFonts w:ascii="Arial MT" w:eastAsia="Arial MT" w:hAnsi="Arial MT" w:cs="Arial MT"/>
        </w:rPr>
        <w:t>(</w:t>
      </w:r>
      <w:r>
        <w:t>ռեալիզացման</w:t>
      </w:r>
      <w:r>
        <w:rPr>
          <w:rFonts w:ascii="Arial MT" w:eastAsia="Arial MT" w:hAnsi="Arial MT" w:cs="Arial MT"/>
        </w:rPr>
        <w:t xml:space="preserve">) </w:t>
      </w:r>
      <w:r>
        <w:t>պարզությամբ</w:t>
      </w:r>
      <w:r>
        <w:rPr>
          <w:rFonts w:ascii="Arial MT" w:eastAsia="Arial MT" w:hAnsi="Arial MT" w:cs="Arial MT"/>
        </w:rPr>
        <w:t xml:space="preserve">, </w:t>
      </w:r>
      <w:r>
        <w:t xml:space="preserve">ցածր հաշվողական </w:t>
      </w:r>
      <w:r>
        <w:rPr>
          <w:rFonts w:ascii="Arial MT" w:eastAsia="Arial MT" w:hAnsi="Arial MT" w:cs="Arial MT"/>
        </w:rPr>
        <w:t>(</w:t>
      </w:r>
      <w:r>
        <w:t>հաշվիչ</w:t>
      </w:r>
      <w:r>
        <w:rPr>
          <w:rFonts w:ascii="Arial MT" w:eastAsia="Arial MT" w:hAnsi="Arial MT" w:cs="Arial MT"/>
        </w:rPr>
        <w:t xml:space="preserve">) </w:t>
      </w:r>
      <w:r>
        <w:t xml:space="preserve">բարդությամբ և լավ համատեղելիությամբ ՝ ապարատային իրագործման </w:t>
      </w:r>
      <w:r>
        <w:rPr>
          <w:rFonts w:ascii="Arial MT" w:eastAsia="Arial MT" w:hAnsi="Arial MT" w:cs="Arial MT"/>
        </w:rPr>
        <w:t>(</w:t>
      </w:r>
      <w:r>
        <w:t>ռեալիզացման</w:t>
      </w:r>
      <w:r>
        <w:rPr>
          <w:rFonts w:ascii="Arial MT" w:eastAsia="Arial MT" w:hAnsi="Arial MT" w:cs="Arial MT"/>
        </w:rPr>
        <w:t xml:space="preserve">) </w:t>
      </w:r>
      <w:r>
        <w:t>հետ։ Այդպիսի մեթոդներից մեկն է հանդիսանում Ուոլշ – Ադամարի փոխակերպումը։</w:t>
      </w:r>
    </w:p>
    <w:p w14:paraId="09FA15A7" w14:textId="77777777" w:rsidR="00BA701C" w:rsidRDefault="00BA701C" w:rsidP="00BA701C">
      <w:pPr>
        <w:pStyle w:val="a3"/>
        <w:spacing w:before="171" w:line="259" w:lineRule="auto"/>
        <w:ind w:left="141" w:right="133" w:firstLine="330"/>
        <w:jc w:val="both"/>
      </w:pPr>
      <w:r>
        <w:t>Պատկերների ծածկագրումն ՝ ի տարբերություն տեքստային տվյալների ծածկագրման ներկայացնում է հատուկ պահանջներ</w:t>
      </w:r>
      <w:r>
        <w:rPr>
          <w:rFonts w:ascii="Arial MT" w:eastAsia="Arial MT" w:hAnsi="Arial MT" w:cs="Arial MT"/>
        </w:rPr>
        <w:t>.</w:t>
      </w:r>
      <w:r>
        <w:t xml:space="preserve">՝ կարևոր է պահպանել դիմադրողականություն վիճակագրական </w:t>
      </w:r>
      <w:r>
        <w:rPr>
          <w:rFonts w:ascii="Arial MT" w:eastAsia="Arial MT" w:hAnsi="Arial MT" w:cs="Arial MT"/>
        </w:rPr>
        <w:t>(</w:t>
      </w:r>
      <w:r>
        <w:t>ստատիստիկ</w:t>
      </w:r>
      <w:r>
        <w:rPr>
          <w:rFonts w:ascii="Arial MT" w:eastAsia="Arial MT" w:hAnsi="Arial MT" w:cs="Arial MT"/>
        </w:rPr>
        <w:t xml:space="preserve">) </w:t>
      </w:r>
      <w:r>
        <w:t>գրոհների նկատմամբ</w:t>
      </w:r>
      <w:r>
        <w:rPr>
          <w:rFonts w:ascii="Arial MT" w:eastAsia="Arial MT" w:hAnsi="Arial MT" w:cs="Arial MT"/>
        </w:rPr>
        <w:t xml:space="preserve">, </w:t>
      </w:r>
      <w:r>
        <w:t>հաշվի առնել տարածական կառուցվածքն</w:t>
      </w:r>
      <w:r>
        <w:rPr>
          <w:rFonts w:ascii="Arial MT" w:eastAsia="Arial MT" w:hAnsi="Arial MT" w:cs="Arial MT"/>
        </w:rPr>
        <w:t xml:space="preserve">, </w:t>
      </w:r>
      <w:r>
        <w:t xml:space="preserve">ինչպես նաև տվյալների կորստի հնարավորությունը </w:t>
      </w:r>
      <w:r>
        <w:rPr>
          <w:rFonts w:ascii="Arial MT" w:eastAsia="Arial MT" w:hAnsi="Arial MT" w:cs="Arial MT"/>
        </w:rPr>
        <w:t>(</w:t>
      </w:r>
      <w:r>
        <w:t>օրինակ</w:t>
      </w:r>
      <w:r>
        <w:rPr>
          <w:rFonts w:ascii="Arial MT" w:eastAsia="Arial MT" w:hAnsi="Arial MT" w:cs="Arial MT"/>
        </w:rPr>
        <w:t>.</w:t>
      </w:r>
      <w:r>
        <w:t>՝ սեղմման ժամանակ</w:t>
      </w:r>
      <w:r>
        <w:rPr>
          <w:rFonts w:ascii="Arial MT" w:eastAsia="Arial MT" w:hAnsi="Arial MT" w:cs="Arial MT"/>
        </w:rPr>
        <w:t>)</w:t>
      </w:r>
      <w:r>
        <w:t xml:space="preserve">։ Սեղմման և ծածկագրման համակցումը </w:t>
      </w:r>
      <w:r>
        <w:rPr>
          <w:rFonts w:ascii="Arial MT" w:eastAsia="Arial MT" w:hAnsi="Arial MT" w:cs="Arial MT"/>
        </w:rPr>
        <w:t>(</w:t>
      </w:r>
      <w:r>
        <w:t>կոմբինացումը</w:t>
      </w:r>
      <w:r>
        <w:rPr>
          <w:rFonts w:ascii="Arial MT" w:eastAsia="Arial MT" w:hAnsi="Arial MT" w:cs="Arial MT"/>
        </w:rPr>
        <w:t xml:space="preserve">) </w:t>
      </w:r>
      <w:r>
        <w:t xml:space="preserve">միասնական սխեմայում թույլ է տալիս նվազեցնել ռեսուրսների հանրագումարային ծախսերն և կառուցել պատկերների փոխանցման առավել սեղմ </w:t>
      </w:r>
      <w:r>
        <w:rPr>
          <w:rFonts w:ascii="Arial MT" w:eastAsia="Arial MT" w:hAnsi="Arial MT" w:cs="Arial MT"/>
        </w:rPr>
        <w:t>(</w:t>
      </w:r>
      <w:r>
        <w:t>կոմպակտ</w:t>
      </w:r>
      <w:r>
        <w:rPr>
          <w:rFonts w:ascii="Arial MT" w:eastAsia="Arial MT" w:hAnsi="Arial MT" w:cs="Arial MT"/>
        </w:rPr>
        <w:t xml:space="preserve">) </w:t>
      </w:r>
      <w:r>
        <w:t xml:space="preserve">ձևաչափեր </w:t>
      </w:r>
      <w:r>
        <w:rPr>
          <w:rFonts w:ascii="Arial MT" w:eastAsia="Arial MT" w:hAnsi="Arial MT" w:cs="Arial MT"/>
        </w:rPr>
        <w:t>(</w:t>
      </w:r>
      <w:r>
        <w:t>ֆորմատներ</w:t>
      </w:r>
      <w:r>
        <w:rPr>
          <w:rFonts w:ascii="Arial MT" w:eastAsia="Arial MT" w:hAnsi="Arial MT" w:cs="Arial MT"/>
        </w:rPr>
        <w:t>)</w:t>
      </w:r>
      <w:r>
        <w:t>։</w:t>
      </w:r>
    </w:p>
    <w:p w14:paraId="5A1D4ACF" w14:textId="77777777" w:rsidR="00BA701C" w:rsidRDefault="00BA701C" w:rsidP="00BA701C">
      <w:pPr>
        <w:pStyle w:val="a3"/>
        <w:spacing w:before="171" w:line="261" w:lineRule="auto"/>
        <w:ind w:left="141" w:right="133" w:firstLine="330"/>
        <w:jc w:val="both"/>
      </w:pPr>
      <w:r>
        <w:rPr>
          <w:w w:val="105"/>
        </w:rPr>
        <w:t xml:space="preserve">Տվյալ աշխատանքի նպատակն է հանդիսանում ՝ պատկերների սեղմման և </w:t>
      </w:r>
      <w:r>
        <w:t>ծածկագրման</w:t>
      </w:r>
      <w:r>
        <w:rPr>
          <w:spacing w:val="-8"/>
        </w:rPr>
        <w:t xml:space="preserve"> </w:t>
      </w:r>
      <w:r>
        <w:t>այնպիսի</w:t>
      </w:r>
      <w:r>
        <w:rPr>
          <w:spacing w:val="-8"/>
        </w:rPr>
        <w:t xml:space="preserve"> </w:t>
      </w:r>
      <w:r>
        <w:t>հիբրիդային</w:t>
      </w:r>
      <w:r>
        <w:rPr>
          <w:spacing w:val="-8"/>
        </w:rPr>
        <w:t xml:space="preserve"> </w:t>
      </w:r>
      <w:r>
        <w:t>ալգորիթմների</w:t>
      </w:r>
      <w:r>
        <w:rPr>
          <w:spacing w:val="-11"/>
        </w:rPr>
        <w:t xml:space="preserve"> </w:t>
      </w:r>
      <w:r>
        <w:t>մշակումն</w:t>
      </w:r>
      <w:r>
        <w:rPr>
          <w:spacing w:val="-8"/>
        </w:rPr>
        <w:t xml:space="preserve"> </w:t>
      </w:r>
      <w:r>
        <w:t>ու</w:t>
      </w:r>
      <w:r>
        <w:rPr>
          <w:spacing w:val="-6"/>
        </w:rPr>
        <w:t xml:space="preserve"> </w:t>
      </w:r>
      <w:r>
        <w:t>հետազոտությունն</w:t>
      </w:r>
      <w:r>
        <w:rPr>
          <w:rFonts w:ascii="Arial MT" w:eastAsia="Arial MT" w:hAnsi="Arial MT" w:cs="Arial MT"/>
        </w:rPr>
        <w:t xml:space="preserve">, </w:t>
      </w:r>
      <w:r>
        <w:t>որոնք օգտագործում են Ուոլշ – Ադամարի երկչափ փոխակերպում։</w:t>
      </w:r>
    </w:p>
    <w:p w14:paraId="30CBC84F" w14:textId="77777777" w:rsidR="00BA701C" w:rsidRDefault="00BA701C" w:rsidP="00BA701C">
      <w:pPr>
        <w:pStyle w:val="a3"/>
        <w:spacing w:before="158"/>
        <w:ind w:left="471"/>
        <w:jc w:val="both"/>
      </w:pPr>
      <w:r>
        <w:t>Հիմնական</w:t>
      </w:r>
      <w:r>
        <w:rPr>
          <w:spacing w:val="-12"/>
        </w:rPr>
        <w:t xml:space="preserve"> </w:t>
      </w:r>
      <w:r>
        <w:rPr>
          <w:spacing w:val="-2"/>
        </w:rPr>
        <w:t>նպատակներ</w:t>
      </w:r>
      <w:r>
        <w:rPr>
          <w:rFonts w:ascii="Arial MT" w:eastAsia="Arial MT" w:hAnsi="Arial MT" w:cs="Arial MT"/>
          <w:spacing w:val="-2"/>
        </w:rPr>
        <w:t>.</w:t>
      </w:r>
      <w:r>
        <w:rPr>
          <w:spacing w:val="-2"/>
        </w:rPr>
        <w:t>՝</w:t>
      </w:r>
    </w:p>
    <w:p w14:paraId="14D041C3" w14:textId="77777777" w:rsidR="00BA701C" w:rsidRDefault="00BA701C" w:rsidP="00BA701C">
      <w:pPr>
        <w:pStyle w:val="a3"/>
        <w:jc w:val="both"/>
      </w:pPr>
    </w:p>
    <w:p w14:paraId="14779F1F" w14:textId="77777777" w:rsidR="00BA701C" w:rsidRDefault="00BA701C" w:rsidP="00BA701C">
      <w:pPr>
        <w:pStyle w:val="a3"/>
        <w:spacing w:before="96"/>
        <w:jc w:val="both"/>
      </w:pPr>
    </w:p>
    <w:p w14:paraId="4C203477" w14:textId="77777777" w:rsidR="00BA701C" w:rsidRDefault="00BA701C" w:rsidP="00BA701C">
      <w:pPr>
        <w:pStyle w:val="a5"/>
        <w:numPr>
          <w:ilvl w:val="0"/>
          <w:numId w:val="1"/>
        </w:numPr>
        <w:tabs>
          <w:tab w:val="left" w:pos="859"/>
          <w:tab w:val="left" w:pos="861"/>
        </w:tabs>
        <w:spacing w:before="1" w:line="259" w:lineRule="auto"/>
        <w:ind w:left="861" w:right="143"/>
        <w:jc w:val="both"/>
        <w:rPr>
          <w:sz w:val="24"/>
          <w:szCs w:val="24"/>
        </w:rPr>
      </w:pPr>
      <w:r>
        <w:rPr>
          <w:spacing w:val="-2"/>
          <w:w w:val="105"/>
          <w:sz w:val="24"/>
          <w:szCs w:val="24"/>
        </w:rPr>
        <w:t>Նկարագրել</w:t>
      </w:r>
      <w:r>
        <w:rPr>
          <w:spacing w:val="-15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Ուոլշ</w:t>
      </w:r>
      <w:r>
        <w:rPr>
          <w:spacing w:val="-15"/>
          <w:w w:val="105"/>
          <w:sz w:val="24"/>
          <w:szCs w:val="24"/>
        </w:rPr>
        <w:t xml:space="preserve"> </w:t>
      </w:r>
      <w:r>
        <w:rPr>
          <w:spacing w:val="-2"/>
          <w:w w:val="145"/>
          <w:sz w:val="24"/>
          <w:szCs w:val="24"/>
        </w:rPr>
        <w:t>–</w:t>
      </w:r>
      <w:r>
        <w:rPr>
          <w:spacing w:val="-21"/>
          <w:w w:val="14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Ադամարի</w:t>
      </w:r>
      <w:r>
        <w:rPr>
          <w:spacing w:val="-10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և</w:t>
      </w:r>
      <w:r>
        <w:rPr>
          <w:spacing w:val="-8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նրա</w:t>
      </w:r>
      <w:r>
        <w:rPr>
          <w:spacing w:val="-7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երկչափ</w:t>
      </w:r>
      <w:r>
        <w:rPr>
          <w:spacing w:val="-10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տարբերակի</w:t>
      </w:r>
      <w:r>
        <w:rPr>
          <w:spacing w:val="-8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 xml:space="preserve">փոխակերպման </w:t>
      </w:r>
      <w:r>
        <w:rPr>
          <w:sz w:val="24"/>
          <w:szCs w:val="24"/>
        </w:rPr>
        <w:t>մաթեմատիկական հիմքերը պատկերների համար։</w:t>
      </w:r>
    </w:p>
    <w:p w14:paraId="0A8988A8" w14:textId="77777777" w:rsidR="00BA701C" w:rsidRDefault="00BA701C" w:rsidP="00BA701C">
      <w:pPr>
        <w:pStyle w:val="a5"/>
        <w:numPr>
          <w:ilvl w:val="0"/>
          <w:numId w:val="1"/>
        </w:numPr>
        <w:tabs>
          <w:tab w:val="left" w:pos="859"/>
          <w:tab w:val="left" w:pos="861"/>
        </w:tabs>
        <w:spacing w:before="3" w:line="261" w:lineRule="auto"/>
        <w:ind w:left="861" w:right="139"/>
        <w:jc w:val="both"/>
        <w:rPr>
          <w:sz w:val="24"/>
          <w:szCs w:val="24"/>
        </w:rPr>
      </w:pPr>
      <w:r>
        <w:rPr>
          <w:w w:val="105"/>
          <w:sz w:val="24"/>
          <w:szCs w:val="24"/>
        </w:rPr>
        <w:t xml:space="preserve">Հետազոտել պատկերների սպեկտրալ </w:t>
      </w:r>
      <w:r>
        <w:rPr>
          <w:rFonts w:ascii="Arial MT" w:eastAsia="Arial MT" w:hAnsi="Arial MT" w:cs="Arial MT"/>
          <w:w w:val="105"/>
          <w:sz w:val="24"/>
          <w:szCs w:val="24"/>
        </w:rPr>
        <w:t>(</w:t>
      </w:r>
      <w:r>
        <w:rPr>
          <w:w w:val="105"/>
          <w:sz w:val="24"/>
          <w:szCs w:val="24"/>
        </w:rPr>
        <w:t>հատվածավոր</w:t>
      </w:r>
      <w:r>
        <w:rPr>
          <w:rFonts w:ascii="Arial MT" w:eastAsia="Arial MT" w:hAnsi="Arial MT" w:cs="Arial MT"/>
          <w:w w:val="105"/>
          <w:sz w:val="24"/>
          <w:szCs w:val="24"/>
        </w:rPr>
        <w:t xml:space="preserve">) </w:t>
      </w:r>
      <w:r>
        <w:rPr>
          <w:w w:val="105"/>
          <w:sz w:val="24"/>
          <w:szCs w:val="24"/>
        </w:rPr>
        <w:t xml:space="preserve">ներկայացման և </w:t>
      </w:r>
      <w:r>
        <w:rPr>
          <w:sz w:val="24"/>
          <w:szCs w:val="24"/>
        </w:rPr>
        <w:t>սեղմման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հնարավորության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հետ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կապված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հատկություններն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Ուոլշ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 xml:space="preserve">Ադամարի </w:t>
      </w:r>
      <w:r>
        <w:rPr>
          <w:spacing w:val="-2"/>
          <w:w w:val="105"/>
          <w:sz w:val="24"/>
          <w:szCs w:val="24"/>
        </w:rPr>
        <w:t>բազիսում։</w:t>
      </w:r>
    </w:p>
    <w:p w14:paraId="594C5D30" w14:textId="77777777" w:rsidR="00BA701C" w:rsidRDefault="00BA701C" w:rsidP="00BA701C">
      <w:pPr>
        <w:pStyle w:val="a5"/>
        <w:numPr>
          <w:ilvl w:val="0"/>
          <w:numId w:val="1"/>
        </w:numPr>
        <w:tabs>
          <w:tab w:val="left" w:pos="859"/>
        </w:tabs>
        <w:spacing w:before="3"/>
        <w:ind w:left="859" w:hanging="358"/>
        <w:jc w:val="both"/>
        <w:rPr>
          <w:sz w:val="24"/>
          <w:szCs w:val="24"/>
        </w:rPr>
      </w:pPr>
      <w:r>
        <w:rPr>
          <w:sz w:val="24"/>
          <w:szCs w:val="24"/>
        </w:rPr>
        <w:t>Առաջարկել</w:t>
      </w:r>
      <w:r>
        <w:rPr>
          <w:spacing w:val="34"/>
          <w:sz w:val="24"/>
          <w:szCs w:val="24"/>
        </w:rPr>
        <w:t xml:space="preserve">  </w:t>
      </w:r>
      <w:r>
        <w:rPr>
          <w:sz w:val="24"/>
          <w:szCs w:val="24"/>
        </w:rPr>
        <w:t>վերադասավորումներ</w:t>
      </w:r>
      <w:r>
        <w:rPr>
          <w:spacing w:val="34"/>
          <w:sz w:val="24"/>
          <w:szCs w:val="24"/>
        </w:rPr>
        <w:t xml:space="preserve">  </w:t>
      </w:r>
      <w:r>
        <w:rPr>
          <w:sz w:val="24"/>
          <w:szCs w:val="24"/>
        </w:rPr>
        <w:t>և</w:t>
      </w:r>
      <w:r>
        <w:rPr>
          <w:spacing w:val="35"/>
          <w:sz w:val="24"/>
          <w:szCs w:val="24"/>
        </w:rPr>
        <w:t xml:space="preserve">  </w:t>
      </w:r>
      <w:r>
        <w:rPr>
          <w:sz w:val="24"/>
          <w:szCs w:val="24"/>
        </w:rPr>
        <w:t>քողարկում</w:t>
      </w:r>
      <w:r>
        <w:rPr>
          <w:spacing w:val="33"/>
          <w:sz w:val="24"/>
          <w:szCs w:val="24"/>
        </w:rPr>
        <w:t xml:space="preserve">  </w:t>
      </w:r>
      <w:r>
        <w:rPr>
          <w:sz w:val="24"/>
          <w:szCs w:val="24"/>
        </w:rPr>
        <w:t>ներառող</w:t>
      </w:r>
      <w:r>
        <w:rPr>
          <w:spacing w:val="35"/>
          <w:sz w:val="24"/>
          <w:szCs w:val="24"/>
        </w:rPr>
        <w:t xml:space="preserve">  </w:t>
      </w:r>
      <w:r>
        <w:rPr>
          <w:sz w:val="24"/>
          <w:szCs w:val="24"/>
        </w:rPr>
        <w:t>՝</w:t>
      </w:r>
      <w:r>
        <w:rPr>
          <w:spacing w:val="34"/>
          <w:sz w:val="24"/>
          <w:szCs w:val="24"/>
        </w:rPr>
        <w:t xml:space="preserve">  </w:t>
      </w:r>
      <w:r>
        <w:rPr>
          <w:spacing w:val="-2"/>
          <w:sz w:val="24"/>
          <w:szCs w:val="24"/>
        </w:rPr>
        <w:t>սպեկտրալ</w:t>
      </w:r>
    </w:p>
    <w:p w14:paraId="619FD134" w14:textId="77777777" w:rsidR="00BA701C" w:rsidRDefault="00BA701C" w:rsidP="00BA701C">
      <w:pPr>
        <w:pStyle w:val="a3"/>
        <w:spacing w:before="19"/>
        <w:ind w:left="861"/>
        <w:jc w:val="both"/>
      </w:pPr>
      <w:r>
        <w:rPr>
          <w:rFonts w:ascii="Arial MT" w:eastAsia="Arial MT" w:hAnsi="Arial MT" w:cs="Arial MT"/>
          <w:spacing w:val="-2"/>
        </w:rPr>
        <w:t>(</w:t>
      </w:r>
      <w:r>
        <w:rPr>
          <w:spacing w:val="-2"/>
        </w:rPr>
        <w:t>հատվածավոր</w:t>
      </w:r>
      <w:r>
        <w:rPr>
          <w:rFonts w:ascii="Arial MT" w:eastAsia="Arial MT" w:hAnsi="Arial MT" w:cs="Arial MT"/>
          <w:spacing w:val="-2"/>
        </w:rPr>
        <w:t>)</w:t>
      </w:r>
      <w:r>
        <w:rPr>
          <w:rFonts w:ascii="Arial MT" w:eastAsia="Arial MT" w:hAnsi="Arial MT" w:cs="Arial MT"/>
          <w:spacing w:val="-12"/>
        </w:rPr>
        <w:t xml:space="preserve"> </w:t>
      </w:r>
      <w:r>
        <w:rPr>
          <w:spacing w:val="-2"/>
        </w:rPr>
        <w:t>գործակիցների</w:t>
      </w:r>
      <w:r>
        <w:rPr>
          <w:spacing w:val="-8"/>
        </w:rPr>
        <w:t xml:space="preserve"> </w:t>
      </w:r>
      <w:r>
        <w:rPr>
          <w:spacing w:val="-2"/>
        </w:rPr>
        <w:t>վրա հիմնված ծածկագրման</w:t>
      </w:r>
      <w:r>
        <w:rPr>
          <w:spacing w:val="-3"/>
        </w:rPr>
        <w:t xml:space="preserve"> </w:t>
      </w:r>
      <w:r>
        <w:rPr>
          <w:spacing w:val="-2"/>
        </w:rPr>
        <w:t>սխեմա։</w:t>
      </w:r>
    </w:p>
    <w:p w14:paraId="4B299EC4" w14:textId="77777777" w:rsidR="00BA701C" w:rsidRDefault="00BA701C" w:rsidP="00BA701C">
      <w:pPr>
        <w:pStyle w:val="a5"/>
        <w:numPr>
          <w:ilvl w:val="0"/>
          <w:numId w:val="1"/>
        </w:numPr>
        <w:tabs>
          <w:tab w:val="left" w:pos="859"/>
          <w:tab w:val="left" w:pos="861"/>
        </w:tabs>
        <w:spacing w:before="24" w:line="259" w:lineRule="auto"/>
        <w:ind w:left="861" w:right="139"/>
        <w:jc w:val="both"/>
        <w:rPr>
          <w:sz w:val="24"/>
          <w:szCs w:val="24"/>
        </w:rPr>
      </w:pPr>
      <w:r>
        <w:rPr>
          <w:sz w:val="24"/>
          <w:szCs w:val="24"/>
        </w:rPr>
        <w:t>Իրագործել</w:t>
      </w:r>
      <w:r>
        <w:rPr>
          <w:spacing w:val="-1"/>
          <w:sz w:val="24"/>
          <w:szCs w:val="24"/>
        </w:rPr>
        <w:t xml:space="preserve"> </w:t>
      </w:r>
      <w:r>
        <w:rPr>
          <w:rFonts w:ascii="Arial MT" w:eastAsia="Arial MT" w:hAnsi="Arial MT" w:cs="Arial MT"/>
          <w:sz w:val="24"/>
          <w:szCs w:val="24"/>
        </w:rPr>
        <w:t>(</w:t>
      </w:r>
      <w:r>
        <w:rPr>
          <w:sz w:val="24"/>
          <w:szCs w:val="24"/>
        </w:rPr>
        <w:t>ռեալիզացնել</w:t>
      </w:r>
      <w:r>
        <w:rPr>
          <w:rFonts w:ascii="Arial MT" w:eastAsia="Arial MT" w:hAnsi="Arial MT" w:cs="Arial MT"/>
          <w:sz w:val="24"/>
          <w:szCs w:val="24"/>
        </w:rPr>
        <w:t>)</w:t>
      </w:r>
      <w:r>
        <w:rPr>
          <w:rFonts w:ascii="Arial MT" w:eastAsia="Arial MT" w:hAnsi="Arial MT" w:cs="Arial MT"/>
          <w:spacing w:val="-5"/>
          <w:sz w:val="24"/>
          <w:szCs w:val="24"/>
        </w:rPr>
        <w:t xml:space="preserve"> </w:t>
      </w:r>
      <w:r>
        <w:rPr>
          <w:rFonts w:ascii="Arial MT" w:eastAsia="Arial MT" w:hAnsi="Arial MT" w:cs="Arial MT"/>
          <w:sz w:val="24"/>
          <w:szCs w:val="24"/>
        </w:rPr>
        <w:t>Python</w:t>
      </w:r>
      <w:r>
        <w:rPr>
          <w:rFonts w:ascii="Arial MT" w:eastAsia="Arial MT" w:hAnsi="Arial MT" w:cs="Arial MT"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լեզվով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ծրագրային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համալիր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՝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պատկերների սեղմման և ծածկագրման համար Ուոլշ – Ադամարի մեթոդով։</w:t>
      </w:r>
    </w:p>
    <w:p w14:paraId="16BCAE1B" w14:textId="77777777" w:rsidR="00BA701C" w:rsidRDefault="00BA701C" w:rsidP="00BA701C">
      <w:pPr>
        <w:pStyle w:val="a5"/>
        <w:numPr>
          <w:ilvl w:val="0"/>
          <w:numId w:val="1"/>
        </w:numPr>
        <w:tabs>
          <w:tab w:val="left" w:pos="859"/>
          <w:tab w:val="left" w:pos="861"/>
        </w:tabs>
        <w:spacing w:before="3" w:line="261" w:lineRule="auto"/>
        <w:ind w:left="861" w:right="13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Իրականացնել պատկերների վերականգնման որակի և առանց բանալու չթույլատրված վերականգնման փորձերի նկատմամբ դիմադրողականության փորձարարական </w:t>
      </w:r>
      <w:r>
        <w:rPr>
          <w:rFonts w:ascii="Arial MT" w:eastAsia="Arial MT" w:hAnsi="Arial MT" w:cs="Arial MT"/>
          <w:sz w:val="24"/>
          <w:szCs w:val="24"/>
        </w:rPr>
        <w:t>(</w:t>
      </w:r>
      <w:r>
        <w:rPr>
          <w:sz w:val="24"/>
          <w:szCs w:val="24"/>
        </w:rPr>
        <w:t>էքսպերիմենտալ</w:t>
      </w:r>
      <w:r>
        <w:rPr>
          <w:rFonts w:ascii="Arial MT" w:eastAsia="Arial MT" w:hAnsi="Arial MT" w:cs="Arial MT"/>
          <w:sz w:val="24"/>
          <w:szCs w:val="24"/>
        </w:rPr>
        <w:t xml:space="preserve">) </w:t>
      </w:r>
      <w:r>
        <w:rPr>
          <w:sz w:val="24"/>
          <w:szCs w:val="24"/>
        </w:rPr>
        <w:t>գնահատական։</w:t>
      </w:r>
    </w:p>
    <w:p w14:paraId="5F7000AC" w14:textId="77777777" w:rsidR="00BA701C" w:rsidRDefault="00BA701C" w:rsidP="00BA701C">
      <w:pPr>
        <w:pStyle w:val="a5"/>
        <w:spacing w:line="261" w:lineRule="auto"/>
        <w:jc w:val="both"/>
        <w:rPr>
          <w:sz w:val="24"/>
          <w:szCs w:val="24"/>
        </w:rPr>
        <w:sectPr w:rsidR="00BA701C">
          <w:pgSz w:w="11910" w:h="16840"/>
          <w:pgMar w:top="1060" w:right="708" w:bottom="900" w:left="1559" w:header="0" w:footer="716" w:gutter="0"/>
          <w:cols w:space="720"/>
        </w:sectPr>
      </w:pPr>
    </w:p>
    <w:p w14:paraId="66D6AF88" w14:textId="77777777" w:rsidR="00BA701C" w:rsidRDefault="00BA701C" w:rsidP="00BA701C">
      <w:pPr>
        <w:pStyle w:val="a3"/>
        <w:spacing w:before="80" w:line="261" w:lineRule="auto"/>
        <w:ind w:left="141" w:right="134" w:firstLine="330"/>
        <w:jc w:val="both"/>
      </w:pPr>
      <w:r>
        <w:rPr>
          <w:spacing w:val="-2"/>
        </w:rPr>
        <w:lastRenderedPageBreak/>
        <w:t>Աշխատանքի</w:t>
      </w:r>
      <w:r>
        <w:rPr>
          <w:spacing w:val="-14"/>
        </w:rPr>
        <w:t xml:space="preserve"> </w:t>
      </w:r>
      <w:r>
        <w:rPr>
          <w:spacing w:val="-2"/>
        </w:rPr>
        <w:t>գործնական</w:t>
      </w:r>
      <w:r>
        <w:rPr>
          <w:spacing w:val="-14"/>
        </w:rPr>
        <w:t xml:space="preserve"> </w:t>
      </w:r>
      <w:r>
        <w:rPr>
          <w:spacing w:val="-2"/>
        </w:rPr>
        <w:t>նշանակությունը</w:t>
      </w:r>
      <w:r>
        <w:rPr>
          <w:spacing w:val="-14"/>
        </w:rPr>
        <w:t xml:space="preserve"> </w:t>
      </w:r>
      <w:r>
        <w:rPr>
          <w:spacing w:val="-2"/>
        </w:rPr>
        <w:t>կայանում</w:t>
      </w:r>
      <w:r>
        <w:rPr>
          <w:spacing w:val="-14"/>
        </w:rPr>
        <w:t xml:space="preserve"> </w:t>
      </w:r>
      <w:r>
        <w:rPr>
          <w:spacing w:val="-2"/>
        </w:rPr>
        <w:t>է</w:t>
      </w:r>
      <w:r>
        <w:rPr>
          <w:spacing w:val="-14"/>
        </w:rPr>
        <w:t xml:space="preserve"> </w:t>
      </w:r>
      <w:r>
        <w:rPr>
          <w:spacing w:val="-2"/>
        </w:rPr>
        <w:t>նրանում</w:t>
      </w:r>
      <w:r>
        <w:rPr>
          <w:rFonts w:ascii="Arial MT" w:eastAsia="Arial MT" w:hAnsi="Arial MT" w:cs="Arial MT"/>
          <w:spacing w:val="-2"/>
        </w:rPr>
        <w:t>,</w:t>
      </w:r>
      <w:r>
        <w:rPr>
          <w:rFonts w:ascii="Arial MT" w:eastAsia="Arial MT" w:hAnsi="Arial MT" w:cs="Arial MT"/>
          <w:spacing w:val="-15"/>
        </w:rPr>
        <w:t xml:space="preserve"> </w:t>
      </w:r>
      <w:r>
        <w:rPr>
          <w:spacing w:val="-2"/>
        </w:rPr>
        <w:t>որ</w:t>
      </w:r>
      <w:r>
        <w:rPr>
          <w:spacing w:val="-14"/>
        </w:rPr>
        <w:t xml:space="preserve"> </w:t>
      </w:r>
      <w:r>
        <w:rPr>
          <w:spacing w:val="-2"/>
        </w:rPr>
        <w:t xml:space="preserve">առաջարկվող </w:t>
      </w:r>
      <w:r>
        <w:t>ալգորիթմները կարող են օգտագործվել պատկերների պաշտպանության համակարգերի թեթև նախատիպերի կառուցման համար</w:t>
      </w:r>
      <w:r>
        <w:rPr>
          <w:rFonts w:ascii="Arial MT" w:eastAsia="Arial MT" w:hAnsi="Arial MT" w:cs="Arial MT"/>
        </w:rPr>
        <w:t xml:space="preserve">, </w:t>
      </w:r>
      <w:r>
        <w:t xml:space="preserve">ինչպես նաև ուսանողներին ՝ օրթոգոնալ փոխակերպումների բազայի վրա սպեկտրալ </w:t>
      </w:r>
      <w:r>
        <w:rPr>
          <w:rFonts w:ascii="Arial MT" w:eastAsia="Arial MT" w:hAnsi="Arial MT" w:cs="Arial MT"/>
        </w:rPr>
        <w:t>(</w:t>
      </w:r>
      <w:r>
        <w:t>հատվածավոր</w:t>
      </w:r>
      <w:r>
        <w:rPr>
          <w:rFonts w:ascii="Arial MT" w:eastAsia="Arial MT" w:hAnsi="Arial MT" w:cs="Arial MT"/>
        </w:rPr>
        <w:t xml:space="preserve">) </w:t>
      </w:r>
      <w:r>
        <w:t>մշակման և կրիպտոգրաֆիայի մեթոդներն ուսուցանելու համար։</w:t>
      </w:r>
    </w:p>
    <w:p w14:paraId="2FB9E444" w14:textId="77777777" w:rsidR="006611F0" w:rsidRPr="00BA701C" w:rsidRDefault="006611F0">
      <w:pPr>
        <w:rPr>
          <w:lang w:val="bs"/>
        </w:rPr>
      </w:pPr>
    </w:p>
    <w:sectPr w:rsidR="006611F0" w:rsidRPr="00BA701C" w:rsidSect="009C7914">
      <w:pgSz w:w="11906" w:h="16838" w:code="9"/>
      <w:pgMar w:top="1138" w:right="562" w:bottom="1138" w:left="1701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614"/>
    <w:multiLevelType w:val="hybridMultilevel"/>
    <w:tmpl w:val="77101E62"/>
    <w:lvl w:ilvl="0" w:tplc="D7C42814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F57E8B42">
      <w:numFmt w:val="bullet"/>
      <w:lvlText w:val="•"/>
      <w:lvlJc w:val="left"/>
      <w:pPr>
        <w:ind w:left="1737" w:hanging="360"/>
      </w:pPr>
      <w:rPr>
        <w:rFonts w:hint="default"/>
        <w:lang w:val="bs" w:eastAsia="en-US" w:bidi="ar-SA"/>
      </w:rPr>
    </w:lvl>
    <w:lvl w:ilvl="2" w:tplc="E4F8B932">
      <w:numFmt w:val="bullet"/>
      <w:lvlText w:val="•"/>
      <w:lvlJc w:val="left"/>
      <w:pPr>
        <w:ind w:left="2615" w:hanging="360"/>
      </w:pPr>
      <w:rPr>
        <w:rFonts w:hint="default"/>
        <w:lang w:val="bs" w:eastAsia="en-US" w:bidi="ar-SA"/>
      </w:rPr>
    </w:lvl>
    <w:lvl w:ilvl="3" w:tplc="4D2E4568">
      <w:numFmt w:val="bullet"/>
      <w:lvlText w:val="•"/>
      <w:lvlJc w:val="left"/>
      <w:pPr>
        <w:ind w:left="3493" w:hanging="360"/>
      </w:pPr>
      <w:rPr>
        <w:rFonts w:hint="default"/>
        <w:lang w:val="bs" w:eastAsia="en-US" w:bidi="ar-SA"/>
      </w:rPr>
    </w:lvl>
    <w:lvl w:ilvl="4" w:tplc="3C3E9760">
      <w:numFmt w:val="bullet"/>
      <w:lvlText w:val="•"/>
      <w:lvlJc w:val="left"/>
      <w:pPr>
        <w:ind w:left="4371" w:hanging="360"/>
      </w:pPr>
      <w:rPr>
        <w:rFonts w:hint="default"/>
        <w:lang w:val="bs" w:eastAsia="en-US" w:bidi="ar-SA"/>
      </w:rPr>
    </w:lvl>
    <w:lvl w:ilvl="5" w:tplc="A8542054">
      <w:numFmt w:val="bullet"/>
      <w:lvlText w:val="•"/>
      <w:lvlJc w:val="left"/>
      <w:pPr>
        <w:ind w:left="5249" w:hanging="360"/>
      </w:pPr>
      <w:rPr>
        <w:rFonts w:hint="default"/>
        <w:lang w:val="bs" w:eastAsia="en-US" w:bidi="ar-SA"/>
      </w:rPr>
    </w:lvl>
    <w:lvl w:ilvl="6" w:tplc="BA7C9F8C">
      <w:numFmt w:val="bullet"/>
      <w:lvlText w:val="•"/>
      <w:lvlJc w:val="left"/>
      <w:pPr>
        <w:ind w:left="6126" w:hanging="360"/>
      </w:pPr>
      <w:rPr>
        <w:rFonts w:hint="default"/>
        <w:lang w:val="bs" w:eastAsia="en-US" w:bidi="ar-SA"/>
      </w:rPr>
    </w:lvl>
    <w:lvl w:ilvl="7" w:tplc="370043F0">
      <w:numFmt w:val="bullet"/>
      <w:lvlText w:val="•"/>
      <w:lvlJc w:val="left"/>
      <w:pPr>
        <w:ind w:left="7004" w:hanging="360"/>
      </w:pPr>
      <w:rPr>
        <w:rFonts w:hint="default"/>
        <w:lang w:val="bs" w:eastAsia="en-US" w:bidi="ar-SA"/>
      </w:rPr>
    </w:lvl>
    <w:lvl w:ilvl="8" w:tplc="CB1CAF0C">
      <w:numFmt w:val="bullet"/>
      <w:lvlText w:val="•"/>
      <w:lvlJc w:val="left"/>
      <w:pPr>
        <w:ind w:left="7882" w:hanging="360"/>
      </w:pPr>
      <w:rPr>
        <w:rFonts w:hint="default"/>
        <w:lang w:val="bs" w:eastAsia="en-US" w:bidi="ar-SA"/>
      </w:rPr>
    </w:lvl>
  </w:abstractNum>
  <w:abstractNum w:abstractNumId="1" w15:restartNumberingAfterBreak="0">
    <w:nsid w:val="0A714127"/>
    <w:multiLevelType w:val="multilevel"/>
    <w:tmpl w:val="54C44CDA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/>
        <w:spacing w:val="0"/>
        <w:w w:val="100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1222" w:hanging="720"/>
        <w:jc w:val="left"/>
      </w:pPr>
      <w:rPr>
        <w:rFonts w:hint="default"/>
        <w:spacing w:val="-2"/>
        <w:w w:val="100"/>
        <w:lang w:val="bs" w:eastAsia="en-US" w:bidi="ar-SA"/>
      </w:rPr>
    </w:lvl>
    <w:lvl w:ilvl="2">
      <w:numFmt w:val="bullet"/>
      <w:lvlText w:val=""/>
      <w:lvlJc w:val="left"/>
      <w:pPr>
        <w:ind w:left="862" w:hanging="72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3090" w:hanging="7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4026" w:hanging="7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961" w:hanging="7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896" w:hanging="7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832" w:hanging="7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767" w:hanging="720"/>
      </w:pPr>
      <w:rPr>
        <w:rFonts w:hint="default"/>
        <w:lang w:val="b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1C"/>
    <w:rsid w:val="006611F0"/>
    <w:rsid w:val="007947B3"/>
    <w:rsid w:val="008A334B"/>
    <w:rsid w:val="009C7914"/>
    <w:rsid w:val="00BA701C"/>
    <w:rsid w:val="00E6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F2F8"/>
  <w15:chartTrackingRefBased/>
  <w15:docId w15:val="{E785B7F9-0893-408E-B628-6EAB54C3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701C"/>
    <w:pPr>
      <w:widowControl w:val="0"/>
      <w:autoSpaceDE w:val="0"/>
      <w:autoSpaceDN w:val="0"/>
      <w:spacing w:before="80" w:after="0" w:line="240" w:lineRule="auto"/>
      <w:ind w:left="859" w:hanging="358"/>
      <w:outlineLvl w:val="0"/>
    </w:pPr>
    <w:rPr>
      <w:rFonts w:ascii="Arial" w:eastAsia="Arial" w:hAnsi="Arial" w:cs="Arial"/>
      <w:b/>
      <w:bCs/>
      <w:sz w:val="24"/>
      <w:szCs w:val="24"/>
      <w:lang w:val="b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01C"/>
    <w:rPr>
      <w:rFonts w:ascii="Arial" w:eastAsia="Arial" w:hAnsi="Arial" w:cs="Arial"/>
      <w:b/>
      <w:bCs/>
      <w:sz w:val="24"/>
      <w:szCs w:val="24"/>
      <w:lang w:val="bs"/>
    </w:rPr>
  </w:style>
  <w:style w:type="paragraph" w:styleId="a3">
    <w:name w:val="Body Text"/>
    <w:basedOn w:val="a"/>
    <w:link w:val="a4"/>
    <w:uiPriority w:val="1"/>
    <w:qFormat/>
    <w:rsid w:val="00BA701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  <w:lang w:val="bs"/>
    </w:rPr>
  </w:style>
  <w:style w:type="character" w:customStyle="1" w:styleId="a4">
    <w:name w:val="Основной текст Знак"/>
    <w:basedOn w:val="a0"/>
    <w:link w:val="a3"/>
    <w:uiPriority w:val="1"/>
    <w:rsid w:val="00BA701C"/>
    <w:rPr>
      <w:rFonts w:ascii="Microsoft Sans Serif" w:eastAsia="Microsoft Sans Serif" w:hAnsi="Microsoft Sans Serif" w:cs="Microsoft Sans Serif"/>
      <w:sz w:val="24"/>
      <w:szCs w:val="24"/>
      <w:lang w:val="bs"/>
    </w:rPr>
  </w:style>
  <w:style w:type="paragraph" w:styleId="a5">
    <w:name w:val="List Paragraph"/>
    <w:basedOn w:val="a"/>
    <w:uiPriority w:val="1"/>
    <w:qFormat/>
    <w:rsid w:val="00BA701C"/>
    <w:pPr>
      <w:widowControl w:val="0"/>
      <w:autoSpaceDE w:val="0"/>
      <w:autoSpaceDN w:val="0"/>
      <w:spacing w:after="0" w:line="240" w:lineRule="auto"/>
      <w:ind w:left="861" w:hanging="360"/>
    </w:pPr>
    <w:rPr>
      <w:rFonts w:ascii="Microsoft Sans Serif" w:eastAsia="Microsoft Sans Serif" w:hAnsi="Microsoft Sans Serif" w:cs="Microsoft Sans Serif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2025-11-27T15:46:00Z</dcterms:created>
  <dcterms:modified xsi:type="dcterms:W3CDTF">2025-11-27T15:49:00Z</dcterms:modified>
</cp:coreProperties>
</file>