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Buchung eines Raumes im Vereinsheim</w:t>
      </w:r>
    </w:p>
    <w:p>
      <w:pPr>
        <w:pStyle w:val="Normal"/>
        <w:rPr/>
      </w:pPr>
      <w:r>
        <w:rPr/>
        <w:t>Mitglieder können die Räume des Vereinsheims für private Feiern und Treffen buchen. Bitte füllen Sie das Formular aus und geben Sie es spätestens zwei Wochen vor dem gewünschten Termin beim Hausverwalter ab. Die Buchung gilt erst, wenn sie bestätigt wurde.</w:t>
      </w:r>
    </w:p>
    <w:p>
      <w:pPr>
        <w:pStyle w:val="Normal"/>
        <w:rPr/>
      </w:pPr>
      <w:r>
        <w:rPr/>
        <w:t>Name: ______________________________</w:t>
      </w:r>
    </w:p>
    <w:p>
      <w:pPr>
        <w:pStyle w:val="Normal"/>
        <w:rPr/>
      </w:pPr>
      <w:r>
        <w:rPr/>
        <w:t>Telefon: ____________________________</w:t>
      </w:r>
    </w:p>
    <w:p>
      <w:pPr>
        <w:pStyle w:val="Normal"/>
        <w:rPr/>
      </w:pPr>
      <w:r>
        <w:rPr/>
        <w:t>Datum: ________________</w:t>
      </w:r>
    </w:p>
    <w:p>
      <w:pPr>
        <w:pStyle w:val="Normal"/>
        <w:rPr/>
      </w:pPr>
      <w:r>
        <w:rPr/>
        <w:t>Uhrzeit von ________ bis ________</w:t>
      </w:r>
    </w:p>
    <w:p>
      <w:pPr>
        <w:pStyle w:val="Normal"/>
        <w:rPr/>
      </w:pPr>
      <w:r>
        <w:rPr/>
        <w:t>Anzahl der Gäste (höchstens 40): ________</w:t>
      </w:r>
    </w:p>
    <w:p>
      <w:pPr>
        <w:pStyle w:val="Normal"/>
        <w:widowControl/>
        <w:bidi w:val="0"/>
        <w:spacing w:lineRule="auto" w:line="264" w:before="0" w:after="80"/>
        <w:jc w:val="left"/>
        <w:rPr/>
      </w:pPr>
      <w:r>
        <w:rPr/>
        <w:t>Raum:   ☐ Saal   ☐ Küche   ☐ Gruppenraum</w:t>
      </w:r>
    </w:p>
    <w:sectPr>
      <w:type w:val="nextPage"/>
      <w:pgSz w:w="11906" w:h="16838"/>
      <w:pgMar w:left="1134" w:right="1134" w:gutter="0" w:header="0" w:top="1134" w:footer="0" w:bottom="1134"/>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WenQuanYi Zen Hei" w:cs="Liberation Sans"/>
        <w:sz w:val="22"/>
        <w:lang w:val="sv-SE" w:eastAsia="zh-CN" w:bidi="hi-IN"/>
      </w:rPr>
    </w:rPrDefault>
    <w:pPrDefault>
      <w:pPr>
        <w:suppressAutoHyphens w:val="true"/>
      </w:pPr>
    </w:pPrDefault>
  </w:docDefaults>
  <w:style w:type="paragraph" w:styleId="Normal" w:default="1">
    <w:name w:val="Normal"/>
    <w:qFormat/>
    <w:pPr>
      <w:widowControl/>
      <w:bidi w:val="0"/>
      <w:spacing w:lineRule="auto" w:line="264" w:before="0" w:after="80"/>
      <w:jc w:val="left"/>
    </w:pPr>
    <w:rPr>
      <w:rFonts w:ascii="Liberation Sans" w:hAnsi="Liberation Sans" w:eastAsia="WenQuanYi Zen Hei" w:cs="Liberation Sans"/>
      <w:color w:val="auto"/>
      <w:kern w:val="0"/>
      <w:sz w:val="22"/>
      <w:szCs w:val="20"/>
      <w:lang w:val="sv-SE" w:eastAsia="zh-CN" w:bidi="hi-IN"/>
    </w:rPr>
  </w:style>
  <w:style w:type="paragraph" w:styleId="Heading1">
    <w:name w:val="Heading 1"/>
    <w:basedOn w:val="Normal"/>
    <w:qFormat/>
    <w:pPr>
      <w:keepNext w:val="true"/>
      <w:spacing w:before="240" w:after="120"/>
    </w:pPr>
    <w:rPr>
      <w:b/>
      <w:sz w:val="28"/>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qFormat/>
    <w:pPr>
      <w:spacing w:before="0" w:after="240"/>
    </w:pPr>
    <w:rPr>
      <w:b/>
      <w:sz w:val="40"/>
    </w:rPr>
  </w:style>
  <w:style w:type="paragraph" w:styleId="Small">
    <w:name w:val="Small"/>
    <w:basedOn w:val="Normal"/>
    <w:qFormat/>
    <w:pPr/>
    <w:rPr>
      <w:sz w:val="1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