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7A2CB8B9" w:rsidR="00F05D1D" w:rsidRPr="00F05D1D" w:rsidRDefault="00F05D1D" w:rsidP="00F05D1D">
      <w:pPr>
        <w:jc w:val="center"/>
        <w:rPr>
          <w:rFonts w:asciiTheme="majorHAnsi" w:hAnsiTheme="majorHAnsi"/>
        </w:rPr>
      </w:pPr>
      <w:r>
        <w:rPr>
          <w:rFonts w:asciiTheme="majorHAnsi" w:hAnsiTheme="majorHAnsi"/>
        </w:rPr>
        <w:t>Quick Start Guide</w:t>
      </w:r>
    </w:p>
    <w:p w14:paraId="240C6D88" w14:textId="77777777" w:rsidR="00F05D1D" w:rsidRDefault="00F05D1D" w:rsidP="00BF6167"/>
    <w:p w14:paraId="0BD2CB1C" w14:textId="77777777" w:rsidR="00F05D1D" w:rsidRDefault="00F05D1D" w:rsidP="00BF6167"/>
    <w:p w14:paraId="49B9C8EB" w14:textId="1DB7E8C4"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the Installation Guide.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"GeomAlg2017Jan`"</w:t>
      </w:r>
      <w:bookmarkEnd w:id="3"/>
      <w:bookmarkEnd w:id="4"/>
      <w:r w:rsidR="00EE5CAD">
        <w:t>]</w:t>
      </w:r>
      <w:r w:rsidR="00B55271">
        <w:t xml:space="preserve"> or, equivalently, &lt;&lt;</w:t>
      </w:r>
      <w:r w:rsidR="00B55271" w:rsidRPr="003C6250">
        <w:t>"GeomAlg2017Jan`"</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Start w:id="7" w:name="OLE_LINK3"/>
      <w:bookmarkEnd w:id="5"/>
      <w:bookmarkEnd w:id="6"/>
    </w:p>
    <w:bookmarkEnd w:id="7"/>
    <w:p w14:paraId="775DB23D" w14:textId="77777777" w:rsidR="00EE5CAD" w:rsidRDefault="00EE5CAD" w:rsidP="00BF6167"/>
    <w:bookmarkEnd w:id="0"/>
    <w:bookmarkEnd w:id="1"/>
    <w:p w14:paraId="0D03F012" w14:textId="7F99D139" w:rsidR="00BF6167"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w:t>
      </w:r>
      <w:proofErr w:type="spellStart"/>
      <w:r>
        <w:t>Palette.nb</w:t>
      </w:r>
      <w:proofErr w:type="spellEnd"/>
      <w:r>
        <w:t>, run it</w:t>
      </w:r>
      <w:r w:rsidR="00B55271">
        <w:t xml:space="preserve"> (i.e., put the cursor anywhere within the code and press 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r w:rsidR="0060231B">
        <w:t xml:space="preserve"> If you find any items too small to read, click on the magnification box at the bottom.</w:t>
      </w:r>
      <w:bookmarkEnd w:id="10"/>
      <w:bookmarkEnd w:id="11"/>
    </w:p>
    <w:p w14:paraId="6B1D8E4B" w14:textId="77777777" w:rsidR="00BF6167" w:rsidRDefault="00BF6167" w:rsidP="00BF6167"/>
    <w:bookmarkEnd w:id="2"/>
    <w:p w14:paraId="67E8D672" w14:textId="3AECC74B" w:rsidR="00BF6167" w:rsidRDefault="00BF6167" w:rsidP="00BF6167">
      <w:r>
        <w:t>Step 1 is to use the p</w:t>
      </w:r>
      <w:r w:rsidR="00ED6E3A">
        <w:t>alette to select your GA</w:t>
      </w:r>
      <w:r>
        <w:t xml:space="preserve"> (Grassmann, Clifford, etc.).</w:t>
      </w:r>
      <w:r w:rsidR="00ED6E3A">
        <w:t xml:space="preserve"> </w:t>
      </w:r>
      <w:bookmarkStart w:id="12" w:name="OLE_LINK36"/>
      <w:bookmarkStart w:id="13" w:name="OLE_LINK37"/>
      <w:r w:rsidR="00ED6E3A">
        <w:t>It also allows you to change your GA on-the-fly without having to quit either the kernel or Mathematica.</w:t>
      </w:r>
      <w:r>
        <w:t xml:space="preserve"> </w:t>
      </w:r>
      <w:bookmarkEnd w:id="12"/>
      <w:bookmarkEnd w:id="13"/>
      <w:r>
        <w:t xml:space="preserve">After that you can use the palette to quickly enter vectors, bivectors, blades, and general multivectors (which I often call </w:t>
      </w:r>
      <w:proofErr w:type="spellStart"/>
      <w:r>
        <w:t>clifs</w:t>
      </w:r>
      <w:proofErr w:type="spellEnd"/>
      <w:r>
        <w:t xml:space="preserve">, for Clifford, because </w:t>
      </w:r>
      <w:proofErr w:type="spellStart"/>
      <w:r>
        <w:t>clif</w:t>
      </w:r>
      <w:proofErr w:type="spellEnd"/>
      <w:r>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30E69F92" w14:textId="6C933A2C" w:rsidR="0035269D" w:rsidRDefault="0035269D" w:rsidP="0035269D">
      <w:r>
        <w:t>The file "Examples" can be examined to see how most of t</w:t>
      </w:r>
      <w:r w:rsidR="004B0790">
        <w:t>he operations work</w:t>
      </w:r>
      <w:r>
        <w:t xml:space="preserve">. I recommend you first run it using the default initialization of </w:t>
      </w:r>
    </w:p>
    <w:p w14:paraId="1A846F92" w14:textId="77777777" w:rsidR="0035269D" w:rsidRDefault="0035269D" w:rsidP="0035269D">
      <w:r>
        <w:tab/>
        <w:t>Clifford Algebra</w:t>
      </w:r>
    </w:p>
    <w:p w14:paraId="65B8EB1C" w14:textId="77777777" w:rsidR="0035269D" w:rsidRDefault="0035269D" w:rsidP="0035269D">
      <w:r>
        <w:tab/>
        <w:t>Mathematicians</w:t>
      </w:r>
    </w:p>
    <w:p w14:paraId="02207E6C" w14:textId="77777777" w:rsidR="0035269D" w:rsidRDefault="0035269D" w:rsidP="0035269D">
      <w:r>
        <w:tab/>
        <w:t>0 Time dimensions</w:t>
      </w:r>
    </w:p>
    <w:p w14:paraId="740B2CDA" w14:textId="339EA244" w:rsidR="0035269D" w:rsidRDefault="0035269D" w:rsidP="0035269D">
      <w:r>
        <w:t>Especially, the airplane rotation example is meant for using a Clifford algebra in pure space.</w:t>
      </w:r>
    </w:p>
    <w:p w14:paraId="0CA3DA20" w14:textId="77777777" w:rsidR="00943529" w:rsidRDefault="00943529" w:rsidP="0035269D"/>
    <w:p w14:paraId="04F3AEC8" w14:textId="62DA3FF2" w:rsidR="00943529" w:rsidRDefault="00943529" w:rsidP="0035269D">
      <w:bookmarkStart w:id="14" w:name="OLE_LINK21"/>
      <w:bookmarkStart w:id="15" w:name="OLE_LINK22"/>
      <w:r>
        <w:t>This package was designed primarily for Clifford algebras but basic Grassmann algebra operations such as dot and wedge products follow the same rules except for what happens when basis elements are squared. Thus, by using only 1-line of code to control the results of e</w:t>
      </w:r>
      <w:r>
        <w:rPr>
          <w:vertAlign w:val="subscript"/>
        </w:rPr>
        <w:t>i</w:t>
      </w:r>
      <w:r>
        <w:rPr>
          <w:vertAlign w:val="superscript"/>
        </w:rPr>
        <w:t>2</w:t>
      </w:r>
      <w:r>
        <w:t xml:space="preserve"> for every </w:t>
      </w:r>
      <w:r w:rsidR="004B0790">
        <w:t>i</w:t>
      </w:r>
      <w:r>
        <w:t xml:space="preserve">, it was expedient to enable Grassmann operations. However, many of the built-in operations may not </w:t>
      </w:r>
      <w:r w:rsidR="004B0790">
        <w:t xml:space="preserve">be relevant </w:t>
      </w:r>
      <w:proofErr w:type="gramStart"/>
      <w:r w:rsidR="004B0790">
        <w:t xml:space="preserve">for </w:t>
      </w:r>
      <w:r>
        <w:t xml:space="preserve"> Grassmann</w:t>
      </w:r>
      <w:proofErr w:type="gramEnd"/>
      <w:r>
        <w:t xml:space="preserve"> algebras.</w:t>
      </w:r>
    </w:p>
    <w:p w14:paraId="69D401F3" w14:textId="77777777" w:rsidR="00C05A9C" w:rsidRDefault="00C05A9C" w:rsidP="0035269D"/>
    <w:p w14:paraId="055BBBB8" w14:textId="3EABFBC8" w:rsidR="00C05A9C" w:rsidRDefault="00C05A9C" w:rsidP="0035269D">
      <w:bookmarkStart w:id="16" w:name="OLE_LINK8"/>
      <w:bookmarkStart w:id="17" w:name="OLE_LINK11"/>
      <w:bookmarkStart w:id="18" w:name="_GoBack"/>
      <w:r>
        <w:t xml:space="preserve">Caution: </w:t>
      </w:r>
      <w:r>
        <w:t xml:space="preserve">If Mathematica 10 or later </w:t>
      </w:r>
      <w:r>
        <w:t>displays the “shadow</w:t>
      </w:r>
      <w:r>
        <w:t xml:space="preserve"> errors</w:t>
      </w:r>
      <w:r>
        <w:t>” bug</w:t>
      </w:r>
      <w:r>
        <w:t xml:space="preserve">, you may wish to read the </w:t>
      </w:r>
      <w:r>
        <w:t>work-around</w:t>
      </w:r>
      <w:r>
        <w:t xml:space="preserve"> in the main documentation.</w:t>
      </w:r>
    </w:p>
    <w:bookmarkEnd w:id="16"/>
    <w:bookmarkEnd w:id="17"/>
    <w:bookmarkEnd w:id="18"/>
    <w:p w14:paraId="132B4E7E" w14:textId="77777777" w:rsidR="004B0790" w:rsidRDefault="004B0790" w:rsidP="0035269D"/>
    <w:p w14:paraId="37704991" w14:textId="2C2E51DF" w:rsidR="004B0790" w:rsidRPr="00943529" w:rsidRDefault="00732BCB" w:rsidP="00732BCB">
      <w:bookmarkStart w:id="19" w:name="OLE_LINK6"/>
      <w:bookmarkStart w:id="20" w:name="OLE_LINK7"/>
      <w:r>
        <w:t xml:space="preserve">* </w:t>
      </w:r>
      <w:r w:rsidR="004B0790">
        <w:t>This package was developed and tested only on a Mac. Windows users may need t</w:t>
      </w:r>
      <w:r>
        <w:t>o install a font that recognizes the binary operator symbols</w:t>
      </w:r>
      <w:r w:rsidR="004B0790">
        <w:t xml:space="preserve"> </w:t>
      </w:r>
      <w:proofErr w:type="spellStart"/>
      <w:r w:rsidR="004B0790">
        <w:t>SmallCircle</w:t>
      </w:r>
      <w:proofErr w:type="spellEnd"/>
      <w:r w:rsidR="004B0790">
        <w:t xml:space="preserve">, Wedge, </w:t>
      </w:r>
      <w:proofErr w:type="spellStart"/>
      <w:r w:rsidR="004B0790">
        <w:t>CenterDot</w:t>
      </w:r>
      <w:proofErr w:type="spellEnd"/>
      <w:r w:rsidR="004B0790">
        <w:t xml:space="preserve">, </w:t>
      </w:r>
      <w:r w:rsidR="00E30C38">
        <w:t xml:space="preserve">Square Superset, </w:t>
      </w:r>
      <w:r w:rsidR="004B0790">
        <w:t xml:space="preserve">and </w:t>
      </w:r>
      <w:proofErr w:type="spellStart"/>
      <w:r w:rsidR="00E30C38">
        <w:t>SquareSubset</w:t>
      </w:r>
      <w:proofErr w:type="spellEnd"/>
      <w:r w:rsidR="004B0790">
        <w:t xml:space="preserve">, shown in the Notebook version of this </w:t>
      </w:r>
      <w:proofErr w:type="spellStart"/>
      <w:r w:rsidR="004B0790">
        <w:t>QuickStart</w:t>
      </w:r>
      <w:proofErr w:type="spellEnd"/>
      <w:r w:rsidR="004B0790">
        <w:t xml:space="preserve"> guide. If the symbols are visible, then no font change is required.</w:t>
      </w:r>
    </w:p>
    <w:bookmarkEnd w:id="14"/>
    <w:bookmarkEnd w:id="15"/>
    <w:bookmarkEnd w:id="19"/>
    <w:bookmarkEnd w:id="20"/>
    <w:p w14:paraId="6A77AF59" w14:textId="77777777" w:rsidR="00BF6167" w:rsidRDefault="00BF6167" w:rsidP="00BF6167"/>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14553C"/>
    <w:rsid w:val="00202497"/>
    <w:rsid w:val="0035269D"/>
    <w:rsid w:val="004B0790"/>
    <w:rsid w:val="004E00BC"/>
    <w:rsid w:val="0060231B"/>
    <w:rsid w:val="006B1403"/>
    <w:rsid w:val="00732BCB"/>
    <w:rsid w:val="007533EC"/>
    <w:rsid w:val="007827A2"/>
    <w:rsid w:val="008661BF"/>
    <w:rsid w:val="00913ABE"/>
    <w:rsid w:val="00943529"/>
    <w:rsid w:val="00973331"/>
    <w:rsid w:val="00AA30AC"/>
    <w:rsid w:val="00AF6182"/>
    <w:rsid w:val="00B32376"/>
    <w:rsid w:val="00B55271"/>
    <w:rsid w:val="00BB4F7E"/>
    <w:rsid w:val="00BF1717"/>
    <w:rsid w:val="00BF6167"/>
    <w:rsid w:val="00C05A9C"/>
    <w:rsid w:val="00CD04C6"/>
    <w:rsid w:val="00E22EDD"/>
    <w:rsid w:val="00E30C38"/>
    <w:rsid w:val="00E83426"/>
    <w:rsid w:val="00ED6E3A"/>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428</Words>
  <Characters>2443</Characters>
  <Application>Microsoft Macintosh Word</Application>
  <DocSecurity>0</DocSecurity>
  <Lines>20</Lines>
  <Paragraphs>5</Paragraphs>
  <ScaleCrop>false</ScaleCrop>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30</cp:revision>
  <dcterms:created xsi:type="dcterms:W3CDTF">2016-12-08T22:36:00Z</dcterms:created>
  <dcterms:modified xsi:type="dcterms:W3CDTF">2017-01-16T16:50:00Z</dcterms:modified>
</cp:coreProperties>
</file>