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1390C" w14:textId="32B5C3FA" w:rsidR="0089065C" w:rsidRDefault="00685A3F" w:rsidP="00685A3F">
      <w:pPr>
        <w:pStyle w:val="Heading1"/>
      </w:pPr>
      <w:r>
        <w:t>CockroachDB architecture</w:t>
      </w:r>
    </w:p>
    <w:p w14:paraId="03951DD2" w14:textId="7F944135" w:rsidR="00685A3F" w:rsidRDefault="00685A3F" w:rsidP="00685A3F"/>
    <w:p w14:paraId="0B3CE8C0" w14:textId="6B31BA43" w:rsidR="00F257AA" w:rsidRDefault="00F257AA" w:rsidP="00685A3F">
      <w:r>
        <w:t xml:space="preserve">The architecture of a software system </w:t>
      </w:r>
      <w:r w:rsidR="00D91596">
        <w:t>defines</w:t>
      </w:r>
      <w:r w:rsidR="002D1879">
        <w:t xml:space="preserve"> the </w:t>
      </w:r>
      <w:r w:rsidR="005E7848">
        <w:t>high</w:t>
      </w:r>
      <w:r w:rsidR="00FC3301">
        <w:t>-</w:t>
      </w:r>
      <w:r w:rsidR="002D1879">
        <w:t xml:space="preserve">level design decisions that </w:t>
      </w:r>
      <w:r w:rsidR="00FC3301">
        <w:t>enable</w:t>
      </w:r>
      <w:r w:rsidR="00A3143B">
        <w:t xml:space="preserve"> the goals of that system.  </w:t>
      </w:r>
      <w:r w:rsidR="00D91596">
        <w:t xml:space="preserve"> </w:t>
      </w:r>
      <w:r w:rsidR="00591CC9">
        <w:t xml:space="preserve">As you may recall from Chapter 1, the goals of CockroachDB </w:t>
      </w:r>
      <w:r w:rsidR="00201B43">
        <w:t>are to provide a scalable, highly available, highly performant, strongly consistent, ge</w:t>
      </w:r>
      <w:r w:rsidR="00FC3301">
        <w:t>o-</w:t>
      </w:r>
      <w:r w:rsidR="00201B43">
        <w:t>distrusted, SQL</w:t>
      </w:r>
      <w:r w:rsidR="00FC3301">
        <w:t>-</w:t>
      </w:r>
      <w:r w:rsidR="0002606B">
        <w:t>powered</w:t>
      </w:r>
      <w:r w:rsidR="00201B43">
        <w:t xml:space="preserve"> relational database </w:t>
      </w:r>
      <w:r w:rsidR="0002606B">
        <w:t xml:space="preserve">system capable of running across a wide variety of hardware platforms. </w:t>
      </w:r>
      <w:r w:rsidR="00FC3301">
        <w:t xml:space="preserve"> The architecture of CockroachDB is aligned to those objectives.</w:t>
      </w:r>
    </w:p>
    <w:p w14:paraId="46EAEC44" w14:textId="01B3731E" w:rsidR="0002606B" w:rsidRDefault="0019402F" w:rsidP="00685A3F">
      <w:r>
        <w:t>There</w:t>
      </w:r>
      <w:r w:rsidR="00FC3301">
        <w:t xml:space="preserve"> are</w:t>
      </w:r>
      <w:r>
        <w:t xml:space="preserve"> multiple ways of looking at the CockroachDB architecture.  From a </w:t>
      </w:r>
      <w:r w:rsidR="00A96882">
        <w:t xml:space="preserve">physical cluster level, a CockroachDB deployment consists of one or more shared-nothing, masterless nodes that collaborate to present a single logical view of the distributed database system.  </w:t>
      </w:r>
      <w:r w:rsidR="0003065B">
        <w:t xml:space="preserve">Within each node, we can observe the CockroachDB architecture as a series of layers that provide essential </w:t>
      </w:r>
      <w:r w:rsidR="0028536F">
        <w:t>database services</w:t>
      </w:r>
      <w:r w:rsidR="00FC3301">
        <w:t>,</w:t>
      </w:r>
      <w:r w:rsidR="0028536F">
        <w:t xml:space="preserve"> including SQL processing, transaction processing, replication, distribution and storage.  </w:t>
      </w:r>
    </w:p>
    <w:p w14:paraId="495200E1" w14:textId="64639545" w:rsidR="00F56915" w:rsidRDefault="0028536F" w:rsidP="00685A3F">
      <w:r>
        <w:t>In this chapter</w:t>
      </w:r>
      <w:r w:rsidR="00FC3301">
        <w:t>,</w:t>
      </w:r>
      <w:r>
        <w:t xml:space="preserve"> we</w:t>
      </w:r>
      <w:r w:rsidR="00295E40">
        <w:t>'</w:t>
      </w:r>
      <w:r>
        <w:t xml:space="preserve">ll </w:t>
      </w:r>
      <w:r w:rsidR="00F14707">
        <w:t>endeavor</w:t>
      </w:r>
      <w:r>
        <w:t xml:space="preserve"> to give you a</w:t>
      </w:r>
      <w:r w:rsidR="00F14707">
        <w:t xml:space="preserve"> comprehensive overview of the CockroachDB architecture.  The aim of the chapter is to provide you with the fundamental concepts that will help </w:t>
      </w:r>
      <w:r w:rsidR="00981C8C">
        <w:t xml:space="preserve">you make sensible decisions </w:t>
      </w:r>
      <w:r w:rsidR="00403CE3">
        <w:t>regarding</w:t>
      </w:r>
      <w:r w:rsidR="00981C8C">
        <w:t xml:space="preserve"> schema design, performance optimization, cluster deployment and other topics. </w:t>
      </w:r>
    </w:p>
    <w:p w14:paraId="3033C9C7" w14:textId="68542746" w:rsidR="0028536F" w:rsidRDefault="00F56915" w:rsidP="00685A3F">
      <w:r>
        <w:t xml:space="preserve">The CockroachDB architecture is sophisticated:  it incorporates decades of </w:t>
      </w:r>
      <w:r w:rsidR="00AB7806">
        <w:t xml:space="preserve">database engineering best practice designs together with </w:t>
      </w:r>
      <w:r w:rsidR="008A2E36">
        <w:t xml:space="preserve">several unique innovations. </w:t>
      </w:r>
      <w:r w:rsidR="00981C8C">
        <w:t xml:space="preserve"> </w:t>
      </w:r>
      <w:r w:rsidR="00E90E79">
        <w:t>However, CockroachDB doesn</w:t>
      </w:r>
      <w:r w:rsidR="00295E40">
        <w:t>'</w:t>
      </w:r>
      <w:r w:rsidR="00E90E79">
        <w:t xml:space="preserve">t require that you understand its internals in order to </w:t>
      </w:r>
      <w:r w:rsidR="00CE2363">
        <w:t xml:space="preserve">get things done. </w:t>
      </w:r>
      <w:r w:rsidR="0032289F">
        <w:t xml:space="preserve">  If you are in a hurry to get started with CockroachDB, you can skip forward to the next chapter and </w:t>
      </w:r>
      <w:r w:rsidR="00AC3D74">
        <w:t xml:space="preserve">return to this chapter later as necessary. </w:t>
      </w:r>
      <w:r w:rsidR="0028536F">
        <w:t xml:space="preserve"> </w:t>
      </w:r>
      <w:r w:rsidR="00403CE3">
        <w:t xml:space="preserve"> We will, however, assume you are broadly familiar with the key concepts in this chapter when we consider advanced topics </w:t>
      </w:r>
      <w:r w:rsidR="000A5427">
        <w:t>later in the book.</w:t>
      </w:r>
    </w:p>
    <w:p w14:paraId="010F9FA3" w14:textId="1A6BC52F" w:rsidR="009E20CD" w:rsidRDefault="009B5C99" w:rsidP="00685A3F">
      <w:pPr>
        <w:pStyle w:val="Heading2"/>
      </w:pPr>
      <w:r>
        <w:t xml:space="preserve">The CockroachDB </w:t>
      </w:r>
      <w:r w:rsidR="001B62D1">
        <w:t xml:space="preserve">Cluster </w:t>
      </w:r>
      <w:r w:rsidR="00761CF3">
        <w:t>Architecture</w:t>
      </w:r>
    </w:p>
    <w:p w14:paraId="789A3B06" w14:textId="33AA2032" w:rsidR="001B62D1" w:rsidRDefault="0022345E" w:rsidP="001B62D1">
      <w:r>
        <w:t xml:space="preserve">From a distance, a CockroachDB deployment consists of one or more </w:t>
      </w:r>
      <w:r w:rsidR="0034233C">
        <w:t>database server processes.  Each</w:t>
      </w:r>
      <w:r w:rsidR="0079647D">
        <w:t xml:space="preserve"> server has its own dedicated storage – </w:t>
      </w:r>
      <w:r w:rsidR="00E1432C">
        <w:t xml:space="preserve"> </w:t>
      </w:r>
      <w:r w:rsidR="0079647D">
        <w:t xml:space="preserve"> </w:t>
      </w:r>
      <w:r w:rsidR="000A5427">
        <w:t>the familiar</w:t>
      </w:r>
      <w:r w:rsidR="0079647D">
        <w:t xml:space="preserve"> </w:t>
      </w:r>
      <w:r w:rsidR="00295E40">
        <w:t>"</w:t>
      </w:r>
      <w:r w:rsidR="0079647D" w:rsidRPr="00736BFD">
        <w:rPr>
          <w:b/>
          <w:bCs/>
        </w:rPr>
        <w:t>shared nothing</w:t>
      </w:r>
      <w:r w:rsidR="00295E40">
        <w:t>"</w:t>
      </w:r>
      <w:r w:rsidR="0079647D">
        <w:t xml:space="preserve"> </w:t>
      </w:r>
      <w:r w:rsidR="00E1432C">
        <w:t xml:space="preserve">database cluster </w:t>
      </w:r>
      <w:r w:rsidR="000A5427">
        <w:t>pattern</w:t>
      </w:r>
      <w:r w:rsidR="0079647D">
        <w:t xml:space="preserve">.  </w:t>
      </w:r>
      <w:r w:rsidR="0029078C">
        <w:t xml:space="preserve">The nodes in a CockroachDB cluster are symmetrical – there are no </w:t>
      </w:r>
      <w:r w:rsidR="00295E40">
        <w:t>"</w:t>
      </w:r>
      <w:r w:rsidR="0029078C">
        <w:t>special</w:t>
      </w:r>
      <w:r w:rsidR="00295E40">
        <w:t>"</w:t>
      </w:r>
      <w:r w:rsidR="0029078C">
        <w:t xml:space="preserve"> or </w:t>
      </w:r>
      <w:r w:rsidR="00295E40">
        <w:t>"</w:t>
      </w:r>
      <w:r w:rsidR="0029078C">
        <w:t>master nodes</w:t>
      </w:r>
      <w:r w:rsidR="00295E40">
        <w:t>"</w:t>
      </w:r>
      <w:r w:rsidR="0029078C">
        <w:t xml:space="preserve">.  </w:t>
      </w:r>
      <w:r w:rsidR="0079647D">
        <w:t>Th</w:t>
      </w:r>
      <w:r w:rsidR="00674C15">
        <w:t>is storage is often directly attached to the machine on which the CockroachDB server runs, though it</w:t>
      </w:r>
      <w:r w:rsidR="00295E40">
        <w:t>'</w:t>
      </w:r>
      <w:r w:rsidR="00674C15">
        <w:t xml:space="preserve">s also possible for that data to be physically located on a shared </w:t>
      </w:r>
      <w:r w:rsidR="00E1432C">
        <w:t>s</w:t>
      </w:r>
      <w:r w:rsidR="00674C15">
        <w:t xml:space="preserve">torage </w:t>
      </w:r>
      <w:r w:rsidR="00E1432C">
        <w:t>sub</w:t>
      </w:r>
      <w:r w:rsidR="00674C15">
        <w:t xml:space="preserve">system. </w:t>
      </w:r>
    </w:p>
    <w:p w14:paraId="6F646340" w14:textId="4C811F81" w:rsidR="008C1885" w:rsidRDefault="1DEB6DF7" w:rsidP="001B62D1">
      <w:r>
        <w:t xml:space="preserve">Data is distributed across the cluster based on </w:t>
      </w:r>
      <w:r w:rsidRPr="1DEB6DF7">
        <w:rPr>
          <w:b/>
          <w:bCs/>
        </w:rPr>
        <w:t>key ranges</w:t>
      </w:r>
      <w:r>
        <w:t xml:space="preserve">.  Each range is replicated to at least three members of the cluster.  Only if a node has a copy of a specific range can it respond to </w:t>
      </w:r>
      <w:commentRangeStart w:id="0"/>
      <w:r>
        <w:t>SQL requests</w:t>
      </w:r>
      <w:commentRangeEnd w:id="0"/>
      <w:r w:rsidR="008C1885">
        <w:rPr>
          <w:rStyle w:val="CommentReference"/>
        </w:rPr>
        <w:commentReference w:id="0"/>
      </w:r>
      <w:r>
        <w:t xml:space="preserve"> for that range. </w:t>
      </w:r>
    </w:p>
    <w:p w14:paraId="0C55911C" w14:textId="1A38DE9D" w:rsidR="00254A32" w:rsidRDefault="00254A32" w:rsidP="001B62D1">
      <w:r w:rsidRPr="00736BFD">
        <w:rPr>
          <w:b/>
          <w:bCs/>
        </w:rPr>
        <w:t>Database clients</w:t>
      </w:r>
      <w:r>
        <w:t xml:space="preserve"> – applications, </w:t>
      </w:r>
      <w:r w:rsidR="005671C2">
        <w:t>administrative consoles, the CockroachDB shell</w:t>
      </w:r>
      <w:r w:rsidR="00821EB2">
        <w:t xml:space="preserve"> and so on</w:t>
      </w:r>
      <w:r w:rsidR="005671C2">
        <w:t xml:space="preserve"> – connect to a CockroachDB server within the cluster.  </w:t>
      </w:r>
    </w:p>
    <w:p w14:paraId="097CE2C9" w14:textId="785953BA" w:rsidR="008B7E5F" w:rsidRDefault="00F9673B" w:rsidP="001B62D1">
      <w:r>
        <w:t>The communication</w:t>
      </w:r>
      <w:r w:rsidR="00E63181">
        <w:t>s</w:t>
      </w:r>
      <w:r>
        <w:t xml:space="preserve"> between </w:t>
      </w:r>
      <w:r w:rsidR="00821EB2">
        <w:t xml:space="preserve">a </w:t>
      </w:r>
      <w:r>
        <w:t xml:space="preserve">database server and database client </w:t>
      </w:r>
      <w:r w:rsidR="00821EB2">
        <w:t>occur</w:t>
      </w:r>
      <w:r w:rsidR="00E63181">
        <w:t xml:space="preserve"> </w:t>
      </w:r>
      <w:r w:rsidR="00821EB2">
        <w:t>over</w:t>
      </w:r>
      <w:r w:rsidR="00E63181">
        <w:t xml:space="preserve"> the PostgreSQL </w:t>
      </w:r>
      <w:r w:rsidR="00E63181" w:rsidRPr="00736BFD">
        <w:rPr>
          <w:b/>
          <w:bCs/>
        </w:rPr>
        <w:t>wire protocol</w:t>
      </w:r>
      <w:r w:rsidR="00E63181">
        <w:t xml:space="preserve"> format.  This protocol describes how SQL requests and responses are transmitted</w:t>
      </w:r>
      <w:r w:rsidR="00140E98">
        <w:t xml:space="preserve"> between a PostgreSQL client and a PostgreSQL server.  </w:t>
      </w:r>
      <w:r w:rsidR="00D46374">
        <w:t xml:space="preserve">Because CockroachDB uses the PostgreSQL wire protocol, any PostgreSQL driver can be used to communicate with a CockroachDB server. </w:t>
      </w:r>
    </w:p>
    <w:p w14:paraId="6A308E6C" w14:textId="6883D85F" w:rsidR="008B7E5F" w:rsidRDefault="1DEB6DF7" w:rsidP="001B62D1">
      <w:r>
        <w:t xml:space="preserve">In a </w:t>
      </w:r>
      <w:commentRangeStart w:id="1"/>
      <w:r>
        <w:t xml:space="preserve">serious </w:t>
      </w:r>
      <w:commentRangeEnd w:id="1"/>
      <w:r w:rsidR="008B7E5F">
        <w:rPr>
          <w:rStyle w:val="CommentReference"/>
        </w:rPr>
        <w:commentReference w:id="1"/>
      </w:r>
      <w:r>
        <w:t xml:space="preserve">deployment, one or more </w:t>
      </w:r>
      <w:r w:rsidRPr="1DEB6DF7">
        <w:rPr>
          <w:b/>
          <w:bCs/>
        </w:rPr>
        <w:t>load balancer</w:t>
      </w:r>
      <w:r>
        <w:t xml:space="preserve"> processes will be responsible for ensuring that these connections are evenly and sensibly distributed across nodes.   The load balancer will connect the client with one of the nodes within the cluster, which will become the </w:t>
      </w:r>
      <w:r w:rsidRPr="1DEB6DF7">
        <w:rPr>
          <w:b/>
          <w:bCs/>
        </w:rPr>
        <w:t>gateway server</w:t>
      </w:r>
      <w:r>
        <w:t xml:space="preserve"> for the connection.</w:t>
      </w:r>
    </w:p>
    <w:p w14:paraId="43C3E434" w14:textId="7C543F07" w:rsidR="0035170C" w:rsidRDefault="1DEB6DF7" w:rsidP="001B62D1">
      <w:r>
        <w:t xml:space="preserve">The client request might involve reading and writing data to a single node or to multiple nodes within the cluster.  For any given range of key values, a </w:t>
      </w:r>
      <w:r w:rsidRPr="1DEB6DF7">
        <w:rPr>
          <w:b/>
          <w:bCs/>
        </w:rPr>
        <w:t>Leaseholder node</w:t>
      </w:r>
      <w:r>
        <w:t xml:space="preserve"> will be responsible for controlling reads and writes to that range.  The Leaseholder is also usually the </w:t>
      </w:r>
      <w:commentRangeStart w:id="2"/>
      <w:r w:rsidRPr="1DEB6DF7">
        <w:rPr>
          <w:b/>
          <w:bCs/>
        </w:rPr>
        <w:t xml:space="preserve">RAFT </w:t>
      </w:r>
      <w:commentRangeEnd w:id="2"/>
      <w:r w:rsidR="006B3996">
        <w:rPr>
          <w:rStyle w:val="CommentReference"/>
        </w:rPr>
        <w:commentReference w:id="2"/>
      </w:r>
      <w:r w:rsidRPr="1DEB6DF7">
        <w:rPr>
          <w:b/>
          <w:bCs/>
        </w:rPr>
        <w:t>leader</w:t>
      </w:r>
      <w:r>
        <w:t xml:space="preserve">, which has the responsibility to make sure that replicas of the data are maintained correctly.  </w:t>
      </w:r>
    </w:p>
    <w:p w14:paraId="56660E05" w14:textId="0BA8135E" w:rsidR="00D52A9E" w:rsidRDefault="00D52A9E" w:rsidP="001B62D1">
      <w:r>
        <w:fldChar w:fldCharType="begin"/>
      </w:r>
      <w:r>
        <w:instrText xml:space="preserve"> REF _Ref66693329 \h </w:instrText>
      </w:r>
      <w:r>
        <w:fldChar w:fldCharType="separate"/>
      </w:r>
      <w:r w:rsidR="03682F56">
        <w:t xml:space="preserve">Figure </w:t>
      </w:r>
      <w:r w:rsidR="03682F56" w:rsidRPr="03682F56">
        <w:rPr>
          <w:noProof/>
        </w:rPr>
        <w:t>1</w:t>
      </w:r>
      <w:r>
        <w:fldChar w:fldCharType="end"/>
      </w:r>
      <w:r w:rsidR="03682F56">
        <w:t xml:space="preserve"> illustrates some of these concepts.  A Database client connects to a Load Balancer (1) that </w:t>
      </w:r>
      <w:commentRangeStart w:id="3"/>
      <w:r w:rsidR="03682F56">
        <w:t>directs it to a CockroachDB node</w:t>
      </w:r>
      <w:commentRangeEnd w:id="3"/>
      <w:r>
        <w:rPr>
          <w:rStyle w:val="CommentReference"/>
        </w:rPr>
        <w:commentReference w:id="3"/>
      </w:r>
      <w:r w:rsidR="03682F56">
        <w:t xml:space="preserve"> (2).  This node becomes the Gateway node</w:t>
      </w:r>
      <w:ins w:id="4" w:author="Ben Darnell" w:date="2021-03-31T20:29:00Z">
        <w:r w:rsidR="03682F56">
          <w:t xml:space="preserve"> for this connection</w:t>
        </w:r>
      </w:ins>
      <w:r w:rsidR="03682F56">
        <w:t>.  The request requires data in Range 2, so the Gateway node communicates with the Leaseholder node (3), which returns data to the gateway, which in turn returns the required data to the database client (4).</w:t>
      </w:r>
    </w:p>
    <w:p w14:paraId="21117451" w14:textId="35A80F6F" w:rsidR="00212558" w:rsidRDefault="00212558" w:rsidP="001B62D1"/>
    <w:p w14:paraId="3D93B3FA" w14:textId="6CBCC737" w:rsidR="00D52A9E" w:rsidRDefault="007C0F7A" w:rsidP="00736BFD">
      <w:pPr>
        <w:keepNext/>
      </w:pPr>
      <w:r>
        <w:rPr>
          <w:noProof/>
        </w:rPr>
      </w:r>
      <w:r w:rsidR="007C0F7A">
        <w:rPr>
          <w:noProof/>
        </w:rPr>
        <w:object w:dxaOrig="12735" w:dyaOrig="9495" w14:anchorId="73E6B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8pt;height:336pt;mso-width-percent:0;mso-height-percent:0;mso-width-percent:0;mso-height-percent:0" o:ole="">
            <v:imagedata r:id="rId12" o:title=""/>
          </v:shape>
          <o:OLEObject Type="Embed" ProgID="Visio.Drawing.15" ShapeID="_x0000_i1025" DrawAspect="Content" ObjectID="_1678767484" r:id="rId13"/>
        </w:object>
      </w:r>
    </w:p>
    <w:p w14:paraId="0B64DE28" w14:textId="7C977465" w:rsidR="00212558" w:rsidRDefault="00D52A9E" w:rsidP="00736BFD">
      <w:pPr>
        <w:pStyle w:val="Caption"/>
      </w:pPr>
      <w:bookmarkStart w:id="5" w:name="_Ref66693329"/>
      <w:r>
        <w:t xml:space="preserve">Figure </w:t>
      </w:r>
      <w:r>
        <w:fldChar w:fldCharType="begin"/>
      </w:r>
      <w:r>
        <w:instrText>SEQ Figure \* ARABIC</w:instrText>
      </w:r>
      <w:r>
        <w:fldChar w:fldCharType="separate"/>
      </w:r>
      <w:r w:rsidR="003E1EEB">
        <w:rPr>
          <w:noProof/>
        </w:rPr>
        <w:t>1</w:t>
      </w:r>
      <w:r>
        <w:fldChar w:fldCharType="end"/>
      </w:r>
      <w:bookmarkEnd w:id="5"/>
      <w:r>
        <w:t xml:space="preserve"> CockroachDB Cluster architecture</w:t>
      </w:r>
    </w:p>
    <w:p w14:paraId="616D96EA" w14:textId="185F5AC1" w:rsidR="00E8364C" w:rsidRDefault="00E07A19" w:rsidP="001B62D1">
      <w:r>
        <w:t xml:space="preserve">In the case of a query </w:t>
      </w:r>
      <w:r w:rsidR="003B569C">
        <w:t>that</w:t>
      </w:r>
      <w:r>
        <w:t xml:space="preserve"> requires data from multiple ranges or where data must be changed (and therefore replicated)</w:t>
      </w:r>
      <w:r w:rsidR="003B569C">
        <w:t>,</w:t>
      </w:r>
      <w:r>
        <w:t xml:space="preserve"> the workflow involves more steps.  </w:t>
      </w:r>
      <w:r w:rsidR="00121B4D">
        <w:t>We will</w:t>
      </w:r>
      <w:r>
        <w:t xml:space="preserve"> work through a more complex example towards the end of the chapter. </w:t>
      </w:r>
    </w:p>
    <w:p w14:paraId="5BCF4D42" w14:textId="23925434" w:rsidR="0029078C" w:rsidRDefault="004056A6" w:rsidP="000D62CB">
      <w:pPr>
        <w:pStyle w:val="Heading3"/>
      </w:pPr>
      <w:r>
        <w:t>Ranges and Replicas</w:t>
      </w:r>
    </w:p>
    <w:p w14:paraId="3FB5152C" w14:textId="002176A3" w:rsidR="004056A6" w:rsidRDefault="004056A6" w:rsidP="001B62D1">
      <w:r>
        <w:t>We</w:t>
      </w:r>
      <w:r w:rsidR="00295E40">
        <w:t>'</w:t>
      </w:r>
      <w:r>
        <w:t xml:space="preserve">ll examine the nuances of CockroachDB distribution and replication </w:t>
      </w:r>
      <w:r w:rsidR="009150EB">
        <w:t>later in this chapter.  But for now, there are a few concepts we need to understand.</w:t>
      </w:r>
    </w:p>
    <w:p w14:paraId="23E84BD1" w14:textId="31FBE4F6" w:rsidR="009150EB" w:rsidRDefault="03682F56" w:rsidP="001B62D1">
      <w:r>
        <w:t xml:space="preserve">Under the hood, data in a CockroachDB table is organized in a </w:t>
      </w:r>
      <w:r w:rsidRPr="03682F56">
        <w:rPr>
          <w:b/>
          <w:bCs/>
        </w:rPr>
        <w:t>Key-Value</w:t>
      </w:r>
      <w:r>
        <w:t xml:space="preserve"> (</w:t>
      </w:r>
      <w:commentRangeStart w:id="6"/>
      <w:r>
        <w:t>K-V</w:t>
      </w:r>
      <w:commentRangeEnd w:id="6"/>
      <w:r w:rsidR="00AA5227">
        <w:rPr>
          <w:rStyle w:val="CommentReference"/>
        </w:rPr>
        <w:commentReference w:id="6"/>
      </w:r>
      <w:r>
        <w:t xml:space="preserve">) storage system.  The Key for the K-V store is the table's Primary Key.  The Value in the K-V store is a binary representation of the values for all the columns in that row.  Indexes are also stored in the K-V system, but in this case, the Key is the index key together with the table's primary Key (an index entry has no "Value").   </w:t>
      </w:r>
      <w:r w:rsidRPr="03682F56">
        <w:rPr>
          <w:b/>
          <w:bCs/>
        </w:rPr>
        <w:t>Column families</w:t>
      </w:r>
      <w:r>
        <w:t xml:space="preserve"> allow a table to be vertically partitioned so that specific columns for a table are stored in separate K-V stores: more on that later. </w:t>
      </w:r>
    </w:p>
    <w:p w14:paraId="29199025" w14:textId="2E6654D3" w:rsidR="00050932" w:rsidRDefault="00050932" w:rsidP="001B62D1"/>
    <w:p w14:paraId="0C0CF826" w14:textId="2C37E6A8" w:rsidR="00420ACD" w:rsidRDefault="00E35F1C" w:rsidP="001B62D1">
      <w:r w:rsidRPr="00736BFD">
        <w:rPr>
          <w:b/>
          <w:bCs/>
        </w:rPr>
        <w:t>Ranges</w:t>
      </w:r>
      <w:r>
        <w:t xml:space="preserve"> store contiguous spans of key values.  </w:t>
      </w:r>
      <w:r w:rsidR="007323B3">
        <w:t xml:space="preserve"> </w:t>
      </w:r>
      <w:r w:rsidR="007323B3">
        <w:fldChar w:fldCharType="begin"/>
      </w:r>
      <w:r w:rsidR="007323B3">
        <w:instrText xml:space="preserve"> REF _Ref68095741 \h </w:instrText>
      </w:r>
      <w:r w:rsidR="007323B3">
        <w:fldChar w:fldCharType="separate"/>
      </w:r>
      <w:r w:rsidR="007323B3">
        <w:t xml:space="preserve">Figure </w:t>
      </w:r>
      <w:r w:rsidR="007323B3">
        <w:rPr>
          <w:noProof/>
        </w:rPr>
        <w:t>2</w:t>
      </w:r>
      <w:r w:rsidR="007323B3">
        <w:fldChar w:fldCharType="end"/>
      </w:r>
      <w:r w:rsidR="007323B3">
        <w:t xml:space="preserve"> ill</w:t>
      </w:r>
      <w:r w:rsidR="00974D7A">
        <w:t>us</w:t>
      </w:r>
      <w:r w:rsidR="007323B3">
        <w:t xml:space="preserve">trates how a </w:t>
      </w:r>
      <w:r w:rsidR="00295E40">
        <w:t>"</w:t>
      </w:r>
      <w:r w:rsidR="007323B3">
        <w:t>dogs</w:t>
      </w:r>
      <w:r w:rsidR="00295E40">
        <w:t>"</w:t>
      </w:r>
      <w:r w:rsidR="007323B3">
        <w:t xml:space="preserve"> table might be segmented into ranges. </w:t>
      </w:r>
    </w:p>
    <w:p w14:paraId="49FB18CD" w14:textId="77777777" w:rsidR="00974908" w:rsidRDefault="00974908" w:rsidP="00736BFD">
      <w:pPr>
        <w:keepNext/>
      </w:pPr>
      <w:r>
        <w:rPr>
          <w:noProof/>
        </w:rPr>
        <w:drawing>
          <wp:inline distT="0" distB="0" distL="0" distR="0" wp14:anchorId="6A944F22" wp14:editId="6E881339">
            <wp:extent cx="5731510" cy="2190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2190115"/>
                    </a:xfrm>
                    <a:prstGeom prst="rect">
                      <a:avLst/>
                    </a:prstGeom>
                  </pic:spPr>
                </pic:pic>
              </a:graphicData>
            </a:graphic>
          </wp:inline>
        </w:drawing>
      </w:r>
    </w:p>
    <w:p w14:paraId="2EE3F362" w14:textId="4ED9AD91" w:rsidR="00974908" w:rsidRDefault="00974908" w:rsidP="00736BFD">
      <w:pPr>
        <w:pStyle w:val="Caption"/>
      </w:pPr>
      <w:bookmarkStart w:id="7" w:name="_Ref68095741"/>
      <w:r>
        <w:t xml:space="preserve">Figure </w:t>
      </w:r>
      <w:r>
        <w:fldChar w:fldCharType="begin"/>
      </w:r>
      <w:r>
        <w:instrText>SEQ Figure \* ARABIC</w:instrText>
      </w:r>
      <w:r>
        <w:fldChar w:fldCharType="separate"/>
      </w:r>
      <w:r w:rsidR="003E1EEB">
        <w:rPr>
          <w:noProof/>
        </w:rPr>
        <w:t>2</w:t>
      </w:r>
      <w:r>
        <w:fldChar w:fldCharType="end"/>
      </w:r>
      <w:bookmarkEnd w:id="7"/>
      <w:r>
        <w:t xml:space="preserve"> Ranges</w:t>
      </w:r>
    </w:p>
    <w:p w14:paraId="39C004D0" w14:textId="520FB40E" w:rsidR="00F9673B" w:rsidRDefault="00882C77">
      <w:r w:rsidRPr="00882C77">
        <w:t>As mentioned earlier,</w:t>
      </w:r>
      <w:r>
        <w:rPr>
          <w:b/>
          <w:bCs/>
        </w:rPr>
        <w:t xml:space="preserve"> </w:t>
      </w:r>
      <w:r w:rsidR="009C5680" w:rsidRPr="00736BFD">
        <w:rPr>
          <w:b/>
          <w:bCs/>
        </w:rPr>
        <w:t>Leases</w:t>
      </w:r>
      <w:r w:rsidR="009C5680">
        <w:t xml:space="preserve"> are granted to a node giving it responsibility for managing reads and writes to</w:t>
      </w:r>
      <w:r w:rsidR="00C701DC">
        <w:t xml:space="preserve"> a</w:t>
      </w:r>
      <w:r w:rsidR="009C5680">
        <w:t xml:space="preserve"> range.  </w:t>
      </w:r>
      <w:r w:rsidR="0087107E">
        <w:t>The</w:t>
      </w:r>
      <w:r w:rsidR="009C5680">
        <w:t xml:space="preserve"> node </w:t>
      </w:r>
      <w:r w:rsidR="0087107E">
        <w:t xml:space="preserve">concerned </w:t>
      </w:r>
      <w:r w:rsidR="009C5680">
        <w:t xml:space="preserve">is known as the </w:t>
      </w:r>
      <w:r w:rsidR="009C5680" w:rsidRPr="00736BFD">
        <w:rPr>
          <w:b/>
          <w:bCs/>
        </w:rPr>
        <w:t>Leasehoder</w:t>
      </w:r>
      <w:r w:rsidR="009C5680">
        <w:t xml:space="preserve">. </w:t>
      </w:r>
      <w:r w:rsidR="00E10201">
        <w:t xml:space="preserve"> The same node generally is given the </w:t>
      </w:r>
      <w:r w:rsidR="00E10201" w:rsidRPr="00C701DC">
        <w:rPr>
          <w:b/>
          <w:bCs/>
        </w:rPr>
        <w:t>RAFT leader</w:t>
      </w:r>
      <w:r w:rsidR="00E10201">
        <w:t xml:space="preserve"> responsibility</w:t>
      </w:r>
      <w:r w:rsidR="0087107E">
        <w:t>,</w:t>
      </w:r>
      <w:r w:rsidR="00E10201">
        <w:t xml:space="preserve"> which entails ensuring that replicas of the node </w:t>
      </w:r>
      <w:r w:rsidR="000B3390">
        <w:t xml:space="preserve">are correctly maintained across multiple nodes. </w:t>
      </w:r>
      <w:r w:rsidR="00E10201">
        <w:t xml:space="preserve"> </w:t>
      </w:r>
    </w:p>
    <w:p w14:paraId="7AEA3AA5" w14:textId="3858FFC3" w:rsidR="00C231A5" w:rsidRDefault="000D62CB" w:rsidP="004C5B3A">
      <w:pPr>
        <w:pStyle w:val="Heading2"/>
      </w:pPr>
      <w:r>
        <w:t>The CockroachDB software stack</w:t>
      </w:r>
    </w:p>
    <w:p w14:paraId="6A266503" w14:textId="43BC878D" w:rsidR="00490F43" w:rsidRDefault="004C5B3A" w:rsidP="004C5B3A">
      <w:r>
        <w:br/>
      </w:r>
      <w:r w:rsidR="0084008B">
        <w:t>Each CockroachDB node runs a copy of the CockroachDB software</w:t>
      </w:r>
      <w:r w:rsidR="0087107E">
        <w:t>,</w:t>
      </w:r>
      <w:r w:rsidR="0084008B">
        <w:t xml:space="preserve"> which is a single multi-threaded process.   From the Operating System perspective</w:t>
      </w:r>
      <w:r w:rsidR="0087107E">
        <w:t>,</w:t>
      </w:r>
      <w:r w:rsidR="0084008B">
        <w:t xml:space="preserve"> </w:t>
      </w:r>
      <w:r w:rsidR="0087107E">
        <w:t>the CockroachDB process</w:t>
      </w:r>
      <w:r w:rsidR="0084008B">
        <w:t xml:space="preserve"> might seem like a black-box, but internally it is organized into multiple logical layers</w:t>
      </w:r>
      <w:r w:rsidR="0087107E">
        <w:t>,</w:t>
      </w:r>
      <w:r w:rsidR="0084008B">
        <w:t xml:space="preserve"> as shown in</w:t>
      </w:r>
      <w:r w:rsidR="00490F43">
        <w:t xml:space="preserve"> </w:t>
      </w:r>
      <w:r w:rsidR="00490F43">
        <w:fldChar w:fldCharType="begin"/>
      </w:r>
      <w:r w:rsidR="00490F43">
        <w:instrText xml:space="preserve"> REF _Ref66895374 \h </w:instrText>
      </w:r>
      <w:r w:rsidR="00490F43">
        <w:fldChar w:fldCharType="separate"/>
      </w:r>
      <w:r w:rsidR="00490F43">
        <w:t xml:space="preserve">Figure </w:t>
      </w:r>
      <w:r w:rsidR="00490F43">
        <w:rPr>
          <w:noProof/>
        </w:rPr>
        <w:t>3</w:t>
      </w:r>
      <w:r w:rsidR="00490F43">
        <w:fldChar w:fldCharType="end"/>
      </w:r>
      <w:r w:rsidR="00490F43">
        <w:t>.</w:t>
      </w:r>
      <w:r w:rsidR="0084008B">
        <w:t xml:space="preserve"> </w:t>
      </w:r>
    </w:p>
    <w:p w14:paraId="2D9FA7B1" w14:textId="6894F190" w:rsidR="00490F43" w:rsidRDefault="007C0F7A" w:rsidP="00736BFD">
      <w:pPr>
        <w:keepNext/>
      </w:pPr>
      <w:r>
        <w:rPr>
          <w:noProof/>
        </w:rPr>
      </w:r>
      <w:r w:rsidR="007C0F7A">
        <w:rPr>
          <w:noProof/>
        </w:rPr>
        <w:object w:dxaOrig="6885" w:dyaOrig="7981" w14:anchorId="746883CB">
          <v:shape id="_x0000_i1026" type="#_x0000_t75" alt="" style="width:344.4pt;height:399.2pt;mso-width-percent:0;mso-height-percent:0;mso-width-percent:0;mso-height-percent:0" o:ole="">
            <v:imagedata r:id="rId15" o:title=""/>
          </v:shape>
          <o:OLEObject Type="Embed" ProgID="Visio.Drawing.15" ShapeID="_x0000_i1026" DrawAspect="Content" ObjectID="_1678767485" r:id="rId16"/>
        </w:object>
      </w:r>
    </w:p>
    <w:p w14:paraId="60F0F137" w14:textId="24A9081F" w:rsidR="00490F43" w:rsidRDefault="00490F43">
      <w:pPr>
        <w:pStyle w:val="Caption"/>
      </w:pPr>
      <w:bookmarkStart w:id="8" w:name="_Ref66895374"/>
      <w:r>
        <w:t xml:space="preserve">Figure </w:t>
      </w:r>
      <w:r>
        <w:fldChar w:fldCharType="begin"/>
      </w:r>
      <w:r>
        <w:instrText>SEQ Figure \* ARABIC</w:instrText>
      </w:r>
      <w:r>
        <w:fldChar w:fldCharType="separate"/>
      </w:r>
      <w:r w:rsidR="003E1EEB">
        <w:rPr>
          <w:noProof/>
        </w:rPr>
        <w:t>3</w:t>
      </w:r>
      <w:r>
        <w:fldChar w:fldCharType="end"/>
      </w:r>
      <w:bookmarkEnd w:id="8"/>
      <w:r>
        <w:t xml:space="preserve"> CockroachDB  software layers</w:t>
      </w:r>
    </w:p>
    <w:p w14:paraId="1B0239B9" w14:textId="49740C7C" w:rsidR="006A225C" w:rsidRPr="004C5B3A" w:rsidRDefault="0087107E">
      <w:r>
        <w:t xml:space="preserve">We'll discuss each of these layers in turn as we proceed through the chapter. </w:t>
      </w:r>
    </w:p>
    <w:p w14:paraId="6E02E4B4" w14:textId="77777777" w:rsidR="004C5B3A" w:rsidRPr="00395885" w:rsidRDefault="004C5B3A" w:rsidP="00736BFD"/>
    <w:p w14:paraId="3892EDBA" w14:textId="6442F4FF" w:rsidR="00685A3F" w:rsidRDefault="596578F9" w:rsidP="000A5347">
      <w:pPr>
        <w:pStyle w:val="Heading2"/>
      </w:pPr>
      <w:r>
        <w:t xml:space="preserve">The CockroachDB SQL </w:t>
      </w:r>
      <w:r w:rsidR="0087107E">
        <w:t>layer</w:t>
      </w:r>
      <w:r w:rsidR="003923A6">
        <w:t xml:space="preserve"> </w:t>
      </w:r>
      <w:r w:rsidR="00EE1D65">
        <w:t xml:space="preserve"> </w:t>
      </w:r>
    </w:p>
    <w:p w14:paraId="425F5982" w14:textId="737F50A1" w:rsidR="00C77150" w:rsidRDefault="000B3390" w:rsidP="00C77150">
      <w:r>
        <w:t xml:space="preserve">The CockroachDB SQL layer is the </w:t>
      </w:r>
      <w:r w:rsidR="009512BA">
        <w:t xml:space="preserve">part of the CockroachDB software stack that is responsible for handling SQL requests.  Since </w:t>
      </w:r>
      <w:r w:rsidR="00DB24E3">
        <w:t>CockroachDB is a SQL database</w:t>
      </w:r>
      <w:r w:rsidR="0087107E">
        <w:t>,</w:t>
      </w:r>
      <w:r w:rsidR="00DB24E3">
        <w:t xml:space="preserve"> you would be forgiven for thinking that the SQL layer does pretty much everything.  However</w:t>
      </w:r>
      <w:r w:rsidR="00974EE9">
        <w:t xml:space="preserve">, the core responsibility of the SQL layer is </w:t>
      </w:r>
      <w:r w:rsidR="0087107E">
        <w:t xml:space="preserve">actually </w:t>
      </w:r>
      <w:r w:rsidR="00974EE9">
        <w:t xml:space="preserve">to turn SQL requests into requests that can be serviced by the Key-Value subsystem.  Other layers handle transactions, </w:t>
      </w:r>
      <w:r w:rsidR="00221225">
        <w:t xml:space="preserve">distribution and replication of ranges and physical storage to disk.  </w:t>
      </w:r>
    </w:p>
    <w:p w14:paraId="38E48254" w14:textId="77777777" w:rsidR="00357A3D" w:rsidRDefault="00357A3D" w:rsidP="00357A3D">
      <w:r>
        <w:t xml:space="preserve">The SQL layer receives requests from </w:t>
      </w:r>
      <w:r w:rsidRPr="00357A3D">
        <w:rPr>
          <w:b/>
          <w:bCs/>
        </w:rPr>
        <w:t>database clients</w:t>
      </w:r>
      <w:r>
        <w:t xml:space="preserve"> over the </w:t>
      </w:r>
      <w:r w:rsidRPr="00357A3D">
        <w:rPr>
          <w:b/>
          <w:bCs/>
        </w:rPr>
        <w:t>PostgreSQL wire protocol</w:t>
      </w:r>
      <w:r>
        <w:t xml:space="preserve">.  </w:t>
      </w:r>
    </w:p>
    <w:p w14:paraId="18A9A7BB" w14:textId="54AEA5FE" w:rsidR="00357A3D" w:rsidRDefault="00357A3D" w:rsidP="00357A3D">
      <w:r>
        <w:t>A database client is any program that is using a database driver to communicate with the server and includes the CockroachDB command-line SQL processor, GUI tools such as DBEaver or Tableau or applications written in Java, Go, NodeJS, Python or any other language that has a compatible driver.</w:t>
      </w:r>
    </w:p>
    <w:p w14:paraId="4B22D6EB" w14:textId="50F72218" w:rsidR="00357A3D" w:rsidRDefault="00357A3D" w:rsidP="00357A3D">
      <w:r>
        <w:t>The Po</w:t>
      </w:r>
      <w:r w:rsidR="0081315C">
        <w:t xml:space="preserve">stgreSQL wire protocol </w:t>
      </w:r>
      <w:r w:rsidR="007A29B7">
        <w:t xml:space="preserve">describes the format of network packets </w:t>
      </w:r>
      <w:r w:rsidR="00D67393">
        <w:t>that are used to send requests and receive results from a database client and server.  The wire protocol layers on top of a transport medium such as TCP/IP or Unix-style sockets.  The use of the PostgreSQL wire protocol allows CockroachDB to take advantage of the large ecosystem of compatible language drivers and tools that support the PostgreSQL database</w:t>
      </w:r>
      <w:r w:rsidR="00917502">
        <w:t xml:space="preserve">. </w:t>
      </w:r>
    </w:p>
    <w:p w14:paraId="550215BE" w14:textId="090C8A07" w:rsidR="00917502" w:rsidRDefault="00917502" w:rsidP="00917502">
      <w:pPr>
        <w:pStyle w:val="Heading3"/>
      </w:pPr>
      <w:r>
        <w:t>SQL Optimization</w:t>
      </w:r>
    </w:p>
    <w:p w14:paraId="107FDFF1" w14:textId="4C27B2A1" w:rsidR="00917502" w:rsidRPr="00917502" w:rsidRDefault="00917502" w:rsidP="00917502">
      <w:r>
        <w:t xml:space="preserve">The SQL layer parses the SQL request, checking it for syntactical accuracy and ensuring that the connection has privileges to perform the requested task.  </w:t>
      </w:r>
    </w:p>
    <w:p w14:paraId="3340EDFF" w14:textId="7E9277DE" w:rsidR="008E37DA" w:rsidRDefault="00FC65C0" w:rsidP="00F71291">
      <w:r>
        <w:t xml:space="preserve">CockroachDB then </w:t>
      </w:r>
      <w:r w:rsidRPr="00736BFD">
        <w:rPr>
          <w:b/>
          <w:bCs/>
        </w:rPr>
        <w:t>optimizes</w:t>
      </w:r>
      <w:r>
        <w:t xml:space="preserve"> the SQL statement. </w:t>
      </w:r>
    </w:p>
    <w:p w14:paraId="540D86AB" w14:textId="33F30478" w:rsidR="008E37DA" w:rsidRDefault="008E37DA" w:rsidP="00F71291">
      <w:r w:rsidRPr="008E37DA">
        <w:t>SQL is a non</w:t>
      </w:r>
      <w:r>
        <w:t>-</w:t>
      </w:r>
      <w:r w:rsidRPr="008E37DA">
        <w:t>procedural language: You define the data you want, not how to get it. Although the non</w:t>
      </w:r>
      <w:r>
        <w:t>-</w:t>
      </w:r>
      <w:r w:rsidRPr="008E37DA">
        <w:t xml:space="preserve">procedural nature of SQL results in improvements in programmer productivity, the </w:t>
      </w:r>
      <w:r>
        <w:t>database</w:t>
      </w:r>
      <w:r w:rsidR="00B90097">
        <w:t xml:space="preserve"> server</w:t>
      </w:r>
      <w:r w:rsidRPr="008E37DA">
        <w:t xml:space="preserve"> must support a set of sophisticated algorithms to determine the optimal method of executing the SQL. </w:t>
      </w:r>
      <w:r w:rsidR="00B90097">
        <w:t>These</w:t>
      </w:r>
      <w:r w:rsidRPr="008E37DA">
        <w:t xml:space="preserve"> algorithms are collectively referred to as </w:t>
      </w:r>
      <w:r w:rsidRPr="00B90097">
        <w:rPr>
          <w:b/>
          <w:bCs/>
        </w:rPr>
        <w:t>the optimizer</w:t>
      </w:r>
      <w:r w:rsidRPr="008E37DA">
        <w:t>.</w:t>
      </w:r>
    </w:p>
    <w:p w14:paraId="1C86BCBA" w14:textId="47603A1C" w:rsidR="007C6A63" w:rsidRDefault="006C727B" w:rsidP="006C727B">
      <w:r w:rsidRPr="006C727B">
        <w:t>For almost all SQL statements, there will be more than one way for Oracle to retrieve the rows required.</w:t>
      </w:r>
      <w:r>
        <w:t xml:space="preserve"> </w:t>
      </w:r>
      <w:r w:rsidR="00FC65C0">
        <w:t xml:space="preserve">  </w:t>
      </w:r>
      <w:r w:rsidR="00863354">
        <w:t xml:space="preserve">For instance, given a SQL with JOIN and WHERE clauses, there may be </w:t>
      </w:r>
      <w:r w:rsidR="006F0212">
        <w:t>multiple join orders and multiple access paths (</w:t>
      </w:r>
      <w:r>
        <w:t>table scans, index lookups, etc.</w:t>
      </w:r>
      <w:r w:rsidR="006F0212">
        <w:t xml:space="preserve">) </w:t>
      </w:r>
      <w:r>
        <w:t xml:space="preserve">available </w:t>
      </w:r>
      <w:r w:rsidR="006F0212">
        <w:t>to retrieve data. It</w:t>
      </w:r>
      <w:r w:rsidR="00295E40">
        <w:t>'</w:t>
      </w:r>
      <w:r w:rsidR="006F0212">
        <w:t xml:space="preserve">s the </w:t>
      </w:r>
      <w:r>
        <w:t>goal of the optimizer</w:t>
      </w:r>
      <w:r w:rsidR="006F0212">
        <w:t xml:space="preserve"> to determine the best access path. </w:t>
      </w:r>
      <w:r w:rsidR="00007561">
        <w:t xml:space="preserve"> CockroachDBs SQL optimizer has some unique features relating to its distributed architecture, but broadly speaking, the Cost</w:t>
      </w:r>
      <w:r>
        <w:t>-</w:t>
      </w:r>
      <w:r w:rsidR="00007561">
        <w:t>based optimizer is similar to that found in other SQL databases such as Oracle or PostgreSQL.</w:t>
      </w:r>
    </w:p>
    <w:p w14:paraId="31561D59" w14:textId="553D958D" w:rsidR="006F0212" w:rsidRDefault="006F0212" w:rsidP="00F71291">
      <w:r>
        <w:t xml:space="preserve">The optimizer uses </w:t>
      </w:r>
      <w:r w:rsidR="00F80B92">
        <w:t xml:space="preserve">both heuristics – rules – and cost-based algorithms to perform its work.  </w:t>
      </w:r>
    </w:p>
    <w:p w14:paraId="103EC0CC" w14:textId="13268AEA" w:rsidR="00F129DD" w:rsidRDefault="00DC15D9" w:rsidP="00F71291">
      <w:r>
        <w:t xml:space="preserve">The first stage of the SQL optimization process is to transform the SQL into a </w:t>
      </w:r>
      <w:r w:rsidR="000D2AC9">
        <w:t>normalized</w:t>
      </w:r>
      <w:r w:rsidR="0099224C">
        <w:t xml:space="preserve"> form suitable for further optimization. </w:t>
      </w:r>
      <w:r w:rsidR="002651C3">
        <w:t xml:space="preserve"> SQL is transformed to a Domain Specific Language called </w:t>
      </w:r>
      <w:r w:rsidR="002651C3" w:rsidRPr="002651C3">
        <w:rPr>
          <w:b/>
          <w:bCs/>
        </w:rPr>
        <w:t>Optgen</w:t>
      </w:r>
      <w:r w:rsidR="006C727B">
        <w:rPr>
          <w:b/>
          <w:bCs/>
        </w:rPr>
        <w:t>,</w:t>
      </w:r>
      <w:r w:rsidR="002651C3">
        <w:t xml:space="preserve"> which in turn compiles to </w:t>
      </w:r>
      <w:r w:rsidR="000D2AC9">
        <w:t xml:space="preserve">Go Language code.  This transformation removes any redundancies in the SQL statement and performs rule-based transformations to improve performance.  </w:t>
      </w:r>
      <w:r w:rsidR="00A81FC2">
        <w:t xml:space="preserve">The transformation takes into account the </w:t>
      </w:r>
      <w:r w:rsidR="00B67F4A">
        <w:t xml:space="preserve">distribution of data </w:t>
      </w:r>
      <w:r w:rsidR="00495501">
        <w:t xml:space="preserve">for the table, adding predicates to direct parts of the queries to specific </w:t>
      </w:r>
      <w:r w:rsidR="0061120A">
        <w:t xml:space="preserve">ranges or adding predicates that allow the use of indexed retrieval paths. </w:t>
      </w:r>
    </w:p>
    <w:p w14:paraId="3B5BFC1D" w14:textId="0908CE71" w:rsidR="00117BC1" w:rsidRDefault="00A015F8" w:rsidP="00F71291">
      <w:r>
        <w:t xml:space="preserve">CockroachDB also supports a </w:t>
      </w:r>
      <w:r w:rsidRPr="00A015F8">
        <w:rPr>
          <w:b/>
          <w:bCs/>
        </w:rPr>
        <w:t>vectorized execution</w:t>
      </w:r>
      <w:r>
        <w:t xml:space="preserve"> engine that can speed up the processing of batches of data. </w:t>
      </w:r>
      <w:r w:rsidR="00473EDC">
        <w:t xml:space="preserve"> This engine translates data from a row</w:t>
      </w:r>
      <w:r w:rsidR="006C727B">
        <w:t>-</w:t>
      </w:r>
      <w:r w:rsidR="00473EDC">
        <w:t xml:space="preserve">oriented format (where sets of data contain data from the same row) to a column-oriented format (where every set of data contains information from the same column).  </w:t>
      </w:r>
    </w:p>
    <w:p w14:paraId="17B1AC52" w14:textId="6C6F097E" w:rsidR="00F72FDC" w:rsidRDefault="00F72FDC" w:rsidP="00F71291">
      <w:r w:rsidRPr="00F72FDC">
        <w:rPr>
          <w:noProof/>
        </w:rPr>
        <w:drawing>
          <wp:inline distT="0" distB="0" distL="0" distR="0" wp14:anchorId="0676D457" wp14:editId="26DF96D3">
            <wp:extent cx="5731510" cy="2861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61310"/>
                    </a:xfrm>
                    <a:prstGeom prst="rect">
                      <a:avLst/>
                    </a:prstGeom>
                    <a:noFill/>
                    <a:ln>
                      <a:noFill/>
                    </a:ln>
                  </pic:spPr>
                </pic:pic>
              </a:graphicData>
            </a:graphic>
          </wp:inline>
        </w:drawing>
      </w:r>
    </w:p>
    <w:p w14:paraId="68CEE97C" w14:textId="77777777" w:rsidR="0061120A" w:rsidRDefault="0061120A" w:rsidP="00F71291"/>
    <w:p w14:paraId="2F8475D4" w14:textId="294CA8A4" w:rsidR="00A35182" w:rsidRDefault="00A35182" w:rsidP="00F71291"/>
    <w:p w14:paraId="5031E445" w14:textId="58E47623" w:rsidR="00B54AEA" w:rsidRDefault="00E42F42" w:rsidP="00F71291">
      <w:r>
        <w:t>After CockroachDB has applied the basic transformation rules</w:t>
      </w:r>
      <w:r w:rsidR="00F56694">
        <w:t xml:space="preserve"> and distributed optimizations, a process of </w:t>
      </w:r>
      <w:r w:rsidR="00ED6148">
        <w:t>c</w:t>
      </w:r>
      <w:r w:rsidR="00DF613C">
        <w:t>ost</w:t>
      </w:r>
      <w:r w:rsidR="00ED6148">
        <w:t>-</w:t>
      </w:r>
      <w:r w:rsidR="00DF613C">
        <w:t>based optimization will occur</w:t>
      </w:r>
      <w:r w:rsidR="00CA6E1B">
        <w:t xml:space="preserve">. </w:t>
      </w:r>
      <w:r w:rsidR="00ED6148">
        <w:t>CockroachDB's</w:t>
      </w:r>
      <w:r w:rsidR="00F40313">
        <w:t xml:space="preserve"> </w:t>
      </w:r>
      <w:r w:rsidR="00CA6E1B">
        <w:t>cost</w:t>
      </w:r>
      <w:r w:rsidR="00ED6148">
        <w:t>-</w:t>
      </w:r>
      <w:r w:rsidR="00CA6E1B">
        <w:t xml:space="preserve">based optimization is </w:t>
      </w:r>
      <w:r w:rsidR="00F40313">
        <w:t>not categorically different from the Cost based optimization used in other database system</w:t>
      </w:r>
      <w:r w:rsidR="00ED6148">
        <w:t>s</w:t>
      </w:r>
      <w:r w:rsidR="00F40313">
        <w:t xml:space="preserve">.  CockroachDB chooses between indexes, join orders and other options by calculating the relative cost of each operation </w:t>
      </w:r>
      <w:r w:rsidR="00ED6148">
        <w:t>leveraging</w:t>
      </w:r>
      <w:r w:rsidR="00F40313">
        <w:t xml:space="preserve"> statistics that supply the size and distribution of data within each table. </w:t>
      </w:r>
    </w:p>
    <w:p w14:paraId="6973E73A" w14:textId="5F26F3AE" w:rsidR="003B7364" w:rsidRDefault="003B7364" w:rsidP="00F71291">
      <w:r>
        <w:t>We</w:t>
      </w:r>
      <w:r w:rsidR="00295E40">
        <w:t>'</w:t>
      </w:r>
      <w:r>
        <w:t xml:space="preserve">ll return to the optimizer in </w:t>
      </w:r>
      <w:r w:rsidR="00295E40">
        <w:t>chapter</w:t>
      </w:r>
      <w:r w:rsidR="009E3ACC">
        <w:t>8</w:t>
      </w:r>
      <w:r>
        <w:t xml:space="preserve"> when we look in detail at SQL tuning. </w:t>
      </w:r>
    </w:p>
    <w:p w14:paraId="15153941" w14:textId="235DB700" w:rsidR="00917502" w:rsidRDefault="009E3ACC" w:rsidP="009E3ACC">
      <w:pPr>
        <w:pStyle w:val="Heading3"/>
      </w:pPr>
      <w:r>
        <w:t>From SQL to Key-Values</w:t>
      </w:r>
    </w:p>
    <w:p w14:paraId="6A421FB8" w14:textId="2AA54CD4" w:rsidR="00917502" w:rsidRDefault="00917502" w:rsidP="00917502">
      <w:r>
        <w:t xml:space="preserve">As we </w:t>
      </w:r>
      <w:r w:rsidR="009E3ACC">
        <w:t>mentioned earlier</w:t>
      </w:r>
      <w:r>
        <w:t xml:space="preserve">, CockroachDB data ends up stored in a Key-Value storage system that is distributed across multiple nodes in ranges.   Simplistically, we might think of the relationship between table data and Key-Value data, as shown in </w:t>
      </w:r>
      <w:r>
        <w:fldChar w:fldCharType="begin"/>
      </w:r>
      <w:r>
        <w:instrText xml:space="preserve"> REF _Ref66894986 \h </w:instrText>
      </w:r>
      <w:r>
        <w:fldChar w:fldCharType="separate"/>
      </w:r>
      <w:r>
        <w:t xml:space="preserve">Figure </w:t>
      </w:r>
      <w:r>
        <w:rPr>
          <w:noProof/>
        </w:rPr>
        <w:t>4</w:t>
      </w:r>
      <w:r>
        <w:fldChar w:fldCharType="end"/>
      </w:r>
      <w:r>
        <w:t>.</w:t>
      </w:r>
    </w:p>
    <w:p w14:paraId="05C7BD06" w14:textId="77777777" w:rsidR="00917502" w:rsidRDefault="00917502" w:rsidP="00917502">
      <w:pPr>
        <w:keepNext/>
      </w:pPr>
      <w:r>
        <w:rPr>
          <w:noProof/>
        </w:rPr>
        <w:drawing>
          <wp:inline distT="0" distB="0" distL="0" distR="0" wp14:anchorId="40A1261C" wp14:editId="68FF4E24">
            <wp:extent cx="5731510" cy="22777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731510" cy="2277745"/>
                    </a:xfrm>
                    <a:prstGeom prst="rect">
                      <a:avLst/>
                    </a:prstGeom>
                  </pic:spPr>
                </pic:pic>
              </a:graphicData>
            </a:graphic>
          </wp:inline>
        </w:drawing>
      </w:r>
    </w:p>
    <w:p w14:paraId="5AAB473A" w14:textId="1C00FAC7" w:rsidR="00917502" w:rsidRPr="00C77150" w:rsidRDefault="00917502" w:rsidP="00917502">
      <w:pPr>
        <w:pStyle w:val="Caption"/>
      </w:pPr>
      <w:bookmarkStart w:id="9" w:name="_Ref66894986"/>
      <w:bookmarkStart w:id="10" w:name="_Ref66894981"/>
      <w:r>
        <w:t xml:space="preserve">Figure </w:t>
      </w:r>
      <w:r>
        <w:fldChar w:fldCharType="begin"/>
      </w:r>
      <w:r>
        <w:instrText>SEQ Figure \* ARABIC</w:instrText>
      </w:r>
      <w:r>
        <w:fldChar w:fldCharType="separate"/>
      </w:r>
      <w:r w:rsidR="003E1EEB">
        <w:rPr>
          <w:noProof/>
        </w:rPr>
        <w:t>4</w:t>
      </w:r>
      <w:r>
        <w:fldChar w:fldCharType="end"/>
      </w:r>
      <w:bookmarkEnd w:id="9"/>
      <w:r>
        <w:t xml:space="preserve"> Table data and Key-Value storage</w:t>
      </w:r>
      <w:bookmarkEnd w:id="10"/>
    </w:p>
    <w:p w14:paraId="36988AE5" w14:textId="72F6D932" w:rsidR="00917502" w:rsidRDefault="00387F77" w:rsidP="00F71291">
      <w:r>
        <w:t xml:space="preserve">The output of the SQL layer are </w:t>
      </w:r>
      <w:r w:rsidR="00917502">
        <w:t>Key-Value operations.</w:t>
      </w:r>
      <w:r>
        <w:t xml:space="preserve"> </w:t>
      </w:r>
      <w:r w:rsidR="00917502">
        <w:t xml:space="preserve">   This translation means that only the SQL layer needs to be concerned with SQL syntax – </w:t>
      </w:r>
      <w:commentRangeStart w:id="11"/>
      <w:r w:rsidR="00917502">
        <w:t>all the subsequent layers are blissfully unaware of the SQL language</w:t>
      </w:r>
      <w:commentRangeEnd w:id="11"/>
      <w:r w:rsidR="00917502">
        <w:rPr>
          <w:rStyle w:val="CommentReference"/>
        </w:rPr>
        <w:commentReference w:id="11"/>
      </w:r>
      <w:r w:rsidR="00917502">
        <w:t>.</w:t>
      </w:r>
    </w:p>
    <w:p w14:paraId="6467330C" w14:textId="6EBC0B02" w:rsidR="003923A6" w:rsidRDefault="003E3332" w:rsidP="00736BFD">
      <w:r>
        <w:t>Most of the time</w:t>
      </w:r>
      <w:r w:rsidR="00142B0D">
        <w:t>,</w:t>
      </w:r>
      <w:r>
        <w:t xml:space="preserve"> this mapping is relatively unimportant.  However, </w:t>
      </w:r>
      <w:r w:rsidR="007E33C4">
        <w:t xml:space="preserve">do remember that single SQL statements will often translate into multiple Key-Value operations and that each of these will have a distinct </w:t>
      </w:r>
      <w:r w:rsidR="00142B0D">
        <w:t xml:space="preserve">transactional scope.  </w:t>
      </w:r>
    </w:p>
    <w:p w14:paraId="1298C6CA" w14:textId="5061F46F" w:rsidR="00685A3F" w:rsidRDefault="596578F9" w:rsidP="00685A3F">
      <w:pPr>
        <w:pStyle w:val="Heading2"/>
      </w:pPr>
      <w:commentRangeStart w:id="12"/>
      <w:r>
        <w:t xml:space="preserve">The </w:t>
      </w:r>
      <w:r w:rsidR="00142B0D">
        <w:t xml:space="preserve">CockroachDB </w:t>
      </w:r>
      <w:r>
        <w:t>Transactional layer</w:t>
      </w:r>
      <w:commentRangeEnd w:id="12"/>
      <w:r w:rsidR="00685A3F">
        <w:commentReference w:id="12"/>
      </w:r>
    </w:p>
    <w:p w14:paraId="2933682D" w14:textId="77777777" w:rsidR="00AE0B67" w:rsidRDefault="00BE452B" w:rsidP="00BE452B">
      <w:r>
        <w:t xml:space="preserve">The transaction layer is responsible for maintaining </w:t>
      </w:r>
      <w:r w:rsidR="00545A17">
        <w:t xml:space="preserve">the atomicity of transactions by ensuring that all operations </w:t>
      </w:r>
      <w:r w:rsidR="00AE0B67">
        <w:t xml:space="preserve">in a transaction </w:t>
      </w:r>
      <w:r w:rsidR="00545A17">
        <w:t xml:space="preserve">are committed or aborted.  </w:t>
      </w:r>
    </w:p>
    <w:p w14:paraId="27A2C636" w14:textId="469EDCAE" w:rsidR="00422B9E" w:rsidRDefault="00545A17" w:rsidP="00BE452B">
      <w:r>
        <w:t>Additionally, the transactional layer maintains seri</w:t>
      </w:r>
      <w:r w:rsidR="00422B9E">
        <w:t xml:space="preserve">alizable isolation between transactions – which means that transactions are completely isolated from the effects of other transactions.  Although multiple transactions may be in progress at the same time, the experience of each transaction is as if the transactions were run one at a time – </w:t>
      </w:r>
      <w:r w:rsidR="00C36F97">
        <w:t>the</w:t>
      </w:r>
      <w:r w:rsidR="00422B9E">
        <w:t xml:space="preserve"> </w:t>
      </w:r>
      <w:r w:rsidR="00422B9E" w:rsidRPr="00F76141">
        <w:rPr>
          <w:b/>
          <w:bCs/>
          <w:highlight w:val="lightGray"/>
        </w:rPr>
        <w:t>serializable</w:t>
      </w:r>
      <w:r w:rsidR="00C36F97">
        <w:t xml:space="preserve"> isolation level.</w:t>
      </w:r>
    </w:p>
    <w:p w14:paraId="5CBDF545" w14:textId="77777777" w:rsidR="004866B6" w:rsidRPr="000404F2" w:rsidRDefault="004866B6" w:rsidP="004866B6">
      <w:pPr>
        <w:rPr>
          <w:highlight w:val="lightGray"/>
        </w:rPr>
      </w:pPr>
      <w:r w:rsidRPr="000404F2">
        <w:rPr>
          <w:highlight w:val="lightGray"/>
        </w:rPr>
        <w:t>.isolation Levels</w:t>
      </w:r>
    </w:p>
    <w:p w14:paraId="7E772D8E" w14:textId="77777777" w:rsidR="004866B6" w:rsidRPr="000404F2" w:rsidRDefault="004866B6" w:rsidP="004866B6">
      <w:pPr>
        <w:rPr>
          <w:highlight w:val="lightGray"/>
        </w:rPr>
      </w:pPr>
      <w:r w:rsidRPr="000404F2">
        <w:rPr>
          <w:highlight w:val="lightGray"/>
        </w:rPr>
        <w:t>****</w:t>
      </w:r>
    </w:p>
    <w:p w14:paraId="3D1BAA74" w14:textId="77777777" w:rsidR="004866B6" w:rsidRPr="000404F2" w:rsidRDefault="004866B6" w:rsidP="004866B6">
      <w:pPr>
        <w:rPr>
          <w:highlight w:val="lightGray"/>
        </w:rPr>
      </w:pPr>
      <w:r w:rsidRPr="000404F2">
        <w:rPr>
          <w:highlight w:val="lightGray"/>
        </w:rPr>
        <w:t xml:space="preserve">Transaction "isolation levels" define to what extent transactions are isolated from the effects of other transactions.  ANSI SQL defines four isolation levels which are, from weakest to strongest: +Read Uncommitted+, +Read Committed+, +Repeatable Reads+ and +Serializable+.  Additionally, an isolation level of +Snapshot+ is used by many databases, which is stronger than +Repeatable Reads+ but weaker than +Serializable+. </w:t>
      </w:r>
    </w:p>
    <w:p w14:paraId="6967065F" w14:textId="77777777" w:rsidR="004866B6" w:rsidRPr="000404F2" w:rsidRDefault="004866B6" w:rsidP="004866B6">
      <w:pPr>
        <w:rPr>
          <w:highlight w:val="lightGray"/>
        </w:rPr>
      </w:pPr>
      <w:r w:rsidRPr="000404F2">
        <w:rPr>
          <w:highlight w:val="lightGray"/>
        </w:rPr>
        <w:t xml:space="preserve">In some databases, users may choose a lower level of isolation in order to achieve some benefits in terms of concurrency. </w:t>
      </w:r>
    </w:p>
    <w:p w14:paraId="306C495F" w14:textId="77777777" w:rsidR="004866B6" w:rsidRPr="000404F2" w:rsidRDefault="004866B6" w:rsidP="004866B6">
      <w:pPr>
        <w:rPr>
          <w:highlight w:val="lightGray"/>
        </w:rPr>
      </w:pPr>
      <w:r w:rsidRPr="000404F2">
        <w:rPr>
          <w:highlight w:val="lightGray"/>
        </w:rPr>
        <w:t xml:space="preserve">However, CockroachDB supports only the highest +Serializable+ level of isolation.  This means that CockroachDB transactions must exhibit absolute independence from all other transactions.  The results of a set of concurrent transactions must be the same as if they had all been performed one after the other. </w:t>
      </w:r>
    </w:p>
    <w:p w14:paraId="454799B4" w14:textId="48D7DEF1" w:rsidR="004866B6" w:rsidRPr="000404F2" w:rsidRDefault="004866B6" w:rsidP="004866B6">
      <w:pPr>
        <w:rPr>
          <w:highlight w:val="lightGray"/>
        </w:rPr>
      </w:pPr>
    </w:p>
    <w:p w14:paraId="539B8F18" w14:textId="66E06036" w:rsidR="00325249" w:rsidRDefault="004866B6" w:rsidP="004866B6">
      <w:r w:rsidRPr="000404F2">
        <w:rPr>
          <w:highlight w:val="lightGray"/>
        </w:rPr>
        <w:t>****</w:t>
      </w:r>
    </w:p>
    <w:p w14:paraId="472128FA" w14:textId="5E290FBE" w:rsidR="002A71EA" w:rsidRDefault="00356C47" w:rsidP="00BE452B">
      <w:r>
        <w:t xml:space="preserve">The transactional layer </w:t>
      </w:r>
      <w:r w:rsidR="007D1F72">
        <w:t>processes</w:t>
      </w:r>
      <w:r>
        <w:t xml:space="preserve"> </w:t>
      </w:r>
      <w:r w:rsidR="007D1F72">
        <w:t>key-value operations</w:t>
      </w:r>
      <w:r>
        <w:t xml:space="preserve"> generated by the SQL </w:t>
      </w:r>
      <w:r w:rsidR="008D0FAE">
        <w:t xml:space="preserve">layer.  A transaction consists of multiple Key-Value </w:t>
      </w:r>
      <w:r w:rsidR="007D1F72">
        <w:t>operations</w:t>
      </w:r>
      <w:r w:rsidR="008D0FAE">
        <w:t>, some of which may be the result of a single SQL statement</w:t>
      </w:r>
      <w:r w:rsidR="007D1F72">
        <w:t xml:space="preserve">.  </w:t>
      </w:r>
      <w:r w:rsidR="005E642E">
        <w:t xml:space="preserve">In addition to updating table entries, index entries must all be updated, and data must be </w:t>
      </w:r>
      <w:r w:rsidR="00E12132">
        <w:t xml:space="preserve">updated in all copies of the data. </w:t>
      </w:r>
      <w:r w:rsidR="001E2EF0">
        <w:t xml:space="preserve"> Maintaining perfect consistency under all circumstances involves multiple sophisticated algorithms, not all of which can be </w:t>
      </w:r>
      <w:r w:rsidR="00D7188E">
        <w:t xml:space="preserve">covered in this chapter.  For deep details, you may wish to consult the </w:t>
      </w:r>
      <w:r w:rsidR="00C74D85">
        <w:t>CockroachDB 2020 SIGMOD paper</w:t>
      </w:r>
      <w:r w:rsidR="00C74D85">
        <w:rPr>
          <w:rStyle w:val="FootnoteReference"/>
        </w:rPr>
        <w:footnoteReference w:id="2"/>
      </w:r>
      <w:r w:rsidR="00C74D85">
        <w:t xml:space="preserve"> </w:t>
      </w:r>
      <w:r w:rsidR="000404F2">
        <w:t xml:space="preserve">, </w:t>
      </w:r>
      <w:r w:rsidR="00C74D85">
        <w:t xml:space="preserve">which covers many of these principles in more detail. </w:t>
      </w:r>
    </w:p>
    <w:p w14:paraId="6E8F4B8D" w14:textId="311CAE27" w:rsidR="009E1CB8" w:rsidRDefault="009E1CB8" w:rsidP="00E12132">
      <w:pPr>
        <w:pStyle w:val="Heading3"/>
      </w:pPr>
      <w:r>
        <w:t>MVCC principles</w:t>
      </w:r>
    </w:p>
    <w:p w14:paraId="44BAE586" w14:textId="2B0F7312" w:rsidR="00C330C1" w:rsidRDefault="00C74D85" w:rsidP="00C74D85">
      <w:r>
        <w:t xml:space="preserve">Like most transactional database systems, CockroachDB implements the </w:t>
      </w:r>
      <w:r w:rsidR="00694AE9" w:rsidRPr="00694AE9">
        <w:t xml:space="preserve">Multiversion </w:t>
      </w:r>
      <w:r w:rsidR="00694AE9">
        <w:t>C</w:t>
      </w:r>
      <w:r w:rsidR="00694AE9" w:rsidRPr="00694AE9">
        <w:t xml:space="preserve">oncurrency </w:t>
      </w:r>
      <w:r w:rsidR="00694AE9">
        <w:t>C</w:t>
      </w:r>
      <w:r w:rsidR="00694AE9" w:rsidRPr="00694AE9">
        <w:t>ontrol</w:t>
      </w:r>
      <w:r w:rsidR="00694AE9">
        <w:t xml:space="preserve"> (MVCC) pattern</w:t>
      </w:r>
      <w:r w:rsidR="00D612A4">
        <w:t xml:space="preserve">.  MVCC allows readers to </w:t>
      </w:r>
      <w:r w:rsidR="0003398A">
        <w:t xml:space="preserve">obtain a consistent view of information, even while that information is being modified.  </w:t>
      </w:r>
      <w:r w:rsidR="003A1258">
        <w:t xml:space="preserve">Without MVCC, </w:t>
      </w:r>
      <w:r w:rsidR="006078DD">
        <w:t xml:space="preserve"> consistent</w:t>
      </w:r>
      <w:r w:rsidR="00A61EAA">
        <w:t xml:space="preserve"> reads of a data item </w:t>
      </w:r>
      <w:r w:rsidR="00C330C1">
        <w:t xml:space="preserve">need to block simultaneous writes of that item and vice-versa.  With MVCC, readers can obtain a consistent view of information even while the information is being modified by a concurrent transaction. </w:t>
      </w:r>
    </w:p>
    <w:p w14:paraId="7DE8E0AA" w14:textId="138EF7ED" w:rsidR="008116C2" w:rsidRDefault="008116C2" w:rsidP="008116C2">
      <w:r>
        <w:fldChar w:fldCharType="begin"/>
      </w:r>
      <w:r>
        <w:instrText xml:space="preserve"> REF _Ref66957335 \h </w:instrText>
      </w:r>
      <w:r>
        <w:fldChar w:fldCharType="separate"/>
      </w:r>
      <w:r>
        <w:t xml:space="preserve">Figure </w:t>
      </w:r>
      <w:r>
        <w:rPr>
          <w:noProof/>
        </w:rPr>
        <w:t>5</w:t>
      </w:r>
      <w:r>
        <w:fldChar w:fldCharType="end"/>
      </w:r>
      <w:r>
        <w:t xml:space="preserve"> illustrates the basic principles of MVCC.  At time t1, session s1 commences a transaction (1)</w:t>
      </w:r>
      <w:r w:rsidR="006078DD">
        <w:t>.</w:t>
      </w:r>
      <w:r>
        <w:t xml:space="preserve"> At timestamp t2, s1 updates row r2 (2), creating a new version of that row  (3).  Also at timestamp t2, another database session s2 attempts to read from row r1.  Because version v2 of the row has not been committed, session s2 reads from the original version of the row - v1 (4). At timestamp t3, s1 commits its transaction (5).  From that point</w:t>
      </w:r>
      <w:r w:rsidR="00207696">
        <w:t xml:space="preserve"> on,</w:t>
      </w:r>
      <w:r>
        <w:t xml:space="preserve"> session s2 will read from version v2 of the row (6). </w:t>
      </w:r>
    </w:p>
    <w:p w14:paraId="5B844F73" w14:textId="77777777" w:rsidR="008116C2" w:rsidRDefault="008116C2" w:rsidP="00C74D85"/>
    <w:p w14:paraId="4409A910" w14:textId="2A017B1C" w:rsidR="001316A9" w:rsidRDefault="00A61EAA" w:rsidP="00736BFD">
      <w:pPr>
        <w:keepNext/>
      </w:pPr>
      <w:r>
        <w:t xml:space="preserve"> </w:t>
      </w:r>
      <w:r w:rsidR="007C0F7A">
        <w:rPr>
          <w:noProof/>
        </w:rPr>
      </w:r>
      <w:r w:rsidR="007C0F7A">
        <w:rPr>
          <w:noProof/>
        </w:rPr>
        <w:object w:dxaOrig="7666" w:dyaOrig="11295" w14:anchorId="3E10EA83">
          <v:shape id="_x0000_i1027" type="#_x0000_t75" alt="" style="width:383.2pt;height:564.8pt;mso-width-percent:0;mso-height-percent:0;mso-width-percent:0;mso-height-percent:0" o:ole="">
            <v:imagedata r:id="rId19" o:title=""/>
          </v:shape>
          <o:OLEObject Type="Embed" ProgID="Visio.Drawing.15" ShapeID="_x0000_i1027" DrawAspect="Content" ObjectID="_1678767486" r:id="rId20"/>
        </w:object>
      </w:r>
    </w:p>
    <w:p w14:paraId="3451DF9E" w14:textId="5506E553" w:rsidR="00C74D85" w:rsidRDefault="001316A9" w:rsidP="001316A9">
      <w:pPr>
        <w:pStyle w:val="Caption"/>
      </w:pPr>
      <w:bookmarkStart w:id="13" w:name="_Ref66957335"/>
      <w:r>
        <w:t xml:space="preserve">Figure </w:t>
      </w:r>
      <w:r>
        <w:fldChar w:fldCharType="begin"/>
      </w:r>
      <w:r>
        <w:instrText>SEQ Figure \* ARABIC</w:instrText>
      </w:r>
      <w:r>
        <w:fldChar w:fldCharType="separate"/>
      </w:r>
      <w:r w:rsidR="003E1EEB">
        <w:rPr>
          <w:noProof/>
        </w:rPr>
        <w:t>5</w:t>
      </w:r>
      <w:r>
        <w:fldChar w:fldCharType="end"/>
      </w:r>
      <w:bookmarkEnd w:id="13"/>
      <w:r>
        <w:t xml:space="preserve"> MultiVersion Concurrency Control</w:t>
      </w:r>
    </w:p>
    <w:p w14:paraId="17E37DE9" w14:textId="2B9428CA" w:rsidR="008116C2" w:rsidRPr="00736BFD" w:rsidRDefault="008116C2" w:rsidP="00736BFD">
      <w:r>
        <w:t>We</w:t>
      </w:r>
      <w:r w:rsidR="00295E40">
        <w:t>'</w:t>
      </w:r>
      <w:r>
        <w:t>ll see later on how the storage engine implements MVCC, but for now</w:t>
      </w:r>
      <w:r w:rsidR="00207696">
        <w:t>,</w:t>
      </w:r>
      <w:r>
        <w:t xml:space="preserve"> the important concept is that multiple versions of any row </w:t>
      </w:r>
      <w:r w:rsidR="00E11B37">
        <w:t>are maintained by the system</w:t>
      </w:r>
      <w:r w:rsidR="00207696">
        <w:t>,</w:t>
      </w:r>
      <w:r w:rsidR="00E11B37">
        <w:t xml:space="preserve"> and transaction</w:t>
      </w:r>
      <w:r w:rsidR="00207696">
        <w:t>s</w:t>
      </w:r>
      <w:r w:rsidR="00E11B37">
        <w:t xml:space="preserve"> can determine which version of the row to read depending on their timestamp and the timestamp of any concurrent transactions. </w:t>
      </w:r>
    </w:p>
    <w:p w14:paraId="49789071" w14:textId="318BB341" w:rsidR="00664ADE" w:rsidRDefault="00790398" w:rsidP="00736BFD">
      <w:pPr>
        <w:pStyle w:val="Heading3"/>
      </w:pPr>
      <w:r>
        <w:t>Transaction preparation</w:t>
      </w:r>
    </w:p>
    <w:p w14:paraId="01696ADA" w14:textId="4434CD31" w:rsidR="00053BC8" w:rsidRDefault="00053BC8" w:rsidP="00053BC8"/>
    <w:p w14:paraId="195EF6CF" w14:textId="28DBEEF3" w:rsidR="00A36C48" w:rsidRDefault="00053BC8" w:rsidP="00A36C48">
      <w:r>
        <w:t xml:space="preserve">Distributed transactions </w:t>
      </w:r>
      <w:r w:rsidR="005B1F1B">
        <w:t xml:space="preserve">must proceed in multiple stages.  Simplistically, each node in the distributed system must prepare the transaction and </w:t>
      </w:r>
      <w:r w:rsidR="00E15743">
        <w:t xml:space="preserve">only if all nodes signal readiness can the transaction </w:t>
      </w:r>
      <w:r w:rsidR="00790398">
        <w:t>be finalized</w:t>
      </w:r>
      <w:r w:rsidR="00E15743">
        <w:t>.</w:t>
      </w:r>
    </w:p>
    <w:p w14:paraId="0C06942C" w14:textId="6A7C25F2" w:rsidR="00A36C48" w:rsidRPr="00A36C48" w:rsidRDefault="002650BA" w:rsidP="00A36C48">
      <w:r>
        <w:fldChar w:fldCharType="begin"/>
      </w:r>
      <w:r>
        <w:instrText xml:space="preserve"> REF _Ref67060696 \h </w:instrText>
      </w:r>
      <w:r>
        <w:fldChar w:fldCharType="separate"/>
      </w:r>
      <w:r>
        <w:t xml:space="preserve">Figure </w:t>
      </w:r>
      <w:r>
        <w:rPr>
          <w:noProof/>
        </w:rPr>
        <w:t>6</w:t>
      </w:r>
      <w:r>
        <w:fldChar w:fldCharType="end"/>
      </w:r>
      <w:r>
        <w:t xml:space="preserve"> illustrates </w:t>
      </w:r>
      <w:r w:rsidR="00E56D10">
        <w:t>a highly simplified</w:t>
      </w:r>
      <w:r>
        <w:t xml:space="preserve"> flow of a transaction</w:t>
      </w:r>
      <w:r w:rsidR="00053BC8">
        <w:t xml:space="preserve"> prep</w:t>
      </w:r>
      <w:r w:rsidR="00790398">
        <w:t>a</w:t>
      </w:r>
      <w:r w:rsidR="00053BC8">
        <w:t>rati</w:t>
      </w:r>
      <w:r w:rsidR="00E15743">
        <w:t>o</w:t>
      </w:r>
      <w:r w:rsidR="00053BC8">
        <w:t>n</w:t>
      </w:r>
      <w:r>
        <w:t xml:space="preserve">.  </w:t>
      </w:r>
      <w:r w:rsidR="00E56D10">
        <w:t>In this case</w:t>
      </w:r>
      <w:r w:rsidR="00790398">
        <w:t>,</w:t>
      </w:r>
      <w:r w:rsidR="00E56D10">
        <w:t xml:space="preserve"> a two statement transaction is sent to the CockroachDB gateway node</w:t>
      </w:r>
      <w:r w:rsidR="00A32F95">
        <w:t xml:space="preserve"> (1)</w:t>
      </w:r>
      <w:r w:rsidR="00E56D10">
        <w:t>.  The first statement i</w:t>
      </w:r>
      <w:r w:rsidR="00A53241">
        <w:t>nvolves a change to range 2, so that request is sent to the Leasemaster for that range, which prepares the change and prop</w:t>
      </w:r>
      <w:r w:rsidR="00790398">
        <w:t>a</w:t>
      </w:r>
      <w:r w:rsidR="00A53241">
        <w:t>gates the changes to the other replicas for that range</w:t>
      </w:r>
      <w:r w:rsidR="00A53241">
        <w:rPr>
          <w:rStyle w:val="FootnoteReference"/>
        </w:rPr>
        <w:footnoteReference w:id="3"/>
      </w:r>
      <w:r w:rsidR="00A53241">
        <w:t xml:space="preserve">. </w:t>
      </w:r>
      <w:r w:rsidR="00EE4895">
        <w:t xml:space="preserve"> </w:t>
      </w:r>
      <w:r w:rsidR="00274330">
        <w:t xml:space="preserve">The second statement affects </w:t>
      </w:r>
      <w:r w:rsidR="00B0556A">
        <w:t>range 4, which likewise prop</w:t>
      </w:r>
      <w:r w:rsidR="00790398">
        <w:t>a</w:t>
      </w:r>
      <w:r w:rsidR="00B0556A">
        <w:t xml:space="preserve">gates the change to the Leaseholder and to </w:t>
      </w:r>
      <w:r w:rsidR="0009606E">
        <w:t xml:space="preserve">its </w:t>
      </w:r>
      <w:r w:rsidR="00B0556A">
        <w:t>replicas</w:t>
      </w:r>
      <w:r w:rsidR="008807CA">
        <w:t xml:space="preserve"> </w:t>
      </w:r>
      <w:r w:rsidR="0009606E">
        <w:t>(</w:t>
      </w:r>
      <w:r w:rsidR="008807CA">
        <w:t>6,7 &amp; 8)</w:t>
      </w:r>
      <w:r w:rsidR="00B0556A">
        <w:t xml:space="preserve">.  </w:t>
      </w:r>
      <w:r w:rsidR="003626E7">
        <w:t xml:space="preserve"> </w:t>
      </w:r>
      <w:r w:rsidR="000239A5">
        <w:t>When all changes have correctly propagated, the transaction completes and the client is notified of success (9).</w:t>
      </w:r>
    </w:p>
    <w:p w14:paraId="24CAFAA3" w14:textId="53452BBB" w:rsidR="00D447BD" w:rsidRDefault="00D447BD" w:rsidP="00D447BD"/>
    <w:p w14:paraId="22B840C1" w14:textId="1A9D8F96" w:rsidR="003F74A0" w:rsidRDefault="007C0F7A" w:rsidP="003F74A0">
      <w:pPr>
        <w:keepNext/>
      </w:pPr>
      <w:r>
        <w:rPr>
          <w:noProof/>
        </w:rPr>
      </w:r>
      <w:r w:rsidR="007C0F7A">
        <w:rPr>
          <w:noProof/>
        </w:rPr>
        <w:object w:dxaOrig="10441" w:dyaOrig="10126" w14:anchorId="4F11C072">
          <v:shape id="_x0000_i1028" type="#_x0000_t75" alt="" style="width:450.4pt;height:437.6pt;mso-width-percent:0;mso-height-percent:0;mso-width-percent:0;mso-height-percent:0" o:ole="">
            <v:imagedata r:id="rId21" o:title=""/>
          </v:shape>
          <o:OLEObject Type="Embed" ProgID="Visio.Drawing.15" ShapeID="_x0000_i1028" DrawAspect="Content" ObjectID="_1678767487" r:id="rId22"/>
        </w:object>
      </w:r>
    </w:p>
    <w:p w14:paraId="2CD619E6" w14:textId="17F9FF19" w:rsidR="000D1A84" w:rsidRPr="000D1A84" w:rsidRDefault="003F74A0" w:rsidP="00AC7540">
      <w:pPr>
        <w:pStyle w:val="Caption"/>
      </w:pPr>
      <w:bookmarkStart w:id="14" w:name="_Ref67060696"/>
      <w:r>
        <w:t xml:space="preserve">Figure </w:t>
      </w:r>
      <w:r>
        <w:fldChar w:fldCharType="begin"/>
      </w:r>
      <w:r>
        <w:instrText>SEQ Figure \* ARABIC</w:instrText>
      </w:r>
      <w:r>
        <w:fldChar w:fldCharType="separate"/>
      </w:r>
      <w:r w:rsidR="003E1EEB">
        <w:rPr>
          <w:noProof/>
        </w:rPr>
        <w:t>6</w:t>
      </w:r>
      <w:r>
        <w:fldChar w:fldCharType="end"/>
      </w:r>
      <w:bookmarkEnd w:id="14"/>
      <w:r>
        <w:t xml:space="preserve"> Basic transaction flow</w:t>
      </w:r>
    </w:p>
    <w:p w14:paraId="2563E4EA" w14:textId="68C9B557" w:rsidR="000239A5" w:rsidRDefault="000239A5" w:rsidP="000239A5">
      <w:pPr>
        <w:pStyle w:val="Heading3"/>
      </w:pPr>
      <w:r>
        <w:t>Pipelining</w:t>
      </w:r>
      <w:r w:rsidR="00E15BDF">
        <w:t xml:space="preserve"> and write intents</w:t>
      </w:r>
    </w:p>
    <w:p w14:paraId="05E7DE27" w14:textId="0E0227C5" w:rsidR="00722638" w:rsidRDefault="00D90CFD" w:rsidP="008807CA">
      <w:r>
        <w:t>The Leas</w:t>
      </w:r>
      <w:r w:rsidR="000239A5">
        <w:t>ehol</w:t>
      </w:r>
      <w:r>
        <w:t xml:space="preserve">der </w:t>
      </w:r>
      <w:r w:rsidR="000239A5">
        <w:t>transmits</w:t>
      </w:r>
      <w:r>
        <w:t xml:space="preserve"> write </w:t>
      </w:r>
      <w:r w:rsidR="00E6566D">
        <w:t xml:space="preserve">commands </w:t>
      </w:r>
      <w:r>
        <w:t>to replicas in an asy</w:t>
      </w:r>
      <w:r w:rsidR="000239A5">
        <w:t>nchr</w:t>
      </w:r>
      <w:r>
        <w:t xml:space="preserve">onous mode, referred to as </w:t>
      </w:r>
      <w:r w:rsidRPr="00CD1A3B">
        <w:rPr>
          <w:b/>
          <w:bCs/>
        </w:rPr>
        <w:t>transaction pipelining</w:t>
      </w:r>
      <w:r>
        <w:t>.  The Leaseho</w:t>
      </w:r>
      <w:r w:rsidR="00E6566D">
        <w:t>l</w:t>
      </w:r>
      <w:r>
        <w:t>der sends</w:t>
      </w:r>
      <w:r w:rsidR="000239A5">
        <w:t xml:space="preserve"> </w:t>
      </w:r>
      <w:r>
        <w:t xml:space="preserve"> </w:t>
      </w:r>
      <w:r w:rsidR="00E6566D">
        <w:t xml:space="preserve">the </w:t>
      </w:r>
      <w:r>
        <w:t xml:space="preserve">write commands to the replicas and responds to </w:t>
      </w:r>
      <w:r w:rsidR="0042056B">
        <w:t xml:space="preserve">the gateway without waiting for those replicas to </w:t>
      </w:r>
      <w:r w:rsidR="00E6566D">
        <w:t>acknowledge the writes</w:t>
      </w:r>
      <w:r w:rsidR="0042056B">
        <w:t xml:space="preserve">  </w:t>
      </w:r>
      <w:r w:rsidR="005A7CA7">
        <w:t xml:space="preserve"> </w:t>
      </w:r>
      <w:r w:rsidR="00CD1A3B">
        <w:t xml:space="preserve">  </w:t>
      </w:r>
    </w:p>
    <w:p w14:paraId="27A09599" w14:textId="6793C1DE" w:rsidR="008807CA" w:rsidRDefault="008807CA" w:rsidP="008807CA">
      <w:r>
        <w:t xml:space="preserve">Of course, </w:t>
      </w:r>
      <w:r w:rsidR="00D87EAD">
        <w:t>during these initial stages, it is not yet known whether the transaction will succeed,</w:t>
      </w:r>
      <w:r w:rsidR="00865543">
        <w:t xml:space="preserve"> </w:t>
      </w:r>
      <w:r w:rsidR="00D87EAD">
        <w:t>so it</w:t>
      </w:r>
      <w:r w:rsidR="00295E40">
        <w:t>'</w:t>
      </w:r>
      <w:r w:rsidR="00D87EAD">
        <w:t xml:space="preserve">s premature to </w:t>
      </w:r>
      <w:r w:rsidR="00083E19">
        <w:t xml:space="preserve">permanently apply the new values to the database.  Instead, </w:t>
      </w:r>
      <w:r w:rsidR="00E6566D">
        <w:t>tentative modifications</w:t>
      </w:r>
      <w:r w:rsidR="00804813">
        <w:t xml:space="preserve"> called </w:t>
      </w:r>
      <w:r w:rsidR="00804813" w:rsidRPr="00147942">
        <w:rPr>
          <w:b/>
          <w:bCs/>
        </w:rPr>
        <w:t>write intents</w:t>
      </w:r>
      <w:r w:rsidR="00E6566D" w:rsidRPr="00E6566D">
        <w:t xml:space="preserve"> are created</w:t>
      </w:r>
      <w:r w:rsidR="00804813">
        <w:t xml:space="preserve">.  Write intents are specially </w:t>
      </w:r>
      <w:r w:rsidR="00E6566D">
        <w:t>constructed</w:t>
      </w:r>
      <w:r w:rsidR="00804813">
        <w:t xml:space="preserve"> MVCC-compliant versions of the </w:t>
      </w:r>
      <w:r w:rsidR="00CE57DE">
        <w:t>records, which are marked as provisional.  They serve both as</w:t>
      </w:r>
      <w:r w:rsidR="005929A2">
        <w:t xml:space="preserve"> </w:t>
      </w:r>
      <w:r w:rsidR="00CE57DE">
        <w:t xml:space="preserve">tentative transaction outcomes and as </w:t>
      </w:r>
      <w:r w:rsidR="00147942">
        <w:t xml:space="preserve">locks that prevent any concurrent attempts to update the same record. </w:t>
      </w:r>
    </w:p>
    <w:p w14:paraId="0D6D1CF4" w14:textId="77777777" w:rsidR="005929A2" w:rsidRDefault="005929A2" w:rsidP="008807CA">
      <w:r>
        <w:t>Inside the first key range to be modified by the transaction, CockroachDB writes a special</w:t>
      </w:r>
      <w:r w:rsidR="00685E22">
        <w:t xml:space="preserve"> </w:t>
      </w:r>
      <w:r w:rsidR="00685E22" w:rsidRPr="00685E22">
        <w:rPr>
          <w:b/>
          <w:bCs/>
        </w:rPr>
        <w:t>transaction record</w:t>
      </w:r>
      <w:r w:rsidR="00D84FAA">
        <w:t xml:space="preserve">.  This transaction record contains the official </w:t>
      </w:r>
      <w:r>
        <w:t>status</w:t>
      </w:r>
      <w:r w:rsidR="00D84FAA">
        <w:t xml:space="preserve"> of the transaction.  In the example shown in </w:t>
      </w:r>
      <w:r w:rsidR="00D84FAA">
        <w:fldChar w:fldCharType="begin"/>
      </w:r>
      <w:r w:rsidR="00D84FAA">
        <w:instrText xml:space="preserve"> REF _Ref67060696 \h </w:instrText>
      </w:r>
      <w:r w:rsidR="00D84FAA">
        <w:fldChar w:fldCharType="separate"/>
      </w:r>
      <w:r w:rsidR="00D84FAA">
        <w:t xml:space="preserve">Figure </w:t>
      </w:r>
      <w:r w:rsidR="00D84FAA">
        <w:rPr>
          <w:noProof/>
        </w:rPr>
        <w:t>6</w:t>
      </w:r>
      <w:r w:rsidR="00D84FAA">
        <w:fldChar w:fldCharType="end"/>
      </w:r>
      <w:r w:rsidR="00D84FAA">
        <w:t xml:space="preserve">, this transaction record would be stored in range 2 since that is the first range </w:t>
      </w:r>
      <w:r>
        <w:t>to be modified in the</w:t>
      </w:r>
      <w:r w:rsidR="00F47A30">
        <w:t xml:space="preserve"> trans</w:t>
      </w:r>
      <w:r>
        <w:t>ac</w:t>
      </w:r>
      <w:r w:rsidR="00F47A30">
        <w:t xml:space="preserve">tion.  </w:t>
      </w:r>
    </w:p>
    <w:p w14:paraId="4B05CE68" w14:textId="779B4AF3" w:rsidR="00AC7540" w:rsidRDefault="00F47A30" w:rsidP="008807CA">
      <w:r>
        <w:t xml:space="preserve">This </w:t>
      </w:r>
      <w:r w:rsidR="005929A2">
        <w:t>transaction record</w:t>
      </w:r>
      <w:r>
        <w:t xml:space="preserve"> will record the transaction state as one of the following:</w:t>
      </w:r>
    </w:p>
    <w:p w14:paraId="516C412D" w14:textId="664BAFCD" w:rsidR="00C41623" w:rsidRDefault="00C41623" w:rsidP="00C41623">
      <w:pPr>
        <w:pStyle w:val="ListParagraph"/>
        <w:numPr>
          <w:ilvl w:val="0"/>
          <w:numId w:val="19"/>
        </w:numPr>
      </w:pPr>
      <w:r w:rsidRPr="005929A2">
        <w:rPr>
          <w:b/>
          <w:bCs/>
        </w:rPr>
        <w:t>PENDING</w:t>
      </w:r>
      <w:r>
        <w:t>: Indicates that the write intent's transaction is still in progress.</w:t>
      </w:r>
    </w:p>
    <w:p w14:paraId="410D31D1" w14:textId="1B974D15" w:rsidR="00C41623" w:rsidRDefault="00C41623" w:rsidP="00C41623">
      <w:pPr>
        <w:pStyle w:val="ListParagraph"/>
        <w:numPr>
          <w:ilvl w:val="0"/>
          <w:numId w:val="19"/>
        </w:numPr>
      </w:pPr>
      <w:r w:rsidRPr="005929A2">
        <w:rPr>
          <w:b/>
          <w:bCs/>
        </w:rPr>
        <w:t>COMMITTED</w:t>
      </w:r>
      <w:r>
        <w:t xml:space="preserve">: The transaction has </w:t>
      </w:r>
      <w:r w:rsidR="005929A2">
        <w:t xml:space="preserve">been </w:t>
      </w:r>
      <w:r>
        <w:t>successfully completed.</w:t>
      </w:r>
    </w:p>
    <w:p w14:paraId="323CE9EE" w14:textId="5F5379D0" w:rsidR="00C41623" w:rsidRDefault="00C41623" w:rsidP="00C41623">
      <w:pPr>
        <w:pStyle w:val="ListParagraph"/>
        <w:numPr>
          <w:ilvl w:val="0"/>
          <w:numId w:val="19"/>
        </w:numPr>
      </w:pPr>
      <w:r w:rsidRPr="005929A2">
        <w:rPr>
          <w:b/>
          <w:bCs/>
        </w:rPr>
        <w:t>STAGING</w:t>
      </w:r>
      <w:r>
        <w:t xml:space="preserve">: </w:t>
      </w:r>
      <w:r w:rsidR="0003407A">
        <w:t xml:space="preserve">The transaction is in the process of being committed. </w:t>
      </w:r>
    </w:p>
    <w:p w14:paraId="24A298F8" w14:textId="2075002C" w:rsidR="00C41623" w:rsidRDefault="00C41623" w:rsidP="00C41623">
      <w:pPr>
        <w:pStyle w:val="ListParagraph"/>
        <w:numPr>
          <w:ilvl w:val="0"/>
          <w:numId w:val="19"/>
        </w:numPr>
      </w:pPr>
      <w:r w:rsidRPr="005929A2">
        <w:rPr>
          <w:b/>
          <w:bCs/>
        </w:rPr>
        <w:t>ABORTED</w:t>
      </w:r>
      <w:r>
        <w:t>: Indicates that the transaction was aborted and its values should be discarded.</w:t>
      </w:r>
    </w:p>
    <w:p w14:paraId="1EEAE61C" w14:textId="73E1279A" w:rsidR="00356C47" w:rsidRDefault="00356C47" w:rsidP="00736BFD">
      <w:pPr>
        <w:pStyle w:val="Heading3"/>
      </w:pPr>
      <w:r>
        <w:t>Parallel Commit</w:t>
      </w:r>
    </w:p>
    <w:p w14:paraId="1FB93B8E" w14:textId="0C61D69A" w:rsidR="00331092" w:rsidRDefault="005A7CA7" w:rsidP="00331092">
      <w:r>
        <w:t xml:space="preserve">CockroachDB </w:t>
      </w:r>
      <w:r w:rsidR="00E66D69">
        <w:t>provides a fast commit mechan</w:t>
      </w:r>
      <w:r w:rsidR="00E15BDF">
        <w:t>ism</w:t>
      </w:r>
      <w:r w:rsidR="00E66D69">
        <w:t xml:space="preserve"> that allows control to return to the gateway without having to wait for all transaction propagation to occur. </w:t>
      </w:r>
    </w:p>
    <w:p w14:paraId="0DB1DF6D" w14:textId="1D85AEFF" w:rsidR="00E66D69" w:rsidRDefault="00D40347" w:rsidP="00331092">
      <w:r>
        <w:t xml:space="preserve">As we discussed in the previous section,  transaction pipelining allows the transaction to proceed while outstanding write intents are still being propagated to replica nodes.  </w:t>
      </w:r>
      <w:r w:rsidR="0064356B">
        <w:t xml:space="preserve">When the gateway issues a commit, the transaction coordinator node </w:t>
      </w:r>
      <w:r w:rsidR="0028570E">
        <w:t xml:space="preserve">sets the transaction record status to STAGING.  </w:t>
      </w:r>
      <w:r w:rsidR="00B559E3">
        <w:t xml:space="preserve"> </w:t>
      </w:r>
      <w:r w:rsidR="00AC73B6">
        <w:t xml:space="preserve">The transaction coordinator waits for the </w:t>
      </w:r>
      <w:r w:rsidR="00295E40">
        <w:t>"</w:t>
      </w:r>
      <w:r w:rsidR="00AC73B6">
        <w:t>in</w:t>
      </w:r>
      <w:r w:rsidR="0069333C">
        <w:t>-</w:t>
      </w:r>
      <w:r w:rsidR="00AC73B6">
        <w:t>flight</w:t>
      </w:r>
      <w:r w:rsidR="00295E40">
        <w:t>"</w:t>
      </w:r>
      <w:r w:rsidR="00AC73B6">
        <w:t xml:space="preserve"> write operations to complete. </w:t>
      </w:r>
      <w:r w:rsidR="001E575A">
        <w:t xml:space="preserve">  When all in</w:t>
      </w:r>
      <w:r w:rsidR="0069333C">
        <w:t>-</w:t>
      </w:r>
      <w:r w:rsidR="001E575A">
        <w:t xml:space="preserve">flight </w:t>
      </w:r>
      <w:r w:rsidR="00DD48B9">
        <w:t xml:space="preserve">write intents are written, the transaction can move to COMMITTED stage. </w:t>
      </w:r>
    </w:p>
    <w:p w14:paraId="4454C94B" w14:textId="63B8AC2B" w:rsidR="001D37F8" w:rsidRPr="00331092" w:rsidRDefault="00750930" w:rsidP="00331092">
      <w:r>
        <w:t xml:space="preserve">The beauty of the parallel commit mechanism is that it does not require </w:t>
      </w:r>
      <w:r w:rsidR="004C11A4">
        <w:t xml:space="preserve">sending </w:t>
      </w:r>
      <w:r w:rsidR="00435216">
        <w:t xml:space="preserve">a </w:t>
      </w:r>
      <w:r w:rsidR="004C11A4">
        <w:t xml:space="preserve">flurry of modifications to affected nodes at commit time.  The </w:t>
      </w:r>
      <w:r w:rsidR="00B16572">
        <w:t xml:space="preserve">commit status change occurs only at the commit record. </w:t>
      </w:r>
    </w:p>
    <w:p w14:paraId="53D23E6C" w14:textId="21E2D5F9" w:rsidR="00356C47" w:rsidRDefault="00C12CD5" w:rsidP="00E12132">
      <w:pPr>
        <w:pStyle w:val="Heading3"/>
      </w:pPr>
      <w:r>
        <w:t>Transaction clean up</w:t>
      </w:r>
    </w:p>
    <w:p w14:paraId="16376F5A" w14:textId="07488691" w:rsidR="00922214" w:rsidRDefault="00922214" w:rsidP="00922214"/>
    <w:p w14:paraId="44C86FCF" w14:textId="720E2F7C" w:rsidR="002316FE" w:rsidRDefault="003B1B5E" w:rsidP="00922214">
      <w:r>
        <w:t xml:space="preserve">As discussed in the previous section, a COMMIT operation </w:t>
      </w:r>
      <w:r w:rsidR="00295E40">
        <w:t>"</w:t>
      </w:r>
      <w:r>
        <w:t>flips a switch</w:t>
      </w:r>
      <w:r w:rsidR="00295E40">
        <w:t>"</w:t>
      </w:r>
      <w:r w:rsidR="00435216">
        <w:t xml:space="preserve"> in the transaction record</w:t>
      </w:r>
      <w:r>
        <w:t xml:space="preserve"> to mark the transaction as committed, </w:t>
      </w:r>
      <w:r w:rsidR="002F6205">
        <w:t xml:space="preserve">minimizing any delays that </w:t>
      </w:r>
      <w:r w:rsidR="00435216">
        <w:t>would otherwise</w:t>
      </w:r>
      <w:r w:rsidR="002F6205">
        <w:t xml:space="preserve"> occur when a transaction is committed.  </w:t>
      </w:r>
      <w:r w:rsidR="002316FE">
        <w:t xml:space="preserve">After the </w:t>
      </w:r>
      <w:r w:rsidR="00385DCD">
        <w:t xml:space="preserve">transaction has reached </w:t>
      </w:r>
      <w:r w:rsidR="00435216">
        <w:t xml:space="preserve">the </w:t>
      </w:r>
      <w:r w:rsidR="00A61E53">
        <w:t>COMMIT stage</w:t>
      </w:r>
      <w:r w:rsidR="00435216">
        <w:t>,</w:t>
      </w:r>
      <w:r w:rsidR="00A61E53">
        <w:t xml:space="preserve"> </w:t>
      </w:r>
      <w:r w:rsidR="003337CE">
        <w:t>then it will async</w:t>
      </w:r>
      <w:r w:rsidR="00435216">
        <w:t>hro</w:t>
      </w:r>
      <w:r w:rsidR="003337CE">
        <w:t xml:space="preserve">nously </w:t>
      </w:r>
      <w:r w:rsidR="00506EA3">
        <w:t xml:space="preserve">resolve the write intents by modifying the write intent to become </w:t>
      </w:r>
      <w:r w:rsidR="00435216">
        <w:t xml:space="preserve">a normal </w:t>
      </w:r>
      <w:r w:rsidR="00506EA3">
        <w:t xml:space="preserve">MVCC </w:t>
      </w:r>
      <w:r w:rsidR="00C02E91">
        <w:t xml:space="preserve">record representing a new record value. </w:t>
      </w:r>
    </w:p>
    <w:p w14:paraId="696E71D3" w14:textId="5AE7E0B1" w:rsidR="00DA4F1C" w:rsidRDefault="00B16572" w:rsidP="00922214">
      <w:r>
        <w:t xml:space="preserve">However, as with any asynchronous operation, there </w:t>
      </w:r>
      <w:r w:rsidR="003752F9">
        <w:t>may</w:t>
      </w:r>
      <w:r>
        <w:t xml:space="preserve"> be a delay in performing this cleanup</w:t>
      </w:r>
      <w:r w:rsidR="00DA4F1C">
        <w:t xml:space="preserve">. Furthermore, since a committed write intent looks just the same as a pending write intent, transactions that encounter a write intent </w:t>
      </w:r>
      <w:r w:rsidR="003752F9">
        <w:t>record when reading a key</w:t>
      </w:r>
      <w:r w:rsidR="00B21D8F">
        <w:t xml:space="preserve"> will need to determine if the write intent is committed. </w:t>
      </w:r>
      <w:r w:rsidR="00DA4F1C">
        <w:t xml:space="preserve"> </w:t>
      </w:r>
    </w:p>
    <w:p w14:paraId="35E1C229" w14:textId="6D16C4B8" w:rsidR="00C02E91" w:rsidRDefault="00C02E91" w:rsidP="00922214">
      <w:r>
        <w:t xml:space="preserve">If another transaction encounters a write intent that has not yet been cleaned up by the transaction coordinator, then </w:t>
      </w:r>
      <w:r w:rsidR="007A34AC">
        <w:t xml:space="preserve">it can perform the write intent cleanup by checking the transaction record.  </w:t>
      </w:r>
      <w:r w:rsidR="00A11639">
        <w:t xml:space="preserve">The write intent contains a pointer to the transaction records, which can reveal if the transaction is committed. </w:t>
      </w:r>
    </w:p>
    <w:p w14:paraId="4DAD182E" w14:textId="64078A49" w:rsidR="004A5022" w:rsidRDefault="00F628E6" w:rsidP="00922214">
      <w:r>
        <w:fldChar w:fldCharType="begin"/>
      </w:r>
      <w:r>
        <w:instrText xml:space="preserve"> REF _Ref67320531 \h </w:instrText>
      </w:r>
      <w:r>
        <w:fldChar w:fldCharType="separate"/>
      </w:r>
      <w:r>
        <w:t xml:space="preserve">Figure </w:t>
      </w:r>
      <w:r>
        <w:rPr>
          <w:noProof/>
        </w:rPr>
        <w:t>7</w:t>
      </w:r>
      <w:r>
        <w:fldChar w:fldCharType="end"/>
      </w:r>
      <w:r>
        <w:t xml:space="preserve"> illustrates the </w:t>
      </w:r>
      <w:r w:rsidR="00D00061">
        <w:t xml:space="preserve">flow of a successful two-statement transaction.  A client issues a DML statement (1).  This creates a transaction coordinator which maintains a transaction record in </w:t>
      </w:r>
      <w:r w:rsidR="00ED4254">
        <w:t>PENDING</w:t>
      </w:r>
      <w:r w:rsidR="00D00061">
        <w:t xml:space="preserve"> state.  </w:t>
      </w:r>
      <w:r w:rsidR="0007560F">
        <w:t>Write intent commands are issued to the Leas</w:t>
      </w:r>
      <w:r w:rsidR="00ED4254">
        <w:t>e</w:t>
      </w:r>
      <w:r w:rsidR="0007560F">
        <w:t>holder for the range concerned</w:t>
      </w:r>
      <w:r w:rsidR="008469CA">
        <w:t xml:space="preserve"> (2)</w:t>
      </w:r>
      <w:r w:rsidR="0007560F">
        <w:t>.  The Leas</w:t>
      </w:r>
      <w:r w:rsidR="006C1FC4">
        <w:t>e</w:t>
      </w:r>
      <w:r w:rsidR="0007560F">
        <w:t xml:space="preserve">holder writes the intent markers to its copy of the data and transmits the same to </w:t>
      </w:r>
      <w:r w:rsidR="00ED4254">
        <w:t xml:space="preserve">all </w:t>
      </w:r>
      <w:r w:rsidR="0007560F">
        <w:t>replicas</w:t>
      </w:r>
      <w:r w:rsidR="008469CA">
        <w:t>.  It returns success to the Transaction coordinator without waiting for the replica intents to be acknowledged</w:t>
      </w:r>
      <w:r w:rsidR="004A5022">
        <w:t xml:space="preserve"> (3)</w:t>
      </w:r>
      <w:r w:rsidR="008469CA">
        <w:t>.</w:t>
      </w:r>
    </w:p>
    <w:p w14:paraId="570A89A1" w14:textId="66D3BD06" w:rsidR="009E382C" w:rsidRDefault="004A5022" w:rsidP="00922214">
      <w:r>
        <w:t xml:space="preserve">Subsequent </w:t>
      </w:r>
      <w:r w:rsidR="006C1FC4">
        <w:t>modifications in the transaction</w:t>
      </w:r>
      <w:r>
        <w:t xml:space="preserve"> are processed in </w:t>
      </w:r>
      <w:r w:rsidR="006C1FC4">
        <w:t>the same manner.</w:t>
      </w:r>
      <w:r>
        <w:t xml:space="preserve">  </w:t>
      </w:r>
    </w:p>
    <w:p w14:paraId="2D44749B" w14:textId="2119E518" w:rsidR="00416264" w:rsidRDefault="009E382C" w:rsidP="00922214">
      <w:r>
        <w:t>The client issues a COMMIT (3).  The transaction co-</w:t>
      </w:r>
      <w:r w:rsidR="006C1FC4">
        <w:t>coordina</w:t>
      </w:r>
      <w:r>
        <w:t>tor marks the transaction status as STAGING.  When all write intents are confirmed, the transac</w:t>
      </w:r>
      <w:r w:rsidR="006C1FC4">
        <w:t>t</w:t>
      </w:r>
      <w:r>
        <w:t>ion status is set to COMMITTED</w:t>
      </w:r>
      <w:r w:rsidR="006C1FC4">
        <w:t>,</w:t>
      </w:r>
      <w:r>
        <w:t xml:space="preserve"> and </w:t>
      </w:r>
      <w:r w:rsidR="00416264">
        <w:t xml:space="preserve">the client is advised of success (4).  </w:t>
      </w:r>
    </w:p>
    <w:p w14:paraId="09E7D8BC" w14:textId="460BC187" w:rsidR="00F628E6" w:rsidRDefault="00416264" w:rsidP="00922214">
      <w:r>
        <w:t>After successful commits, the transaction coordinator resolves write intents in affected ranges, which become normal MVCC records (5).</w:t>
      </w:r>
      <w:r w:rsidR="008469CA">
        <w:t xml:space="preserve"> </w:t>
      </w:r>
    </w:p>
    <w:p w14:paraId="03A8BFF9" w14:textId="1EDEBABB" w:rsidR="00F628E6" w:rsidRDefault="007C0F7A" w:rsidP="00F628E6">
      <w:pPr>
        <w:keepNext/>
      </w:pPr>
      <w:r>
        <w:rPr>
          <w:noProof/>
        </w:rPr>
      </w:r>
      <w:r w:rsidR="007C0F7A">
        <w:rPr>
          <w:noProof/>
        </w:rPr>
        <w:object w:dxaOrig="11851" w:dyaOrig="9361" w14:anchorId="33CA8F52">
          <v:shape id="_x0000_i1029" type="#_x0000_t75" alt="" style="width:450.8pt;height:356pt;mso-width-percent:0;mso-height-percent:0;mso-width-percent:0;mso-height-percent:0" o:ole="">
            <v:imagedata r:id="rId23" o:title=""/>
          </v:shape>
          <o:OLEObject Type="Embed" ProgID="Visio.Drawing.15" ShapeID="_x0000_i1029" DrawAspect="Content" ObjectID="_1678767488" r:id="rId24"/>
        </w:object>
      </w:r>
    </w:p>
    <w:p w14:paraId="0663BE55" w14:textId="4F8B8D5D" w:rsidR="00922214" w:rsidRPr="00922214" w:rsidRDefault="00F628E6" w:rsidP="00F628E6">
      <w:pPr>
        <w:pStyle w:val="Caption"/>
      </w:pPr>
      <w:bookmarkStart w:id="15" w:name="_Ref67320531"/>
      <w:r>
        <w:t xml:space="preserve">Figure </w:t>
      </w:r>
      <w:r>
        <w:fldChar w:fldCharType="begin"/>
      </w:r>
      <w:r>
        <w:instrText>SEQ Figure \* ARABIC</w:instrText>
      </w:r>
      <w:r>
        <w:fldChar w:fldCharType="separate"/>
      </w:r>
      <w:r w:rsidR="003E1EEB">
        <w:rPr>
          <w:noProof/>
        </w:rPr>
        <w:t>7</w:t>
      </w:r>
      <w:r>
        <w:fldChar w:fldCharType="end"/>
      </w:r>
      <w:bookmarkEnd w:id="15"/>
      <w:r>
        <w:t xml:space="preserve"> Overall transaction flow</w:t>
      </w:r>
    </w:p>
    <w:p w14:paraId="5F1DEAFA" w14:textId="77777777" w:rsidR="00C12CD5" w:rsidRPr="00C12CD5" w:rsidRDefault="00C12CD5" w:rsidP="00C12CD5"/>
    <w:p w14:paraId="37BB51D2" w14:textId="6DC4088E" w:rsidR="00C12CD5" w:rsidRDefault="00C12CD5" w:rsidP="00C12CD5">
      <w:pPr>
        <w:pStyle w:val="Heading3"/>
      </w:pPr>
      <w:r>
        <w:t>Read/Write conflicts</w:t>
      </w:r>
    </w:p>
    <w:p w14:paraId="3E4FE0DC" w14:textId="0BB19520" w:rsidR="004D136A" w:rsidRDefault="0042125F" w:rsidP="0042125F">
      <w:r>
        <w:t>So far, we</w:t>
      </w:r>
      <w:r w:rsidR="00295E40">
        <w:t>'</w:t>
      </w:r>
      <w:r>
        <w:t xml:space="preserve">ve looked at the processing of successful transactions.  It would be great if all transactions succeeded, but in all but the most trivial scenarios, </w:t>
      </w:r>
      <w:r w:rsidR="004D136A">
        <w:t xml:space="preserve">concurrent transactions create conflicts </w:t>
      </w:r>
      <w:r w:rsidR="00B265A2">
        <w:t>that</w:t>
      </w:r>
      <w:r w:rsidR="004D136A">
        <w:t xml:space="preserve"> must be resolved. </w:t>
      </w:r>
    </w:p>
    <w:p w14:paraId="5F9546CC" w14:textId="230BCFF4" w:rsidR="000D6C03" w:rsidRDefault="001D2E78" w:rsidP="0042125F">
      <w:r>
        <w:t xml:space="preserve">The most obvious case is when two transactions attempt to update the same record.  </w:t>
      </w:r>
      <w:r w:rsidR="00AD4BF6">
        <w:t xml:space="preserve">There cannot be two write intents active </w:t>
      </w:r>
      <w:r w:rsidR="00F332E0">
        <w:t xml:space="preserve">against the same </w:t>
      </w:r>
      <w:r w:rsidR="003B569C">
        <w:t>K</w:t>
      </w:r>
      <w:r w:rsidR="00F332E0">
        <w:t>ey</w:t>
      </w:r>
      <w:r w:rsidR="00B265A2">
        <w:t>,</w:t>
      </w:r>
      <w:r w:rsidR="00F332E0">
        <w:t xml:space="preserve"> so either one of the transactions will wait for the other to </w:t>
      </w:r>
      <w:r w:rsidR="00B10251">
        <w:t xml:space="preserve">complete, or one of the transactions will be aborted.  If </w:t>
      </w:r>
      <w:r w:rsidR="00925450">
        <w:t xml:space="preserve">the transactions are of the same priority, then the second transaction – the one that has not yet created a write intent – will wait.  However, if </w:t>
      </w:r>
      <w:r w:rsidR="000D6C03">
        <w:t>the second transaction has a high priority, then the original transaction will be aborted and will have to retry</w:t>
      </w:r>
      <w:r w:rsidR="00B10251">
        <w:t>.</w:t>
      </w:r>
    </w:p>
    <w:p w14:paraId="0FE88317" w14:textId="708F5BCE" w:rsidR="001D2E78" w:rsidRDefault="00B10251" w:rsidP="0042125F">
      <w:r>
        <w:t xml:space="preserve"> </w:t>
      </w:r>
      <w:r w:rsidR="00A33A14">
        <w:t xml:space="preserve">The </w:t>
      </w:r>
      <w:r w:rsidR="00A33A14" w:rsidRPr="006406D2">
        <w:rPr>
          <w:b/>
          <w:bCs/>
        </w:rPr>
        <w:t>TxnWaitQueue</w:t>
      </w:r>
      <w:r w:rsidR="00A33A14">
        <w:t xml:space="preserve"> object tracks the transactions that are waiting and the transactions that they are waiting on.  This </w:t>
      </w:r>
      <w:r w:rsidR="001570C6">
        <w:t xml:space="preserve">structure is maintained within the Raft leader of the range associated with the transaction.  </w:t>
      </w:r>
      <w:r w:rsidR="00377CA1">
        <w:t>When a transaction commits or aborts, the TxnWaitQueue is updated</w:t>
      </w:r>
      <w:r w:rsidR="00093900">
        <w:t>,</w:t>
      </w:r>
      <w:r w:rsidR="00377CA1">
        <w:t xml:space="preserve"> and any waiting transactions are notified.  </w:t>
      </w:r>
    </w:p>
    <w:p w14:paraId="0210D30F" w14:textId="03472C1A" w:rsidR="007569F6" w:rsidRDefault="007569F6" w:rsidP="0042125F">
      <w:r>
        <w:t xml:space="preserve">A </w:t>
      </w:r>
      <w:r w:rsidRPr="006406D2">
        <w:rPr>
          <w:b/>
          <w:bCs/>
        </w:rPr>
        <w:t>Deadlock</w:t>
      </w:r>
      <w:r>
        <w:t xml:space="preserve"> can occur if two transa</w:t>
      </w:r>
      <w:r w:rsidR="00093900">
        <w:t>c</w:t>
      </w:r>
      <w:r>
        <w:t>tions are both waiting on write intents created by the other trans</w:t>
      </w:r>
      <w:r w:rsidR="00093900">
        <w:t>ac</w:t>
      </w:r>
      <w:r>
        <w:t>tion.  In this case</w:t>
      </w:r>
      <w:r w:rsidR="00093900">
        <w:t>,</w:t>
      </w:r>
      <w:r>
        <w:t xml:space="preserve"> one of the transactions will be randomly aborted. </w:t>
      </w:r>
    </w:p>
    <w:p w14:paraId="2DA036A9" w14:textId="1A4C58A7" w:rsidR="001D37F8" w:rsidRDefault="00C563CF" w:rsidP="001D37F8">
      <w:r>
        <w:t>Tran</w:t>
      </w:r>
      <w:r w:rsidR="00BE5D06">
        <w:t>s</w:t>
      </w:r>
      <w:r>
        <w:t>act</w:t>
      </w:r>
      <w:r w:rsidR="00093900">
        <w:t>io</w:t>
      </w:r>
      <w:r>
        <w:t>n conflicts can also occur between readers and writers</w:t>
      </w:r>
      <w:r w:rsidR="00EF0260">
        <w:t>.  I</w:t>
      </w:r>
      <w:r>
        <w:t>f a reader encounters a</w:t>
      </w:r>
      <w:r w:rsidR="00615F87">
        <w:t>n uncommitted</w:t>
      </w:r>
      <w:r>
        <w:t xml:space="preserve"> write intent that has a </w:t>
      </w:r>
      <w:r w:rsidR="00F1118C">
        <w:t xml:space="preserve">lower timestamp than the </w:t>
      </w:r>
      <w:r w:rsidR="00EF0260">
        <w:t xml:space="preserve">consistent read </w:t>
      </w:r>
      <w:r w:rsidR="00F1118C">
        <w:t>timestamp</w:t>
      </w:r>
      <w:r w:rsidR="00EF0260">
        <w:t xml:space="preserve"> for the read, then </w:t>
      </w:r>
      <w:r w:rsidR="00615F87">
        <w:t>a consistent read cannot be completed</w:t>
      </w:r>
      <w:r w:rsidR="00F1118C">
        <w:t xml:space="preserve">. </w:t>
      </w:r>
      <w:r w:rsidR="00225159">
        <w:t xml:space="preserve">This can occur if a modification occurs between the time a read transaction starts and the time </w:t>
      </w:r>
      <w:r w:rsidR="00491D92">
        <w:t xml:space="preserve">it attempts to read the </w:t>
      </w:r>
      <w:r w:rsidR="00D1721A">
        <w:t>key</w:t>
      </w:r>
      <w:r w:rsidR="00491D92">
        <w:t xml:space="preserve"> concerned</w:t>
      </w:r>
      <w:r w:rsidR="00225159">
        <w:t xml:space="preserve">.  </w:t>
      </w:r>
      <w:r w:rsidR="00D1721A">
        <w:t>In this scenario, t</w:t>
      </w:r>
      <w:r w:rsidR="00CF4F50">
        <w:t xml:space="preserve">he timestamp for the read is </w:t>
      </w:r>
      <w:r w:rsidR="00295E40">
        <w:t>"</w:t>
      </w:r>
      <w:r w:rsidR="00CF4F50">
        <w:t>pushed</w:t>
      </w:r>
      <w:r w:rsidR="00295E40">
        <w:t>"</w:t>
      </w:r>
      <w:r w:rsidR="00CF4F50">
        <w:t xml:space="preserve"> past the </w:t>
      </w:r>
      <w:r w:rsidR="00B13928">
        <w:t xml:space="preserve">modification </w:t>
      </w:r>
      <w:r w:rsidR="00D1721A">
        <w:t xml:space="preserve">timestamp </w:t>
      </w:r>
      <w:r w:rsidR="00B13928">
        <w:t xml:space="preserve">to allow for a consistent read to be returned. </w:t>
      </w:r>
      <w:r w:rsidR="00856143">
        <w:t xml:space="preserve"> </w:t>
      </w:r>
      <w:r w:rsidR="00D1721A">
        <w:t xml:space="preserve">  This will often require that the read be restarted </w:t>
      </w:r>
      <w:r w:rsidR="005C656F">
        <w:t xml:space="preserve">at the higher </w:t>
      </w:r>
      <w:commentRangeStart w:id="16"/>
      <w:r w:rsidR="005C656F">
        <w:t>timestamp</w:t>
      </w:r>
      <w:commentRangeEnd w:id="16"/>
      <w:r w:rsidR="00E23F5F">
        <w:rPr>
          <w:rStyle w:val="CommentReference"/>
        </w:rPr>
        <w:commentReference w:id="16"/>
      </w:r>
      <w:r w:rsidR="005C656F">
        <w:t xml:space="preserve">. </w:t>
      </w:r>
    </w:p>
    <w:p w14:paraId="60C4A6CF" w14:textId="298F3749" w:rsidR="003F1941" w:rsidRDefault="003F1941" w:rsidP="001D37F8">
      <w:r>
        <w:t>&lt;&lt; A Diagram might help here &gt;&gt;</w:t>
      </w:r>
    </w:p>
    <w:p w14:paraId="63E7E54B" w14:textId="7B8878B6" w:rsidR="00856143" w:rsidRPr="001D37F8" w:rsidRDefault="000615AE" w:rsidP="001D37F8">
      <w:r>
        <w:t>Many transa</w:t>
      </w:r>
      <w:r w:rsidR="005C656F">
        <w:t>c</w:t>
      </w:r>
      <w:r>
        <w:t xml:space="preserve">tion conflicts are managed automatically, and </w:t>
      </w:r>
      <w:r w:rsidR="00597804">
        <w:t xml:space="preserve">while </w:t>
      </w:r>
      <w:r w:rsidR="00F502AA">
        <w:t>these</w:t>
      </w:r>
      <w:r w:rsidR="00597804">
        <w:t xml:space="preserve"> have performance implications, they don</w:t>
      </w:r>
      <w:r w:rsidR="00295E40">
        <w:t>'</w:t>
      </w:r>
      <w:r w:rsidR="00597804">
        <w:t xml:space="preserve">t impact functionality or </w:t>
      </w:r>
      <w:r w:rsidR="005C656F">
        <w:t>code design</w:t>
      </w:r>
      <w:r w:rsidR="00597804">
        <w:t xml:space="preserve">.  However, there are </w:t>
      </w:r>
      <w:r w:rsidR="005C656F">
        <w:t xml:space="preserve">multiple </w:t>
      </w:r>
      <w:r w:rsidR="00597804">
        <w:t xml:space="preserve">scenarios in which an application may need to handle an aborted transaction. </w:t>
      </w:r>
      <w:r w:rsidR="00295E40">
        <w:t>We'</w:t>
      </w:r>
      <w:r w:rsidR="00597804">
        <w:t>ll</w:t>
      </w:r>
      <w:r w:rsidR="00AB3BCB">
        <w:t xml:space="preserve"> look at these scenarios and discuss </w:t>
      </w:r>
      <w:r w:rsidR="00F2602B">
        <w:t xml:space="preserve">best practices for transaction retries in Chapter 6. </w:t>
      </w:r>
    </w:p>
    <w:p w14:paraId="09E2E945" w14:textId="3B08C1A6" w:rsidR="00BE452B" w:rsidRDefault="00610D13" w:rsidP="003213B5">
      <w:pPr>
        <w:pStyle w:val="Heading3"/>
      </w:pPr>
      <w:r>
        <w:t xml:space="preserve">Clock </w:t>
      </w:r>
      <w:r w:rsidR="00E52C74">
        <w:t>synchronization</w:t>
      </w:r>
      <w:r w:rsidR="001503FC">
        <w:t xml:space="preserve"> and clock</w:t>
      </w:r>
      <w:r w:rsidR="00E52C74">
        <w:t xml:space="preserve"> </w:t>
      </w:r>
      <w:r>
        <w:t>skew</w:t>
      </w:r>
    </w:p>
    <w:p w14:paraId="51E38401" w14:textId="768CFEC3" w:rsidR="00421905" w:rsidRDefault="006346EA" w:rsidP="00736BFD">
      <w:r>
        <w:t xml:space="preserve">You may have noticed in previous sections that </w:t>
      </w:r>
      <w:r w:rsidR="00483FA1">
        <w:t>CockroachDB must compare timestamps of operations frequently to determine if a transaction is in conflict.</w:t>
      </w:r>
      <w:r>
        <w:t xml:space="preserve">  </w:t>
      </w:r>
      <w:r w:rsidR="00D4430C">
        <w:t xml:space="preserve"> </w:t>
      </w:r>
      <w:r w:rsidR="00D0718E">
        <w:t xml:space="preserve">Simplistically, we might imagine that every node in the system can agree on the time of each operation and make these comparisons easily.  Unfortunately, in widely distributed systems with very high transaction rates </w:t>
      </w:r>
      <w:r w:rsidR="00AA0FCC">
        <w:t xml:space="preserve">it is actually non-trivial </w:t>
      </w:r>
      <w:r w:rsidR="00317154">
        <w:t xml:space="preserve">for different nodes to agree on the exact sequence of events.  </w:t>
      </w:r>
    </w:p>
    <w:p w14:paraId="45CCFF1C" w14:textId="3294A93C" w:rsidR="00E52C74" w:rsidRDefault="004001A6" w:rsidP="00736BFD">
      <w:r>
        <w:t>Most systems use the N</w:t>
      </w:r>
      <w:r w:rsidR="0081403C">
        <w:t>etwork Time P</w:t>
      </w:r>
      <w:r>
        <w:t xml:space="preserve">rotocol </w:t>
      </w:r>
      <w:r w:rsidR="0081403C">
        <w:t xml:space="preserve">(NTP) </w:t>
      </w:r>
      <w:r>
        <w:t xml:space="preserve">to periodically update their system clock.  </w:t>
      </w:r>
      <w:r w:rsidR="0081403C">
        <w:t xml:space="preserve">This results in a high degree of concordance between nodes – far better than </w:t>
      </w:r>
      <w:r w:rsidR="00E372D9">
        <w:t xml:space="preserve">a </w:t>
      </w:r>
      <w:r w:rsidR="0081403C">
        <w:t xml:space="preserve">human </w:t>
      </w:r>
      <w:r w:rsidR="00E372D9">
        <w:t>would</w:t>
      </w:r>
      <w:r w:rsidR="0081403C">
        <w:t xml:space="preserve"> require.  However,  when we think of transaction rates in the thousands of TPS, even a small amount of discrepancy – clock skew – makes it hard to determine the exact sequence of events </w:t>
      </w:r>
    </w:p>
    <w:p w14:paraId="2A4F1F63" w14:textId="0A0A778B" w:rsidR="00EC21A3" w:rsidRPr="00997E74" w:rsidRDefault="00421905" w:rsidP="00736BFD">
      <w:r>
        <w:t xml:space="preserve">You may remember that Google Spanner attempted to solve this problem </w:t>
      </w:r>
      <w:r w:rsidR="007D2B6F">
        <w:t>using</w:t>
      </w:r>
      <w:r w:rsidR="006257AC">
        <w:t xml:space="preserve"> specialized hardware – atomic clocks and GPS devices.  </w:t>
      </w:r>
      <w:r w:rsidR="00EC21A3">
        <w:t xml:space="preserve">Some NoSQL databases dispensed with the idea </w:t>
      </w:r>
      <w:r w:rsidR="009756B6">
        <w:t xml:space="preserve">of </w:t>
      </w:r>
      <w:r w:rsidR="008139F2">
        <w:t>physical</w:t>
      </w:r>
      <w:r w:rsidR="009756B6">
        <w:t xml:space="preserve"> time </w:t>
      </w:r>
      <w:r w:rsidR="00CC4A2D">
        <w:t>(e</w:t>
      </w:r>
      <w:r w:rsidR="00D0718E">
        <w:t>.g.</w:t>
      </w:r>
      <w:r w:rsidR="00CC4A2D">
        <w:t xml:space="preserve"> the </w:t>
      </w:r>
      <w:r w:rsidR="00480C05">
        <w:t>actual time as would be reported by a wall clock</w:t>
      </w:r>
      <w:r w:rsidR="00CC4A2D">
        <w:t xml:space="preserve">) </w:t>
      </w:r>
      <w:r w:rsidR="009756B6">
        <w:t xml:space="preserve">altogether by </w:t>
      </w:r>
      <w:r w:rsidR="00DC727E">
        <w:t>using</w:t>
      </w:r>
      <w:r w:rsidR="009756B6">
        <w:t xml:space="preserve"> </w:t>
      </w:r>
      <w:r w:rsidR="009756B6" w:rsidRPr="00DC727E">
        <w:rPr>
          <w:b/>
          <w:bCs/>
        </w:rPr>
        <w:t>Vector clocks</w:t>
      </w:r>
      <w:r w:rsidR="00997E74">
        <w:t xml:space="preserve">. </w:t>
      </w:r>
      <w:r w:rsidR="004F4D77">
        <w:t xml:space="preserve"> </w:t>
      </w:r>
      <w:r w:rsidR="00DB5397">
        <w:t xml:space="preserve">A vector clock is a local </w:t>
      </w:r>
      <w:r w:rsidR="00C41BA6">
        <w:t>sequence number that is incremented with every transaction</w:t>
      </w:r>
      <w:r w:rsidR="00BF3251">
        <w:t xml:space="preserve">.  When a transaction is propagated, it includes </w:t>
      </w:r>
      <w:r w:rsidR="00D0718E">
        <w:t xml:space="preserve">a vector of such timestamps </w:t>
      </w:r>
      <w:r w:rsidR="001C78AF">
        <w:t xml:space="preserve">from all the transactions received by that node. </w:t>
      </w:r>
      <w:r w:rsidR="0051146C">
        <w:t xml:space="preserve">Nodes can compare vector clock information to determine if two transactions are causally related.  Unfortunately, vector clocks have proven to be unwieldy in large, widely dispersed </w:t>
      </w:r>
      <w:r w:rsidR="007D2B6F">
        <w:t>distributed systems</w:t>
      </w:r>
      <w:r w:rsidR="00BF3251">
        <w:t xml:space="preserve"> – the size of the vectors</w:t>
      </w:r>
      <w:r w:rsidR="0014160C">
        <w:t xml:space="preserve"> transmitted with each transaction grows with the number of nodes in the system.</w:t>
      </w:r>
      <w:r w:rsidR="00C36B70">
        <w:t xml:space="preserve"> </w:t>
      </w:r>
      <w:r w:rsidR="00CC7595">
        <w:t xml:space="preserve"> </w:t>
      </w:r>
    </w:p>
    <w:p w14:paraId="206BFDEC" w14:textId="67B8C6E9" w:rsidR="006346EA" w:rsidRDefault="00AB2D6F" w:rsidP="00736BFD">
      <w:r>
        <w:t>CockroachDB uses</w:t>
      </w:r>
      <w:r w:rsidR="007239E1">
        <w:t xml:space="preserve"> a</w:t>
      </w:r>
      <w:r>
        <w:t xml:space="preserve"> </w:t>
      </w:r>
      <w:r w:rsidRPr="007239E1">
        <w:rPr>
          <w:b/>
          <w:bCs/>
        </w:rPr>
        <w:t>Hybrid Logical Clock</w:t>
      </w:r>
      <w:r>
        <w:t xml:space="preserve"> (</w:t>
      </w:r>
      <w:r w:rsidRPr="007239E1">
        <w:rPr>
          <w:b/>
          <w:bCs/>
        </w:rPr>
        <w:t>HLC</w:t>
      </w:r>
      <w:r>
        <w:t xml:space="preserve">) </w:t>
      </w:r>
      <w:r w:rsidR="00AA0FCC">
        <w:t xml:space="preserve"> </w:t>
      </w:r>
      <w:r w:rsidR="007239E1">
        <w:t>to provide a practical solution to tim</w:t>
      </w:r>
      <w:r w:rsidR="009756B6">
        <w:t>e</w:t>
      </w:r>
      <w:r w:rsidR="007239E1">
        <w:t xml:space="preserve"> sync</w:t>
      </w:r>
      <w:r w:rsidR="00B41C1F">
        <w:t>hr</w:t>
      </w:r>
      <w:r w:rsidR="007239E1">
        <w:t>onization</w:t>
      </w:r>
      <w:r w:rsidR="00A857B6">
        <w:t xml:space="preserve">.  HLC combines </w:t>
      </w:r>
      <w:r w:rsidR="00BF3251">
        <w:t xml:space="preserve">physical time with the Vector clock concept. </w:t>
      </w:r>
      <w:r w:rsidR="0014160C">
        <w:t xml:space="preserve"> As with a vector clock, nodes transmit</w:t>
      </w:r>
      <w:r w:rsidR="00A857B6">
        <w:t xml:space="preserve"> </w:t>
      </w:r>
      <w:r w:rsidR="00516018">
        <w:t xml:space="preserve">vectors of </w:t>
      </w:r>
      <w:r w:rsidR="00B41C1F">
        <w:t xml:space="preserve">timestamp </w:t>
      </w:r>
      <w:r w:rsidR="00516018">
        <w:t xml:space="preserve">sequences </w:t>
      </w:r>
      <w:r w:rsidR="00751BCD">
        <w:t xml:space="preserve">from transactions they have received.  However, the node </w:t>
      </w:r>
      <w:r w:rsidR="00B41C1F">
        <w:t xml:space="preserve">also </w:t>
      </w:r>
      <w:r w:rsidR="00751BCD">
        <w:t xml:space="preserve">uses the physical time to discard vector information that </w:t>
      </w:r>
      <w:r w:rsidR="00E52C74">
        <w:t>is outside the amo</w:t>
      </w:r>
      <w:r w:rsidR="00B41C1F">
        <w:t>u</w:t>
      </w:r>
      <w:r w:rsidR="00E52C74">
        <w:t xml:space="preserve">nt of clock skew that might be expected between nodes.  This keeps the vectors from </w:t>
      </w:r>
      <w:r w:rsidR="001F08DA">
        <w:t xml:space="preserve">growing to </w:t>
      </w:r>
      <w:r w:rsidR="00C5405C">
        <w:t xml:space="preserve">an </w:t>
      </w:r>
      <w:r w:rsidR="001F08DA">
        <w:t xml:space="preserve">unwieldy size. </w:t>
      </w:r>
      <w:r w:rsidR="0027156C">
        <w:t xml:space="preserve">  Using the HLC mechanism, CockroachDB can tolerate significant clock skew</w:t>
      </w:r>
      <w:r w:rsidR="001503FC">
        <w:t>. By default</w:t>
      </w:r>
      <w:r w:rsidR="00C5405C">
        <w:t>,</w:t>
      </w:r>
      <w:r w:rsidR="001503FC">
        <w:t xml:space="preserve"> CockroachDB nodes can maintain their place in the cluster</w:t>
      </w:r>
      <w:r w:rsidR="00C5405C">
        <w:t>,</w:t>
      </w:r>
      <w:r w:rsidR="001503FC">
        <w:t xml:space="preserve"> providing they are not more than 500ms out of step with other nodes.  </w:t>
      </w:r>
    </w:p>
    <w:p w14:paraId="65E97965" w14:textId="77777777" w:rsidR="00924FF7" w:rsidRDefault="00924FF7" w:rsidP="00924FF7">
      <w:r>
        <w:t>[NOTE]</w:t>
      </w:r>
    </w:p>
    <w:p w14:paraId="48E2FA72" w14:textId="77777777" w:rsidR="00924FF7" w:rsidRDefault="00924FF7" w:rsidP="00924FF7">
      <w:r>
        <w:t>====</w:t>
      </w:r>
    </w:p>
    <w:p w14:paraId="46AED0B0" w14:textId="426473F4" w:rsidR="00924FF7" w:rsidRDefault="00924FF7" w:rsidP="00924FF7">
      <w:r>
        <w:t>Hybrid Logical Clocks can</w:t>
      </w:r>
      <w:r w:rsidR="00543B71">
        <w:t>'</w:t>
      </w:r>
      <w:r>
        <w:t xml:space="preserve">t determine the exact clock time for every transaction.  However, they do allow CockroachDB to determine the order in which transactions have been processed across multiple nodes. </w:t>
      </w:r>
    </w:p>
    <w:p w14:paraId="36B3B628" w14:textId="3B88D1A5" w:rsidR="00C5405C" w:rsidRDefault="00924FF7" w:rsidP="00924FF7">
      <w:r>
        <w:t>====</w:t>
      </w:r>
    </w:p>
    <w:p w14:paraId="598C8A78" w14:textId="77777777" w:rsidR="00DA37AE" w:rsidRPr="00736BFD" w:rsidRDefault="00DA37AE" w:rsidP="00736BFD"/>
    <w:p w14:paraId="07704EB6" w14:textId="76EA535C" w:rsidR="00685A3F" w:rsidRDefault="00685A3F" w:rsidP="00685A3F">
      <w:pPr>
        <w:pStyle w:val="Heading2"/>
      </w:pPr>
      <w:r>
        <w:t>The distribu</w:t>
      </w:r>
      <w:r w:rsidR="00EF5453">
        <w:t>tion layer</w:t>
      </w:r>
    </w:p>
    <w:p w14:paraId="168CE790" w14:textId="369C2B99" w:rsidR="003037AC" w:rsidRDefault="003037AC" w:rsidP="003037AC"/>
    <w:p w14:paraId="20414D79" w14:textId="471A4E90" w:rsidR="003037AC" w:rsidRDefault="003037AC" w:rsidP="003037AC">
      <w:r>
        <w:t xml:space="preserve">Logically, a table </w:t>
      </w:r>
      <w:r w:rsidR="004D6796">
        <w:t xml:space="preserve">is represented in CockroachDB as a monolithic Key-Value </w:t>
      </w:r>
      <w:r w:rsidR="00A904D9">
        <w:t>structure, in which the Key is a concatenation of the primary keys of the table</w:t>
      </w:r>
      <w:r w:rsidR="004321FF">
        <w:t xml:space="preserve">, and the value is a concatenation of all of the remaining columns in the table. </w:t>
      </w:r>
      <w:r w:rsidR="00924FF7">
        <w:t xml:space="preserve">  We </w:t>
      </w:r>
      <w:r w:rsidR="00543B71">
        <w:t xml:space="preserve">introduced this structure back in </w:t>
      </w:r>
      <w:r w:rsidR="00543B71">
        <w:fldChar w:fldCharType="begin"/>
      </w:r>
      <w:r w:rsidR="00543B71">
        <w:instrText xml:space="preserve"> REF _Ref68095741 \h </w:instrText>
      </w:r>
      <w:r w:rsidR="00543B71">
        <w:fldChar w:fldCharType="separate"/>
      </w:r>
      <w:r w:rsidR="00543B71">
        <w:t xml:space="preserve">Figure </w:t>
      </w:r>
      <w:r w:rsidR="00543B71">
        <w:rPr>
          <w:noProof/>
        </w:rPr>
        <w:t>2</w:t>
      </w:r>
      <w:r w:rsidR="00543B71">
        <w:fldChar w:fldCharType="end"/>
      </w:r>
      <w:r w:rsidR="00924FF7">
        <w:t xml:space="preserve"> </w:t>
      </w:r>
      <w:r w:rsidR="00543B71">
        <w:t>.</w:t>
      </w:r>
    </w:p>
    <w:p w14:paraId="5AADCF61" w14:textId="22C12BDD" w:rsidR="004321FF" w:rsidRDefault="004321FF" w:rsidP="003037AC">
      <w:r>
        <w:t>The distribution layer breaks this monolith</w:t>
      </w:r>
      <w:r w:rsidR="009A3C9B">
        <w:t xml:space="preserve">ic structure into contiguous </w:t>
      </w:r>
      <w:r w:rsidR="00DA593E">
        <w:t xml:space="preserve">chunks of approximately </w:t>
      </w:r>
      <w:r w:rsidR="002075C8">
        <w:t>64MB</w:t>
      </w:r>
      <w:r w:rsidR="00543B71">
        <w:t xml:space="preserve">.  </w:t>
      </w:r>
      <w:r w:rsidR="002075C8">
        <w:t xml:space="preserve">The 64MB chunk size is considered small enough to be </w:t>
      </w:r>
      <w:r w:rsidR="005F50A7">
        <w:t xml:space="preserve">shuffled between nodes when required but large enough to provide for </w:t>
      </w:r>
      <w:r w:rsidR="00295E40">
        <w:t>"</w:t>
      </w:r>
      <w:r w:rsidR="005F50A7">
        <w:t>similar</w:t>
      </w:r>
      <w:r w:rsidR="00295E40">
        <w:t>"</w:t>
      </w:r>
      <w:r w:rsidR="005F50A7">
        <w:t xml:space="preserve"> records to be accessed </w:t>
      </w:r>
      <w:r w:rsidR="00E14ECA">
        <w:t xml:space="preserve">in </w:t>
      </w:r>
      <w:r w:rsidR="00543B71">
        <w:t xml:space="preserve">a </w:t>
      </w:r>
      <w:r w:rsidR="00E14ECA">
        <w:t xml:space="preserve">small number of IOs. </w:t>
      </w:r>
    </w:p>
    <w:p w14:paraId="42B430AF" w14:textId="66D92BF9" w:rsidR="00FA543B" w:rsidRDefault="004A55C0" w:rsidP="00FA543B">
      <w:pPr>
        <w:pStyle w:val="Heading3"/>
      </w:pPr>
      <w:r>
        <w:t xml:space="preserve">Meta Ranges </w:t>
      </w:r>
    </w:p>
    <w:p w14:paraId="300A8A21" w14:textId="191A9BDC" w:rsidR="00337D5C" w:rsidRDefault="00337D5C" w:rsidP="00337D5C">
      <w:r>
        <w:t xml:space="preserve">The distribution of ranges is stored in </w:t>
      </w:r>
      <w:r w:rsidR="00C8553E">
        <w:t>global keyspaces +meta1+ and +meta2+</w:t>
      </w:r>
      <w:r w:rsidR="00C422C4">
        <w:t xml:space="preserve">.  +meta1+ </w:t>
      </w:r>
      <w:r w:rsidR="00C77F19">
        <w:t>can be though</w:t>
      </w:r>
      <w:r w:rsidR="00543B71">
        <w:t>t</w:t>
      </w:r>
      <w:r w:rsidR="00C77F19">
        <w:t xml:space="preserve"> of as a </w:t>
      </w:r>
      <w:r w:rsidR="00295E40">
        <w:t>"</w:t>
      </w:r>
      <w:r w:rsidR="00C77F19">
        <w:t>range of ranges</w:t>
      </w:r>
      <w:r w:rsidR="00295E40">
        <w:t>"</w:t>
      </w:r>
      <w:r w:rsidR="00C77F19">
        <w:t xml:space="preserve"> lookup, which then allows a node to </w:t>
      </w:r>
      <w:r w:rsidR="00B55D3D">
        <w:t xml:space="preserve">find the location of the node holding </w:t>
      </w:r>
      <w:r w:rsidR="00B93263">
        <w:t xml:space="preserve">the </w:t>
      </w:r>
      <w:r w:rsidR="00B55D3D">
        <w:t xml:space="preserve">+meta2+ </w:t>
      </w:r>
      <w:r w:rsidR="002F3D3D">
        <w:t>record</w:t>
      </w:r>
      <w:r w:rsidR="00543B71">
        <w:t>,</w:t>
      </w:r>
      <w:r w:rsidR="00B93263">
        <w:t xml:space="preserve"> which </w:t>
      </w:r>
      <w:r w:rsidR="00543B71">
        <w:t xml:space="preserve">in turn </w:t>
      </w:r>
      <w:r w:rsidR="00B93263">
        <w:t>points to the leas</w:t>
      </w:r>
      <w:r w:rsidR="00543B71">
        <w:t>e</w:t>
      </w:r>
      <w:r w:rsidR="00B93263">
        <w:t>holder and replica</w:t>
      </w:r>
      <w:r w:rsidR="00543B71">
        <w:t xml:space="preserve"> nodes</w:t>
      </w:r>
      <w:r w:rsidR="00B93263">
        <w:t xml:space="preserve"> for every range within </w:t>
      </w:r>
      <w:r w:rsidR="00FC6679">
        <w:t xml:space="preserve">the </w:t>
      </w:r>
      <w:r w:rsidR="00295E40">
        <w:t>"</w:t>
      </w:r>
      <w:r w:rsidR="00FC6679">
        <w:t>range of ranges</w:t>
      </w:r>
      <w:r w:rsidR="00295E40">
        <w:t>"</w:t>
      </w:r>
      <w:r w:rsidR="00FC6679">
        <w:t xml:space="preserve">.  </w:t>
      </w:r>
      <w:r w:rsidR="003E1EEB">
        <w:fldChar w:fldCharType="begin"/>
      </w:r>
      <w:r w:rsidR="003E1EEB">
        <w:instrText xml:space="preserve"> REF _Ref68103200 \h </w:instrText>
      </w:r>
      <w:r w:rsidR="003E1EEB">
        <w:fldChar w:fldCharType="separate"/>
      </w:r>
      <w:r w:rsidR="003E1EEB">
        <w:t xml:space="preserve">Figure </w:t>
      </w:r>
      <w:r w:rsidR="003E1EEB">
        <w:rPr>
          <w:noProof/>
        </w:rPr>
        <w:t>8</w:t>
      </w:r>
      <w:r w:rsidR="003E1EEB">
        <w:fldChar w:fldCharType="end"/>
      </w:r>
      <w:r w:rsidR="00FC6679">
        <w:t>illustrates this two</w:t>
      </w:r>
      <w:r w:rsidR="003E1EEB">
        <w:t>-</w:t>
      </w:r>
      <w:r w:rsidR="00FC6679">
        <w:t xml:space="preserve">level lookup structure. </w:t>
      </w:r>
    </w:p>
    <w:p w14:paraId="64E8A7C6" w14:textId="77777777" w:rsidR="003E1EEB" w:rsidRDefault="003E1EEB" w:rsidP="003E1EEB">
      <w:pPr>
        <w:keepNext/>
      </w:pPr>
      <w:r>
        <w:rPr>
          <w:noProof/>
        </w:rPr>
        <w:drawing>
          <wp:inline distT="0" distB="0" distL="0" distR="0" wp14:anchorId="72FDD6DC" wp14:editId="6864BC91">
            <wp:extent cx="5731510" cy="3157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5731510" cy="3157855"/>
                    </a:xfrm>
                    <a:prstGeom prst="rect">
                      <a:avLst/>
                    </a:prstGeom>
                  </pic:spPr>
                </pic:pic>
              </a:graphicData>
            </a:graphic>
          </wp:inline>
        </w:drawing>
      </w:r>
    </w:p>
    <w:p w14:paraId="1947F4DA" w14:textId="69479B6A" w:rsidR="004A55C0" w:rsidRDefault="003E1EEB" w:rsidP="003E1EEB">
      <w:pPr>
        <w:pStyle w:val="Caption"/>
      </w:pPr>
      <w:bookmarkStart w:id="17" w:name="_Ref68103200"/>
      <w:r>
        <w:t xml:space="preserve">Figure </w:t>
      </w:r>
      <w:r>
        <w:fldChar w:fldCharType="begin"/>
      </w:r>
      <w:r>
        <w:instrText>SEQ Figure \* ARABIC</w:instrText>
      </w:r>
      <w:r>
        <w:fldChar w:fldCharType="separate"/>
      </w:r>
      <w:r>
        <w:rPr>
          <w:noProof/>
        </w:rPr>
        <w:t>8</w:t>
      </w:r>
      <w:r>
        <w:fldChar w:fldCharType="end"/>
      </w:r>
      <w:bookmarkEnd w:id="17"/>
      <w:r>
        <w:t xml:space="preserve"> Meta Ranges</w:t>
      </w:r>
    </w:p>
    <w:p w14:paraId="4D992C59" w14:textId="55EF6E36" w:rsidR="00FC6679" w:rsidRDefault="003E1EEB" w:rsidP="00337D5C">
      <w:r>
        <w:t xml:space="preserve">In </w:t>
      </w:r>
      <w:r>
        <w:fldChar w:fldCharType="begin"/>
      </w:r>
      <w:r>
        <w:instrText xml:space="preserve"> REF _Ref68103200 \h </w:instrText>
      </w:r>
      <w:r>
        <w:fldChar w:fldCharType="separate"/>
      </w:r>
      <w:r>
        <w:t xml:space="preserve">Figure </w:t>
      </w:r>
      <w:r>
        <w:rPr>
          <w:noProof/>
        </w:rPr>
        <w:t>8</w:t>
      </w:r>
      <w:r>
        <w:fldChar w:fldCharType="end"/>
      </w:r>
      <w:r>
        <w:t>, Node1 need</w:t>
      </w:r>
      <w:r w:rsidR="00D5293D">
        <w:t>s</w:t>
      </w:r>
      <w:r>
        <w:t xml:space="preserve"> to get data for the </w:t>
      </w:r>
      <w:r w:rsidR="00D34B8D">
        <w:t xml:space="preserve">key </w:t>
      </w:r>
      <w:r w:rsidR="00701947">
        <w:t>"</w:t>
      </w:r>
      <w:r w:rsidR="00D34B8D">
        <w:t>HarrisonGuy</w:t>
      </w:r>
      <w:r w:rsidR="00701947">
        <w:t>"</w:t>
      </w:r>
      <w:r w:rsidR="00D34B8D">
        <w:t>.  It looks in its copy of +meta1+</w:t>
      </w:r>
      <w:r w:rsidR="00701947">
        <w:t>,</w:t>
      </w:r>
      <w:r w:rsidR="00D34B8D">
        <w:t xml:space="preserve"> which tells it that node2 contains the +meta2+ information for the range G-M.  </w:t>
      </w:r>
      <w:r w:rsidR="00701947">
        <w:t xml:space="preserve">It accesses the +meta2+ data concerned from node2, which indicates that node4 is the Leaseholder for the range G-I, and therefore the Leaseholder for the range concerned. </w:t>
      </w:r>
    </w:p>
    <w:p w14:paraId="282D0B81" w14:textId="5D63ECED" w:rsidR="00701947" w:rsidRDefault="00C63566" w:rsidP="00337D5C">
      <w:r>
        <w:fldChar w:fldCharType="begin"/>
      </w:r>
      <w:r>
        <w:instrText xml:space="preserve"> REF _Ref68103200 \h </w:instrText>
      </w:r>
      <w:r>
        <w:fldChar w:fldCharType="separate"/>
      </w:r>
      <w:r>
        <w:t xml:space="preserve">Figure </w:t>
      </w:r>
      <w:r>
        <w:rPr>
          <w:noProof/>
        </w:rPr>
        <w:t>8</w:t>
      </w:r>
      <w:r>
        <w:fldChar w:fldCharType="end"/>
      </w:r>
      <w:r>
        <w:t xml:space="preserve"> oversimplifies these meta</w:t>
      </w:r>
      <w:r w:rsidR="00D5293D">
        <w:t xml:space="preserve"> </w:t>
      </w:r>
      <w:r>
        <w:t xml:space="preserve">ranges significantly:  in CockroachDB, the meta ranges </w:t>
      </w:r>
      <w:r w:rsidR="00D62DB9">
        <w:t xml:space="preserve">include information about the replicas as well as the Leaseholders, allowing lookups to proceed if a node is unavailable and potentially to look at a local replica of the +meta2+ structure on a local node. </w:t>
      </w:r>
    </w:p>
    <w:p w14:paraId="4445AF1C" w14:textId="77777777" w:rsidR="00701947" w:rsidRPr="00337D5C" w:rsidRDefault="00701947" w:rsidP="00337D5C"/>
    <w:p w14:paraId="0637F554" w14:textId="265A372E" w:rsidR="00C778F2" w:rsidRDefault="00DC1272" w:rsidP="00FA543B">
      <w:pPr>
        <w:pStyle w:val="Heading3"/>
      </w:pPr>
      <w:r>
        <w:t>Leaseholders</w:t>
      </w:r>
    </w:p>
    <w:p w14:paraId="6E039535" w14:textId="5685DAC1" w:rsidR="00FC6679" w:rsidRDefault="008C7662" w:rsidP="00FC6679">
      <w:r>
        <w:t xml:space="preserve">The </w:t>
      </w:r>
      <w:r w:rsidR="00295E40">
        <w:t>L</w:t>
      </w:r>
      <w:r>
        <w:t>easeholder</w:t>
      </w:r>
      <w:r w:rsidR="00D62DB9">
        <w:t xml:space="preserve"> o</w:t>
      </w:r>
      <w:r w:rsidR="00D5293D">
        <w:t>f</w:t>
      </w:r>
      <w:r>
        <w:t xml:space="preserve"> the CockroachDB </w:t>
      </w:r>
      <w:r w:rsidRPr="008C7662">
        <w:t>node responsible for serving reads and coordinating writes of a specific range of keys in your query.</w:t>
      </w:r>
      <w:r>
        <w:t xml:space="preserve">  </w:t>
      </w:r>
      <w:r w:rsidR="003D7D4D">
        <w:t>We discussed some of the responsibilities of the Leas</w:t>
      </w:r>
      <w:r w:rsidR="005526F5">
        <w:t>e</w:t>
      </w:r>
      <w:r w:rsidR="003D7D4D">
        <w:t>holder in the transaction section.  When a transaction coordinator or gateway node wants to initiate a read or write against a range, it finds that range</w:t>
      </w:r>
      <w:r w:rsidR="00295E40">
        <w:t>'</w:t>
      </w:r>
      <w:r w:rsidR="003D7D4D">
        <w:t xml:space="preserve">s leasehold (using the </w:t>
      </w:r>
      <w:r w:rsidR="004A55C0">
        <w:t>meta ranges structure discussed in the previous section) and forwards the request to the Leaseholder</w:t>
      </w:r>
      <w:r w:rsidR="00EB5E01">
        <w:t>.</w:t>
      </w:r>
    </w:p>
    <w:p w14:paraId="5C0EB8C6" w14:textId="55D66DDF" w:rsidR="00DC1272" w:rsidRDefault="00EB5E01" w:rsidP="003037AC">
      <w:r>
        <w:t>Leaseholders are assigned using the RAFT protocol</w:t>
      </w:r>
      <w:r w:rsidR="005526F5">
        <w:t>,</w:t>
      </w:r>
      <w:r>
        <w:t xml:space="preserve"> which we will discuss in the Replication layer section below. </w:t>
      </w:r>
    </w:p>
    <w:p w14:paraId="079D1100" w14:textId="31D069FF" w:rsidR="00686662" w:rsidRDefault="006570BA" w:rsidP="00686662">
      <w:pPr>
        <w:pStyle w:val="Heading3"/>
      </w:pPr>
      <w:r>
        <w:t>Range Splits</w:t>
      </w:r>
    </w:p>
    <w:p w14:paraId="436DD549" w14:textId="682607AF" w:rsidR="00686662" w:rsidRDefault="006422C2" w:rsidP="003037AC">
      <w:r>
        <w:t>CockroachDB will attempt to keep a range at less than 512MB</w:t>
      </w:r>
      <w:r w:rsidR="002C2E14">
        <w:t>.  When a range exceeds that size</w:t>
      </w:r>
      <w:r w:rsidR="00D5293D">
        <w:t>,</w:t>
      </w:r>
      <w:r w:rsidR="008F70C7">
        <w:t xml:space="preserve"> the range </w:t>
      </w:r>
      <w:r w:rsidR="002C2E14">
        <w:t xml:space="preserve">will be split into two smaller contiguous ranges.  </w:t>
      </w:r>
    </w:p>
    <w:p w14:paraId="70D7F7E4" w14:textId="322A2270" w:rsidR="00862A70" w:rsidRDefault="006570BA" w:rsidP="00862A70">
      <w:r>
        <w:t>Ranges can also</w:t>
      </w:r>
      <w:r w:rsidR="00C93172">
        <w:t xml:space="preserve"> be split if they exceed a </w:t>
      </w:r>
      <w:r>
        <w:t xml:space="preserve"> </w:t>
      </w:r>
      <w:r w:rsidR="00C93172">
        <w:t xml:space="preserve">load threshold.  If the parameter </w:t>
      </w:r>
      <w:r w:rsidR="005421F5">
        <w:t>+</w:t>
      </w:r>
      <w:r w:rsidR="00B51052" w:rsidRPr="00B51052">
        <w:t>kv.range_split.by_load_enabled</w:t>
      </w:r>
      <w:r w:rsidR="005421F5">
        <w:t>+</w:t>
      </w:r>
      <w:r w:rsidR="00B51052">
        <w:t xml:space="preserve"> is true and the number of queries per second to range exceeds the value of </w:t>
      </w:r>
      <w:r w:rsidR="005421F5">
        <w:t>+</w:t>
      </w:r>
      <w:r w:rsidR="00CF7B8C" w:rsidRPr="00CF7B8C">
        <w:t>kv.range_split.load_qps_threshold</w:t>
      </w:r>
      <w:r w:rsidR="005421F5">
        <w:t>+</w:t>
      </w:r>
      <w:r w:rsidR="00CF7B8C">
        <w:t xml:space="preserve">, then </w:t>
      </w:r>
      <w:r w:rsidR="007A1CDC">
        <w:t xml:space="preserve">a range may be split even if it is below the normal size threshold for range splitting.  </w:t>
      </w:r>
      <w:r w:rsidR="00FB1C05">
        <w:t xml:space="preserve"> Other factors will determine if a split actually occurs, including</w:t>
      </w:r>
      <w:r w:rsidR="00D565A1">
        <w:t xml:space="preserve"> whether the resulting split would actually split </w:t>
      </w:r>
      <w:r w:rsidR="008F70C7">
        <w:t xml:space="preserve">the </w:t>
      </w:r>
      <w:r w:rsidR="00D565A1">
        <w:t xml:space="preserve">load between the two new ranges and the impact on queries that might </w:t>
      </w:r>
      <w:r w:rsidR="008F70C7">
        <w:t xml:space="preserve">now have to </w:t>
      </w:r>
      <w:r w:rsidR="00D565A1">
        <w:t xml:space="preserve">span the new ranges. </w:t>
      </w:r>
    </w:p>
    <w:p w14:paraId="4F9B515C" w14:textId="5216DB49" w:rsidR="00862A70" w:rsidRDefault="00862A70" w:rsidP="00862A70">
      <w:r>
        <w:t xml:space="preserve">When splitting based on load, the two new ranges might not be of equal sizes.  By default, the range will be split at the point at which the </w:t>
      </w:r>
      <w:r w:rsidR="009F7038">
        <w:t>Q</w:t>
      </w:r>
      <w:r w:rsidR="00C778F2">
        <w:t xml:space="preserve">uery </w:t>
      </w:r>
      <w:r w:rsidR="009F7038">
        <w:t>P</w:t>
      </w:r>
      <w:r w:rsidR="00C778F2">
        <w:t xml:space="preserve">er </w:t>
      </w:r>
      <w:r w:rsidR="009F7038">
        <w:t>S</w:t>
      </w:r>
      <w:r w:rsidR="00C778F2">
        <w:t xml:space="preserve">econd threshold is reached.  </w:t>
      </w:r>
    </w:p>
    <w:p w14:paraId="5C8EF979" w14:textId="2651A42C" w:rsidR="002E3E7C" w:rsidRDefault="002E3E7C" w:rsidP="00862A70">
      <w:r>
        <w:t xml:space="preserve">Ranges can also be split manually using the </w:t>
      </w:r>
      <w:r w:rsidR="00E2296E">
        <w:t>+</w:t>
      </w:r>
      <w:r>
        <w:t>SPLIT AT</w:t>
      </w:r>
      <w:r w:rsidR="00E2296E">
        <w:t>+</w:t>
      </w:r>
      <w:r>
        <w:t xml:space="preserve"> </w:t>
      </w:r>
      <w:r w:rsidR="00E2296E">
        <w:t xml:space="preserve">clause of the +ALTER TABLE+ and +ALTER INDEX_ statements. </w:t>
      </w:r>
    </w:p>
    <w:p w14:paraId="27290AC0" w14:textId="1577E381" w:rsidR="00ED58BD" w:rsidRDefault="008D1021" w:rsidP="00ED58BD">
      <w:r>
        <w:t xml:space="preserve">Ranges can be merged </w:t>
      </w:r>
      <w:r w:rsidR="0008373D">
        <w:t xml:space="preserve">if they fall below a size threshold (which parameter?) </w:t>
      </w:r>
      <w:r w:rsidR="00BC40FA">
        <w:t xml:space="preserve">or can be merged manually </w:t>
      </w:r>
      <w:r w:rsidR="00ED58BD">
        <w:t xml:space="preserve">using the +UNSPLIT AT+ clause of the +ALTER TABLE+ and +ALTER INDEX_ statements. </w:t>
      </w:r>
    </w:p>
    <w:p w14:paraId="335F83E9" w14:textId="2003DCD5" w:rsidR="008F70C7" w:rsidRDefault="008F70C7" w:rsidP="00ED58BD">
      <w:r>
        <w:t>&lt;&lt;Diagram of range split&gt;&gt;</w:t>
      </w:r>
    </w:p>
    <w:p w14:paraId="777465DF" w14:textId="73DE8DBA" w:rsidR="00E05EF4" w:rsidRDefault="00452D72" w:rsidP="00452D72">
      <w:pPr>
        <w:pStyle w:val="Heading3"/>
      </w:pPr>
      <w:r>
        <w:t>Geo-partitioning</w:t>
      </w:r>
    </w:p>
    <w:p w14:paraId="0AD67F92" w14:textId="3D42FCD3" w:rsidR="00E14ECA" w:rsidRDefault="00452D72" w:rsidP="003037AC">
      <w:r>
        <w:t>Geo-partitioning is a special feature of CockroachDB Enterprise that allows data to be located within a specific geographic region.  This might be desirable from a performance point of view – reducing latencies for queries from a region about that region</w:t>
      </w:r>
      <w:r w:rsidR="00A538E5">
        <w:t xml:space="preserve"> – or from a data sovereignty perspective – keeping data within a specific geographic region for legal or regulatory reasons. </w:t>
      </w:r>
    </w:p>
    <w:p w14:paraId="6AB13F0D" w14:textId="206498A3" w:rsidR="00B04E7C" w:rsidRDefault="00B04E7C" w:rsidP="003037AC">
      <w:r>
        <w:t xml:space="preserve">Geo-partitioning can be applied to </w:t>
      </w:r>
      <w:r w:rsidR="00117674">
        <w:t xml:space="preserve">all replicas for a table or for leaseholders only. </w:t>
      </w:r>
    </w:p>
    <w:p w14:paraId="1A808055" w14:textId="356158D1" w:rsidR="00021FF5" w:rsidRDefault="00117674" w:rsidP="00D740D5">
      <w:r>
        <w:t>With</w:t>
      </w:r>
      <w:r w:rsidR="001E1613">
        <w:t xml:space="preserve"> geo-distributed</w:t>
      </w:r>
      <w:r>
        <w:t xml:space="preserve"> Replicas</w:t>
      </w:r>
      <w:r w:rsidR="001E1613">
        <w:t xml:space="preserve">, </w:t>
      </w:r>
      <w:r>
        <w:t>the table</w:t>
      </w:r>
      <w:r w:rsidR="001E1613">
        <w:t xml:space="preserve"> is partitioned </w:t>
      </w:r>
      <w:r w:rsidR="00DE13DD">
        <w:t xml:space="preserve">by the first column in </w:t>
      </w:r>
      <w:r>
        <w:t>its</w:t>
      </w:r>
      <w:r w:rsidR="00DE13DD">
        <w:t xml:space="preserve"> composite </w:t>
      </w:r>
      <w:r w:rsidR="009F7038">
        <w:t>P</w:t>
      </w:r>
      <w:r w:rsidR="00DE13DD">
        <w:t xml:space="preserve">rimary </w:t>
      </w:r>
      <w:r w:rsidR="003B569C">
        <w:t>K</w:t>
      </w:r>
      <w:r w:rsidR="00DE13DD">
        <w:t>ey.  Nodes in the cluster are associated with regions corresponding to that first column</w:t>
      </w:r>
      <w:r w:rsidR="007143BD">
        <w:t xml:space="preserve">.  All ranges for that region </w:t>
      </w:r>
      <w:r w:rsidR="00AD2B1D">
        <w:t xml:space="preserve">– including replica ranges - </w:t>
      </w:r>
      <w:r w:rsidR="007143BD">
        <w:t xml:space="preserve">are located within the nodes corresponding to the region. </w:t>
      </w:r>
    </w:p>
    <w:p w14:paraId="67E97E64" w14:textId="436AF463" w:rsidR="00021FF5" w:rsidRDefault="00021FF5" w:rsidP="00D740D5">
      <w:r>
        <w:t>With geo-</w:t>
      </w:r>
      <w:r w:rsidR="00933277">
        <w:t xml:space="preserve">partitioned leaseholders, only the leaseholders are pinned to the regions with replicas free to be placed in other regions.  This </w:t>
      </w:r>
      <w:r w:rsidR="004265A8">
        <w:t xml:space="preserve">topology pattern is more resilient </w:t>
      </w:r>
      <w:r w:rsidR="00AD2B1D">
        <w:t xml:space="preserve">than the geo-distributed replica topology </w:t>
      </w:r>
      <w:r w:rsidR="004265A8">
        <w:t xml:space="preserve">but </w:t>
      </w:r>
      <w:r w:rsidR="00AD2B1D">
        <w:t xml:space="preserve">may reduce throughput since replication will have to span </w:t>
      </w:r>
      <w:r w:rsidR="009F7038">
        <w:t xml:space="preserve">wider geographic distances. </w:t>
      </w:r>
      <w:r w:rsidR="004265A8">
        <w:t xml:space="preserve"> </w:t>
      </w:r>
    </w:p>
    <w:p w14:paraId="7854FC0A" w14:textId="4EC7F407" w:rsidR="00D740D5" w:rsidRDefault="00E32933" w:rsidP="00D740D5">
      <w:commentRangeStart w:id="18"/>
      <w:r>
        <w:t>(Internals?   Are the partitions separate tables from the point of view of the distribution layer?)</w:t>
      </w:r>
      <w:commentRangeEnd w:id="18"/>
      <w:r w:rsidR="009836B9">
        <w:rPr>
          <w:rStyle w:val="CommentReference"/>
        </w:rPr>
        <w:commentReference w:id="18"/>
      </w:r>
    </w:p>
    <w:p w14:paraId="7E9D8D3E" w14:textId="77777777" w:rsidR="0042169A" w:rsidRDefault="0042169A" w:rsidP="00D740D5"/>
    <w:p w14:paraId="259A55E9" w14:textId="77777777" w:rsidR="00151B77" w:rsidRDefault="00151B77" w:rsidP="00151B77"/>
    <w:p w14:paraId="2CDE9A78" w14:textId="77777777" w:rsidR="00151B77" w:rsidRDefault="00151B77" w:rsidP="00151B77"/>
    <w:p w14:paraId="4192C4B4" w14:textId="77777777" w:rsidR="00151B77" w:rsidRPr="00685A3F" w:rsidRDefault="00151B77" w:rsidP="00151B77"/>
    <w:sectPr w:rsidR="00151B77" w:rsidRPr="00685A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 Darnell" w:date="2021-03-31T15:57:00Z" w:initials="BD">
    <w:p w14:paraId="538642C9" w14:textId="3AD6D05E" w:rsidR="1DEB6DF7" w:rsidRDefault="1DEB6DF7">
      <w:pPr>
        <w:pStyle w:val="CommentText"/>
      </w:pPr>
      <w:r>
        <w:t xml:space="preserve">This makes it sound like you have to send your SQL queries to the right node, or that SQL queries can only see one node's data at a time. It would be more correct to say "KV requests" here but I think I might drop this sentence completely. </w:t>
      </w:r>
      <w:r>
        <w:rPr>
          <w:rStyle w:val="CommentReference"/>
        </w:rPr>
        <w:annotationRef/>
      </w:r>
    </w:p>
  </w:comment>
  <w:comment w:id="1" w:author="Ben Darnell" w:date="2021-03-31T16:00:00Z" w:initials="BD">
    <w:p w14:paraId="215562ED" w14:textId="313333CE" w:rsidR="1DEB6DF7" w:rsidRDefault="1DEB6DF7">
      <w:pPr>
        <w:pStyle w:val="CommentText"/>
      </w:pPr>
      <w:r>
        <w:t>"Serious" sounds pejorative towards deployments that don't have LBs, but I don't think that's necessary. Say "more complex" instead?</w:t>
      </w:r>
      <w:r>
        <w:rPr>
          <w:rStyle w:val="CommentReference"/>
        </w:rPr>
        <w:annotationRef/>
      </w:r>
    </w:p>
  </w:comment>
  <w:comment w:id="2" w:author="Ben Darnell" w:date="2021-03-31T16:00:00Z" w:initials="BD">
    <w:p w14:paraId="2D831144" w14:textId="0647AFDE" w:rsidR="1DEB6DF7" w:rsidRDefault="1DEB6DF7">
      <w:pPr>
        <w:pStyle w:val="CommentText"/>
      </w:pPr>
      <w:r>
        <w:t xml:space="preserve">This is not an acronym and is generally written "Raft". </w:t>
      </w:r>
      <w:r>
        <w:rPr>
          <w:rStyle w:val="CommentReference"/>
        </w:rPr>
        <w:annotationRef/>
      </w:r>
    </w:p>
  </w:comment>
  <w:comment w:id="3" w:author="Ben Darnell" w:date="2021-03-31T16:29:00Z" w:initials="BD">
    <w:p w14:paraId="202F55A5" w14:textId="24862605" w:rsidR="06795E5B" w:rsidRDefault="06795E5B">
      <w:pPr>
        <w:pStyle w:val="CommentText"/>
      </w:pPr>
      <w:r>
        <w:t>This is one possible design for a load balancer, but in practice it's more common for the LB to be a proxy that sits in between the database client and the server.</w:t>
      </w:r>
      <w:r>
        <w:rPr>
          <w:rStyle w:val="CommentReference"/>
        </w:rPr>
        <w:annotationRef/>
      </w:r>
    </w:p>
  </w:comment>
  <w:comment w:id="6" w:author="Ben Darnell" w:date="2021-03-31T16:31:00Z" w:initials="BD">
    <w:p w14:paraId="58BAFFE4" w14:textId="3DF27F36" w:rsidR="03682F56" w:rsidRDefault="03682F56">
      <w:pPr>
        <w:pStyle w:val="CommentText"/>
      </w:pPr>
      <w:r>
        <w:t xml:space="preserve">I leave this to you and O'Reilly's style folks, but for what it's worth in CockroachDB we write this as "KV". </w:t>
      </w:r>
      <w:r>
        <w:rPr>
          <w:rStyle w:val="CommentReference"/>
        </w:rPr>
        <w:annotationRef/>
      </w:r>
    </w:p>
  </w:comment>
  <w:comment w:id="11" w:author="Guy Harrison" w:date="2021-03-31T15:29:00Z" w:initials="GH">
    <w:p w14:paraId="0B50631C" w14:textId="77777777" w:rsidR="00917502" w:rsidRDefault="00917502" w:rsidP="00917502">
      <w:pPr>
        <w:pStyle w:val="CommentText"/>
      </w:pPr>
      <w:r>
        <w:rPr>
          <w:rStyle w:val="CommentReference"/>
        </w:rPr>
        <w:annotationRef/>
      </w:r>
      <w:r>
        <w:rPr>
          <w:noProof/>
        </w:rPr>
        <w:t>Can we confirm that this is true</w:t>
      </w:r>
    </w:p>
  </w:comment>
  <w:comment w:id="12" w:author="Ben Darnell" w:date="2021-03-04T15:24:00Z" w:initials="BD">
    <w:p w14:paraId="6CF6EB1C" w14:textId="79E9300B" w:rsidR="596578F9" w:rsidRDefault="596578F9">
      <w:r>
        <w:t>We should have a subsection here for parallel commits. I don't think they're in our architecture docs yet but they're described in this blog post: https://www.cockroachlabs.com/blog/parallel-commits/</w:t>
      </w:r>
      <w:r>
        <w:annotationRef/>
      </w:r>
    </w:p>
  </w:comment>
  <w:comment w:id="16" w:author="Guy Harrison" w:date="2021-03-31T16:47:00Z" w:initials="GH">
    <w:p w14:paraId="533A7C77" w14:textId="472C8BC8" w:rsidR="00E23F5F" w:rsidRDefault="00E23F5F">
      <w:pPr>
        <w:pStyle w:val="CommentText"/>
      </w:pPr>
      <w:r>
        <w:rPr>
          <w:rStyle w:val="CommentReference"/>
        </w:rPr>
        <w:annotationRef/>
      </w:r>
      <w:r w:rsidR="00D5293D">
        <w:rPr>
          <w:noProof/>
        </w:rPr>
        <w:t>Does this mean that the read can't complete until the transaction commits?  What if the commit ends up being higher than the read timestamp?</w:t>
      </w:r>
    </w:p>
  </w:comment>
  <w:comment w:id="18" w:author="Guy Harrison" w:date="2021-03-31T15:22:00Z" w:initials="GH">
    <w:p w14:paraId="51F10689" w14:textId="77777777" w:rsidR="009836B9" w:rsidRDefault="009836B9">
      <w:pPr>
        <w:pStyle w:val="CommentText"/>
        <w:rPr>
          <w:noProof/>
        </w:rPr>
      </w:pPr>
      <w:r>
        <w:rPr>
          <w:rStyle w:val="CommentReference"/>
        </w:rPr>
        <w:annotationRef/>
      </w:r>
      <w:r w:rsidR="00D5293D">
        <w:rPr>
          <w:noProof/>
        </w:rPr>
        <w:t>Ben, Do other layers see a geo-ditributed tabla as multiple tables, or is this more of a tweak of range mapping?</w:t>
      </w:r>
    </w:p>
    <w:p w14:paraId="2137319A" w14:textId="6675D81F" w:rsidR="006368E2" w:rsidRDefault="006368E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8642C9" w15:done="0"/>
  <w15:commentEx w15:paraId="215562ED" w15:done="0"/>
  <w15:commentEx w15:paraId="2D831144" w15:done="0"/>
  <w15:commentEx w15:paraId="202F55A5" w15:done="0"/>
  <w15:commentEx w15:paraId="58BAFFE4" w15:done="0"/>
  <w15:commentEx w15:paraId="0B50631C" w15:done="0"/>
  <w15:commentEx w15:paraId="6CF6EB1C" w15:done="0"/>
  <w15:commentEx w15:paraId="533A7C77" w15:done="0"/>
  <w15:commentEx w15:paraId="21373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7A9D8D1" w16cex:dateUtc="2021-03-31T19:57:00Z"/>
  <w16cex:commentExtensible w16cex:durableId="76A4B78B" w16cex:dateUtc="2021-03-31T20:00:00Z"/>
  <w16cex:commentExtensible w16cex:durableId="44C5D6ED" w16cex:dateUtc="2021-03-31T20:00:00Z"/>
  <w16cex:commentExtensible w16cex:durableId="0686066C" w16cex:dateUtc="2021-03-31T20:29:00Z"/>
  <w16cex:commentExtensible w16cex:durableId="7E5B9420" w16cex:dateUtc="2021-03-31T20:31:00Z"/>
  <w16cex:commentExtensible w16cex:durableId="240F13F0" w16cex:dateUtc="2021-03-31T04:29:00Z"/>
  <w16cex:commentExtensible w16cex:durableId="10D285CA" w16cex:dateUtc="2021-03-04T20:24:00Z"/>
  <w16cex:commentExtensible w16cex:durableId="240F262B" w16cex:dateUtc="2021-03-31T05:47:00Z"/>
  <w16cex:commentExtensible w16cex:durableId="240F121B" w16cex:dateUtc="2021-03-31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8642C9" w16cid:durableId="47A9D8D1"/>
  <w16cid:commentId w16cid:paraId="215562ED" w16cid:durableId="76A4B78B"/>
  <w16cid:commentId w16cid:paraId="2D831144" w16cid:durableId="44C5D6ED"/>
  <w16cid:commentId w16cid:paraId="202F55A5" w16cid:durableId="0686066C"/>
  <w16cid:commentId w16cid:paraId="58BAFFE4" w16cid:durableId="7E5B9420"/>
  <w16cid:commentId w16cid:paraId="0B50631C" w16cid:durableId="240F13F0"/>
  <w16cid:commentId w16cid:paraId="6CF6EB1C" w16cid:durableId="10D285CA"/>
  <w16cid:commentId w16cid:paraId="533A7C77" w16cid:durableId="240F262B"/>
  <w16cid:commentId w16cid:paraId="2137319A" w16cid:durableId="240F1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77261" w14:textId="77777777" w:rsidR="005222ED" w:rsidRDefault="005222ED" w:rsidP="00C74D85">
      <w:pPr>
        <w:spacing w:after="0" w:line="240" w:lineRule="auto"/>
      </w:pPr>
      <w:r>
        <w:separator/>
      </w:r>
    </w:p>
  </w:endnote>
  <w:endnote w:type="continuationSeparator" w:id="0">
    <w:p w14:paraId="0298DA09" w14:textId="77777777" w:rsidR="005222ED" w:rsidRDefault="005222ED" w:rsidP="00C74D85">
      <w:pPr>
        <w:spacing w:after="0" w:line="240" w:lineRule="auto"/>
      </w:pPr>
      <w:r>
        <w:continuationSeparator/>
      </w:r>
    </w:p>
  </w:endnote>
  <w:endnote w:type="continuationNotice" w:id="1">
    <w:p w14:paraId="09D02D90" w14:textId="77777777" w:rsidR="006A32CF" w:rsidRDefault="006A32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BC044" w14:textId="77777777" w:rsidR="005222ED" w:rsidRDefault="005222ED" w:rsidP="00C74D85">
      <w:pPr>
        <w:spacing w:after="0" w:line="240" w:lineRule="auto"/>
      </w:pPr>
      <w:r>
        <w:separator/>
      </w:r>
    </w:p>
  </w:footnote>
  <w:footnote w:type="continuationSeparator" w:id="0">
    <w:p w14:paraId="7E2D136F" w14:textId="77777777" w:rsidR="005222ED" w:rsidRDefault="005222ED" w:rsidP="00C74D85">
      <w:pPr>
        <w:spacing w:after="0" w:line="240" w:lineRule="auto"/>
      </w:pPr>
      <w:r>
        <w:continuationSeparator/>
      </w:r>
    </w:p>
  </w:footnote>
  <w:footnote w:type="continuationNotice" w:id="1">
    <w:p w14:paraId="61471A82" w14:textId="77777777" w:rsidR="006A32CF" w:rsidRDefault="006A32CF">
      <w:pPr>
        <w:spacing w:after="0" w:line="240" w:lineRule="auto"/>
      </w:pPr>
    </w:p>
  </w:footnote>
  <w:footnote w:id="2">
    <w:p w14:paraId="3848BE18" w14:textId="4B4A92FD" w:rsidR="00C74D85" w:rsidRPr="00736BFD" w:rsidRDefault="00C74D85">
      <w:pPr>
        <w:pStyle w:val="FootnoteText"/>
        <w:rPr>
          <w:lang w:val="en-US"/>
        </w:rPr>
      </w:pPr>
      <w:r>
        <w:rPr>
          <w:rStyle w:val="FootnoteReference"/>
        </w:rPr>
        <w:footnoteRef/>
      </w:r>
      <w:r>
        <w:t xml:space="preserve"> </w:t>
      </w:r>
      <w:hyperlink r:id="rId1" w:history="1">
        <w:r w:rsidRPr="00CC04B5">
          <w:rPr>
            <w:rStyle w:val="Hyperlink"/>
          </w:rPr>
          <w:t>https://resources.cockroachlabs.com/guides/cockroachdb-the-resilient-geo-distributed-sql-database-sigmod-2020</w:t>
        </w:r>
      </w:hyperlink>
      <w:r>
        <w:t xml:space="preserve"> </w:t>
      </w:r>
    </w:p>
  </w:footnote>
  <w:footnote w:id="3">
    <w:p w14:paraId="054ABAE0" w14:textId="731CCDDB" w:rsidR="00A53241" w:rsidRPr="00A53241" w:rsidRDefault="00A53241">
      <w:pPr>
        <w:pStyle w:val="FootnoteText"/>
        <w:rPr>
          <w:lang w:val="en-US"/>
        </w:rPr>
      </w:pPr>
      <w:r>
        <w:rPr>
          <w:rStyle w:val="FootnoteReference"/>
        </w:rPr>
        <w:footnoteRef/>
      </w:r>
      <w:r>
        <w:t xml:space="preserve"> </w:t>
      </w:r>
      <w:r w:rsidR="00EE4895">
        <w:rPr>
          <w:lang w:val="en-US"/>
        </w:rPr>
        <w:t xml:space="preserve">We are assuming here that the Leaseholder is also the RAFT leader,which is normally the case.  More on RAFT later in the chapter.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363A"/>
    <w:multiLevelType w:val="hybridMultilevel"/>
    <w:tmpl w:val="89B2F200"/>
    <w:lvl w:ilvl="0" w:tplc="4F10695C">
      <w:start w:val="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03BD9"/>
    <w:multiLevelType w:val="hybridMultilevel"/>
    <w:tmpl w:val="78D4031C"/>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58088B"/>
    <w:multiLevelType w:val="hybridMultilevel"/>
    <w:tmpl w:val="B74A0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55337"/>
    <w:multiLevelType w:val="hybridMultilevel"/>
    <w:tmpl w:val="91944B8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4A46EC"/>
    <w:multiLevelType w:val="multilevel"/>
    <w:tmpl w:val="FDCC4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B9146F"/>
    <w:multiLevelType w:val="hybridMultilevel"/>
    <w:tmpl w:val="5F4EA178"/>
    <w:lvl w:ilvl="0" w:tplc="9B2EB27A">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357115"/>
    <w:multiLevelType w:val="hybridMultilevel"/>
    <w:tmpl w:val="105CE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82EC8"/>
    <w:multiLevelType w:val="hybridMultilevel"/>
    <w:tmpl w:val="C442A84A"/>
    <w:lvl w:ilvl="0" w:tplc="9B2EB27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4"/>
  </w:num>
  <w:num w:numId="13">
    <w:abstractNumId w:val="9"/>
  </w:num>
  <w:num w:numId="14">
    <w:abstractNumId w:val="1"/>
  </w:num>
  <w:num w:numId="15">
    <w:abstractNumId w:val="7"/>
  </w:num>
  <w:num w:numId="16">
    <w:abstractNumId w:val="3"/>
  </w:num>
  <w:num w:numId="17">
    <w:abstractNumId w:val="8"/>
  </w:num>
  <w:num w:numId="18">
    <w:abstractNumId w:val="5"/>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Darnell">
    <w15:presenceInfo w15:providerId="Windows Live" w15:userId="43457bce3b1c23f5"/>
  </w15:person>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LWwNAUCI3MLEyUdpeDU4uLM/DyQAstaAGCgJXcsAAAA"/>
  </w:docVars>
  <w:rsids>
    <w:rsidRoot w:val="00685A3F"/>
    <w:rsid w:val="000016E8"/>
    <w:rsid w:val="00003B36"/>
    <w:rsid w:val="00005FD6"/>
    <w:rsid w:val="00007561"/>
    <w:rsid w:val="00021FF5"/>
    <w:rsid w:val="000239A5"/>
    <w:rsid w:val="0002606B"/>
    <w:rsid w:val="0003065B"/>
    <w:rsid w:val="0003398A"/>
    <w:rsid w:val="0003407A"/>
    <w:rsid w:val="000404F2"/>
    <w:rsid w:val="00050932"/>
    <w:rsid w:val="00053BC8"/>
    <w:rsid w:val="000615AE"/>
    <w:rsid w:val="0007560F"/>
    <w:rsid w:val="0008373D"/>
    <w:rsid w:val="00083E19"/>
    <w:rsid w:val="00093900"/>
    <w:rsid w:val="00093DFF"/>
    <w:rsid w:val="0009606E"/>
    <w:rsid w:val="000A444B"/>
    <w:rsid w:val="000A5347"/>
    <w:rsid w:val="000A5427"/>
    <w:rsid w:val="000A689E"/>
    <w:rsid w:val="000B3390"/>
    <w:rsid w:val="000B7DD1"/>
    <w:rsid w:val="000C4999"/>
    <w:rsid w:val="000D1A84"/>
    <w:rsid w:val="000D1C71"/>
    <w:rsid w:val="000D2AC9"/>
    <w:rsid w:val="000D62CB"/>
    <w:rsid w:val="000D6C03"/>
    <w:rsid w:val="000F5E45"/>
    <w:rsid w:val="00101628"/>
    <w:rsid w:val="00117674"/>
    <w:rsid w:val="00117BC1"/>
    <w:rsid w:val="001204F6"/>
    <w:rsid w:val="00121B4D"/>
    <w:rsid w:val="001241C7"/>
    <w:rsid w:val="00127520"/>
    <w:rsid w:val="001316A9"/>
    <w:rsid w:val="00131C49"/>
    <w:rsid w:val="00132B79"/>
    <w:rsid w:val="00135DAE"/>
    <w:rsid w:val="00140268"/>
    <w:rsid w:val="00140E98"/>
    <w:rsid w:val="0014160C"/>
    <w:rsid w:val="0014252F"/>
    <w:rsid w:val="00142B0D"/>
    <w:rsid w:val="00147942"/>
    <w:rsid w:val="001503FC"/>
    <w:rsid w:val="00151B77"/>
    <w:rsid w:val="001570C6"/>
    <w:rsid w:val="0016158C"/>
    <w:rsid w:val="00165828"/>
    <w:rsid w:val="001755A7"/>
    <w:rsid w:val="0017718A"/>
    <w:rsid w:val="0017752C"/>
    <w:rsid w:val="0019402F"/>
    <w:rsid w:val="00194E98"/>
    <w:rsid w:val="00195008"/>
    <w:rsid w:val="001B62D1"/>
    <w:rsid w:val="001C78AF"/>
    <w:rsid w:val="001D2BB3"/>
    <w:rsid w:val="001D2E78"/>
    <w:rsid w:val="001D37F8"/>
    <w:rsid w:val="001E1613"/>
    <w:rsid w:val="001E2EF0"/>
    <w:rsid w:val="001E575A"/>
    <w:rsid w:val="001F08DA"/>
    <w:rsid w:val="001F7A84"/>
    <w:rsid w:val="001F7B73"/>
    <w:rsid w:val="00201B43"/>
    <w:rsid w:val="00204DD9"/>
    <w:rsid w:val="002075C8"/>
    <w:rsid w:val="00207696"/>
    <w:rsid w:val="002101AE"/>
    <w:rsid w:val="00212558"/>
    <w:rsid w:val="00216B30"/>
    <w:rsid w:val="00216BDC"/>
    <w:rsid w:val="00221225"/>
    <w:rsid w:val="0022345E"/>
    <w:rsid w:val="00225159"/>
    <w:rsid w:val="00231217"/>
    <w:rsid w:val="002316FE"/>
    <w:rsid w:val="002420C1"/>
    <w:rsid w:val="00254A32"/>
    <w:rsid w:val="00254F3B"/>
    <w:rsid w:val="00256E83"/>
    <w:rsid w:val="00260EA4"/>
    <w:rsid w:val="002650BA"/>
    <w:rsid w:val="002651C3"/>
    <w:rsid w:val="0027156C"/>
    <w:rsid w:val="00274330"/>
    <w:rsid w:val="00277CD4"/>
    <w:rsid w:val="0028536F"/>
    <w:rsid w:val="0028570E"/>
    <w:rsid w:val="0029078C"/>
    <w:rsid w:val="00295E40"/>
    <w:rsid w:val="002A71EA"/>
    <w:rsid w:val="002B12E2"/>
    <w:rsid w:val="002C2E14"/>
    <w:rsid w:val="002D1879"/>
    <w:rsid w:val="002E3E7C"/>
    <w:rsid w:val="002F2E60"/>
    <w:rsid w:val="002F3D3D"/>
    <w:rsid w:val="002F6205"/>
    <w:rsid w:val="003037AC"/>
    <w:rsid w:val="00317154"/>
    <w:rsid w:val="003213B5"/>
    <w:rsid w:val="00322103"/>
    <w:rsid w:val="0032289F"/>
    <w:rsid w:val="00325249"/>
    <w:rsid w:val="00331092"/>
    <w:rsid w:val="003337CE"/>
    <w:rsid w:val="00337D5C"/>
    <w:rsid w:val="0034233C"/>
    <w:rsid w:val="003452C0"/>
    <w:rsid w:val="0035170C"/>
    <w:rsid w:val="00356C47"/>
    <w:rsid w:val="00357A3D"/>
    <w:rsid w:val="00361B52"/>
    <w:rsid w:val="003626E7"/>
    <w:rsid w:val="0037220E"/>
    <w:rsid w:val="00374233"/>
    <w:rsid w:val="003742EE"/>
    <w:rsid w:val="003752F9"/>
    <w:rsid w:val="00376E3C"/>
    <w:rsid w:val="00377CA1"/>
    <w:rsid w:val="00381FEE"/>
    <w:rsid w:val="00385DCD"/>
    <w:rsid w:val="00387F77"/>
    <w:rsid w:val="003923A6"/>
    <w:rsid w:val="00395885"/>
    <w:rsid w:val="00397630"/>
    <w:rsid w:val="003A1258"/>
    <w:rsid w:val="003A37BE"/>
    <w:rsid w:val="003B1B5E"/>
    <w:rsid w:val="003B4B3E"/>
    <w:rsid w:val="003B569C"/>
    <w:rsid w:val="003B58C4"/>
    <w:rsid w:val="003B7364"/>
    <w:rsid w:val="003D7D4D"/>
    <w:rsid w:val="003E0213"/>
    <w:rsid w:val="003E1EEB"/>
    <w:rsid w:val="003E3332"/>
    <w:rsid w:val="003E5F40"/>
    <w:rsid w:val="003F1941"/>
    <w:rsid w:val="003F2A91"/>
    <w:rsid w:val="003F5C75"/>
    <w:rsid w:val="003F74A0"/>
    <w:rsid w:val="004001A6"/>
    <w:rsid w:val="004005F1"/>
    <w:rsid w:val="00403CE3"/>
    <w:rsid w:val="004056A6"/>
    <w:rsid w:val="00405C57"/>
    <w:rsid w:val="00406B0D"/>
    <w:rsid w:val="004140CB"/>
    <w:rsid w:val="00415D14"/>
    <w:rsid w:val="00416264"/>
    <w:rsid w:val="004172EA"/>
    <w:rsid w:val="0042056B"/>
    <w:rsid w:val="00420ACD"/>
    <w:rsid w:val="0042125F"/>
    <w:rsid w:val="0042169A"/>
    <w:rsid w:val="00421905"/>
    <w:rsid w:val="004220F9"/>
    <w:rsid w:val="00422B9E"/>
    <w:rsid w:val="004265A8"/>
    <w:rsid w:val="004308C0"/>
    <w:rsid w:val="004321FF"/>
    <w:rsid w:val="00435216"/>
    <w:rsid w:val="00440183"/>
    <w:rsid w:val="004501E0"/>
    <w:rsid w:val="004507BD"/>
    <w:rsid w:val="00452D72"/>
    <w:rsid w:val="00454DC6"/>
    <w:rsid w:val="00456D13"/>
    <w:rsid w:val="00466080"/>
    <w:rsid w:val="0046660A"/>
    <w:rsid w:val="00473EDC"/>
    <w:rsid w:val="00480C05"/>
    <w:rsid w:val="00483FA1"/>
    <w:rsid w:val="004866B6"/>
    <w:rsid w:val="00490F43"/>
    <w:rsid w:val="00491D92"/>
    <w:rsid w:val="00495501"/>
    <w:rsid w:val="004A5022"/>
    <w:rsid w:val="004A55C0"/>
    <w:rsid w:val="004A72D4"/>
    <w:rsid w:val="004B33B8"/>
    <w:rsid w:val="004C11A4"/>
    <w:rsid w:val="004C5B3A"/>
    <w:rsid w:val="004C5EEE"/>
    <w:rsid w:val="004D136A"/>
    <w:rsid w:val="004D6796"/>
    <w:rsid w:val="004E069C"/>
    <w:rsid w:val="004F024E"/>
    <w:rsid w:val="004F4D77"/>
    <w:rsid w:val="00506EA3"/>
    <w:rsid w:val="0051146C"/>
    <w:rsid w:val="00516018"/>
    <w:rsid w:val="005166A7"/>
    <w:rsid w:val="005222ED"/>
    <w:rsid w:val="0052520D"/>
    <w:rsid w:val="005263FC"/>
    <w:rsid w:val="005331F0"/>
    <w:rsid w:val="00541850"/>
    <w:rsid w:val="005421F5"/>
    <w:rsid w:val="00543B71"/>
    <w:rsid w:val="00544FB4"/>
    <w:rsid w:val="0054532A"/>
    <w:rsid w:val="00545A17"/>
    <w:rsid w:val="00552581"/>
    <w:rsid w:val="005526F5"/>
    <w:rsid w:val="005671C2"/>
    <w:rsid w:val="00591CC9"/>
    <w:rsid w:val="005929A2"/>
    <w:rsid w:val="00597804"/>
    <w:rsid w:val="005A7CA7"/>
    <w:rsid w:val="005B1F1B"/>
    <w:rsid w:val="005B6133"/>
    <w:rsid w:val="005C656F"/>
    <w:rsid w:val="005D37DB"/>
    <w:rsid w:val="005D5132"/>
    <w:rsid w:val="005D5B6B"/>
    <w:rsid w:val="005E0A44"/>
    <w:rsid w:val="005E4098"/>
    <w:rsid w:val="005E642E"/>
    <w:rsid w:val="005E7848"/>
    <w:rsid w:val="005F3165"/>
    <w:rsid w:val="005F50A7"/>
    <w:rsid w:val="00600CC3"/>
    <w:rsid w:val="006078DD"/>
    <w:rsid w:val="00610D13"/>
    <w:rsid w:val="0061120A"/>
    <w:rsid w:val="00613C6F"/>
    <w:rsid w:val="00615F87"/>
    <w:rsid w:val="006257AC"/>
    <w:rsid w:val="006332CC"/>
    <w:rsid w:val="006333DD"/>
    <w:rsid w:val="0063468F"/>
    <w:rsid w:val="006346EA"/>
    <w:rsid w:val="006368E2"/>
    <w:rsid w:val="006406D2"/>
    <w:rsid w:val="006422C2"/>
    <w:rsid w:val="0064356B"/>
    <w:rsid w:val="00644B90"/>
    <w:rsid w:val="00644F69"/>
    <w:rsid w:val="006530AD"/>
    <w:rsid w:val="006570BA"/>
    <w:rsid w:val="00664ADE"/>
    <w:rsid w:val="00674503"/>
    <w:rsid w:val="00674C15"/>
    <w:rsid w:val="006807EF"/>
    <w:rsid w:val="00685A3F"/>
    <w:rsid w:val="00685E22"/>
    <w:rsid w:val="00686428"/>
    <w:rsid w:val="00686662"/>
    <w:rsid w:val="0069333C"/>
    <w:rsid w:val="00694AE9"/>
    <w:rsid w:val="00695AD5"/>
    <w:rsid w:val="006A20F5"/>
    <w:rsid w:val="006A225C"/>
    <w:rsid w:val="006A32CF"/>
    <w:rsid w:val="006B3996"/>
    <w:rsid w:val="006C135B"/>
    <w:rsid w:val="006C1FC4"/>
    <w:rsid w:val="006C2F72"/>
    <w:rsid w:val="006C66C6"/>
    <w:rsid w:val="006C727B"/>
    <w:rsid w:val="006D370F"/>
    <w:rsid w:val="006D5AFB"/>
    <w:rsid w:val="006E1AA5"/>
    <w:rsid w:val="006E30E2"/>
    <w:rsid w:val="006E5301"/>
    <w:rsid w:val="006F0212"/>
    <w:rsid w:val="006F24C6"/>
    <w:rsid w:val="00701947"/>
    <w:rsid w:val="0070767B"/>
    <w:rsid w:val="007143BD"/>
    <w:rsid w:val="00722638"/>
    <w:rsid w:val="007239E1"/>
    <w:rsid w:val="00727C0A"/>
    <w:rsid w:val="007323B3"/>
    <w:rsid w:val="00736BFD"/>
    <w:rsid w:val="007503A5"/>
    <w:rsid w:val="00750930"/>
    <w:rsid w:val="00751BCD"/>
    <w:rsid w:val="007554F6"/>
    <w:rsid w:val="007569F6"/>
    <w:rsid w:val="0076112B"/>
    <w:rsid w:val="00761CF3"/>
    <w:rsid w:val="0077063C"/>
    <w:rsid w:val="00772CC3"/>
    <w:rsid w:val="00773CA4"/>
    <w:rsid w:val="0077721F"/>
    <w:rsid w:val="00790398"/>
    <w:rsid w:val="0079647D"/>
    <w:rsid w:val="00797B9C"/>
    <w:rsid w:val="007A0AA4"/>
    <w:rsid w:val="007A1CDC"/>
    <w:rsid w:val="007A29B7"/>
    <w:rsid w:val="007A34AC"/>
    <w:rsid w:val="007A4ED8"/>
    <w:rsid w:val="007B0E8F"/>
    <w:rsid w:val="007C0F7A"/>
    <w:rsid w:val="007C6A63"/>
    <w:rsid w:val="007D1F72"/>
    <w:rsid w:val="007D2B6F"/>
    <w:rsid w:val="007D3588"/>
    <w:rsid w:val="007E33C4"/>
    <w:rsid w:val="007F3286"/>
    <w:rsid w:val="007F588A"/>
    <w:rsid w:val="007F6F48"/>
    <w:rsid w:val="00801904"/>
    <w:rsid w:val="00804813"/>
    <w:rsid w:val="008101FB"/>
    <w:rsid w:val="00810E58"/>
    <w:rsid w:val="008116C2"/>
    <w:rsid w:val="0081315C"/>
    <w:rsid w:val="008139F2"/>
    <w:rsid w:val="0081403C"/>
    <w:rsid w:val="0081448D"/>
    <w:rsid w:val="008161B0"/>
    <w:rsid w:val="00816644"/>
    <w:rsid w:val="00821EB2"/>
    <w:rsid w:val="0083248C"/>
    <w:rsid w:val="0084008B"/>
    <w:rsid w:val="00841C59"/>
    <w:rsid w:val="00843A71"/>
    <w:rsid w:val="008469CA"/>
    <w:rsid w:val="00854E68"/>
    <w:rsid w:val="00856143"/>
    <w:rsid w:val="00856ECE"/>
    <w:rsid w:val="008613DD"/>
    <w:rsid w:val="00862A70"/>
    <w:rsid w:val="00863354"/>
    <w:rsid w:val="008653EB"/>
    <w:rsid w:val="00865543"/>
    <w:rsid w:val="0087107E"/>
    <w:rsid w:val="00877DA4"/>
    <w:rsid w:val="008807CA"/>
    <w:rsid w:val="008829DB"/>
    <w:rsid w:val="00882C77"/>
    <w:rsid w:val="0089065C"/>
    <w:rsid w:val="0089397B"/>
    <w:rsid w:val="0089427C"/>
    <w:rsid w:val="008A2E36"/>
    <w:rsid w:val="008A4DF8"/>
    <w:rsid w:val="008B3965"/>
    <w:rsid w:val="008B7E5F"/>
    <w:rsid w:val="008C1885"/>
    <w:rsid w:val="008C5FAC"/>
    <w:rsid w:val="008C626C"/>
    <w:rsid w:val="008C7662"/>
    <w:rsid w:val="008D0FAE"/>
    <w:rsid w:val="008D1021"/>
    <w:rsid w:val="008D1064"/>
    <w:rsid w:val="008D210E"/>
    <w:rsid w:val="008D5EFC"/>
    <w:rsid w:val="008E37DA"/>
    <w:rsid w:val="008F70C7"/>
    <w:rsid w:val="009027C5"/>
    <w:rsid w:val="0090697D"/>
    <w:rsid w:val="00907264"/>
    <w:rsid w:val="009079D9"/>
    <w:rsid w:val="00911C70"/>
    <w:rsid w:val="009150EB"/>
    <w:rsid w:val="00917502"/>
    <w:rsid w:val="00922214"/>
    <w:rsid w:val="00924FF7"/>
    <w:rsid w:val="00925450"/>
    <w:rsid w:val="00933277"/>
    <w:rsid w:val="009369EE"/>
    <w:rsid w:val="00940076"/>
    <w:rsid w:val="009512BA"/>
    <w:rsid w:val="00960CC6"/>
    <w:rsid w:val="00961086"/>
    <w:rsid w:val="00965ED1"/>
    <w:rsid w:val="0097422B"/>
    <w:rsid w:val="00974908"/>
    <w:rsid w:val="00974D7A"/>
    <w:rsid w:val="00974EE9"/>
    <w:rsid w:val="009756B6"/>
    <w:rsid w:val="00981C8C"/>
    <w:rsid w:val="009836B9"/>
    <w:rsid w:val="00986166"/>
    <w:rsid w:val="00990477"/>
    <w:rsid w:val="0099224C"/>
    <w:rsid w:val="00997E74"/>
    <w:rsid w:val="009A3C9B"/>
    <w:rsid w:val="009A6DC6"/>
    <w:rsid w:val="009B59C6"/>
    <w:rsid w:val="009B5C99"/>
    <w:rsid w:val="009C44C9"/>
    <w:rsid w:val="009C5680"/>
    <w:rsid w:val="009D09A6"/>
    <w:rsid w:val="009D63F3"/>
    <w:rsid w:val="009E1CB8"/>
    <w:rsid w:val="009E20CD"/>
    <w:rsid w:val="009E382C"/>
    <w:rsid w:val="009E3ACC"/>
    <w:rsid w:val="009F4EC8"/>
    <w:rsid w:val="009F7038"/>
    <w:rsid w:val="00A015F8"/>
    <w:rsid w:val="00A026C9"/>
    <w:rsid w:val="00A04CD2"/>
    <w:rsid w:val="00A11639"/>
    <w:rsid w:val="00A2494B"/>
    <w:rsid w:val="00A3143B"/>
    <w:rsid w:val="00A32F95"/>
    <w:rsid w:val="00A33A14"/>
    <w:rsid w:val="00A35182"/>
    <w:rsid w:val="00A36C48"/>
    <w:rsid w:val="00A42423"/>
    <w:rsid w:val="00A53241"/>
    <w:rsid w:val="00A538E5"/>
    <w:rsid w:val="00A562C9"/>
    <w:rsid w:val="00A56D84"/>
    <w:rsid w:val="00A61E53"/>
    <w:rsid w:val="00A61EAA"/>
    <w:rsid w:val="00A630C8"/>
    <w:rsid w:val="00A65EDA"/>
    <w:rsid w:val="00A7438F"/>
    <w:rsid w:val="00A75BE8"/>
    <w:rsid w:val="00A804AA"/>
    <w:rsid w:val="00A81FC2"/>
    <w:rsid w:val="00A857B6"/>
    <w:rsid w:val="00A904D9"/>
    <w:rsid w:val="00A91C0D"/>
    <w:rsid w:val="00A96882"/>
    <w:rsid w:val="00A97402"/>
    <w:rsid w:val="00AA0FCC"/>
    <w:rsid w:val="00AA258A"/>
    <w:rsid w:val="00AA5227"/>
    <w:rsid w:val="00AA6DC7"/>
    <w:rsid w:val="00AB2D6F"/>
    <w:rsid w:val="00AB3411"/>
    <w:rsid w:val="00AB3BCB"/>
    <w:rsid w:val="00AB7806"/>
    <w:rsid w:val="00AC3D74"/>
    <w:rsid w:val="00AC4259"/>
    <w:rsid w:val="00AC4C5A"/>
    <w:rsid w:val="00AC668D"/>
    <w:rsid w:val="00AC73B6"/>
    <w:rsid w:val="00AC7540"/>
    <w:rsid w:val="00AD24BA"/>
    <w:rsid w:val="00AD2B1D"/>
    <w:rsid w:val="00AD4BF6"/>
    <w:rsid w:val="00AE0B67"/>
    <w:rsid w:val="00AE105E"/>
    <w:rsid w:val="00AE6EBF"/>
    <w:rsid w:val="00AE7A4F"/>
    <w:rsid w:val="00AF1379"/>
    <w:rsid w:val="00B04E7C"/>
    <w:rsid w:val="00B0556A"/>
    <w:rsid w:val="00B06D14"/>
    <w:rsid w:val="00B10251"/>
    <w:rsid w:val="00B13928"/>
    <w:rsid w:val="00B13FE0"/>
    <w:rsid w:val="00B163E6"/>
    <w:rsid w:val="00B16572"/>
    <w:rsid w:val="00B17475"/>
    <w:rsid w:val="00B21D8F"/>
    <w:rsid w:val="00B234D1"/>
    <w:rsid w:val="00B265A2"/>
    <w:rsid w:val="00B41C1F"/>
    <w:rsid w:val="00B51052"/>
    <w:rsid w:val="00B54AEA"/>
    <w:rsid w:val="00B54E0B"/>
    <w:rsid w:val="00B559E3"/>
    <w:rsid w:val="00B55D3D"/>
    <w:rsid w:val="00B675A3"/>
    <w:rsid w:val="00B675E2"/>
    <w:rsid w:val="00B679DC"/>
    <w:rsid w:val="00B67F4A"/>
    <w:rsid w:val="00B72883"/>
    <w:rsid w:val="00B81131"/>
    <w:rsid w:val="00B8390F"/>
    <w:rsid w:val="00B90097"/>
    <w:rsid w:val="00B93263"/>
    <w:rsid w:val="00BA0D5E"/>
    <w:rsid w:val="00BA53AC"/>
    <w:rsid w:val="00BA6FF2"/>
    <w:rsid w:val="00BB35A7"/>
    <w:rsid w:val="00BB6685"/>
    <w:rsid w:val="00BC40FA"/>
    <w:rsid w:val="00BD5837"/>
    <w:rsid w:val="00BE452B"/>
    <w:rsid w:val="00BE5D06"/>
    <w:rsid w:val="00BE634F"/>
    <w:rsid w:val="00BF3251"/>
    <w:rsid w:val="00BF7031"/>
    <w:rsid w:val="00C02E91"/>
    <w:rsid w:val="00C1219E"/>
    <w:rsid w:val="00C12CD5"/>
    <w:rsid w:val="00C231A5"/>
    <w:rsid w:val="00C27738"/>
    <w:rsid w:val="00C330C1"/>
    <w:rsid w:val="00C366FF"/>
    <w:rsid w:val="00C36B70"/>
    <w:rsid w:val="00C36F97"/>
    <w:rsid w:val="00C41623"/>
    <w:rsid w:val="00C41BA6"/>
    <w:rsid w:val="00C422C4"/>
    <w:rsid w:val="00C5405C"/>
    <w:rsid w:val="00C5437C"/>
    <w:rsid w:val="00C558FB"/>
    <w:rsid w:val="00C563CF"/>
    <w:rsid w:val="00C63566"/>
    <w:rsid w:val="00C64315"/>
    <w:rsid w:val="00C657E4"/>
    <w:rsid w:val="00C701DC"/>
    <w:rsid w:val="00C734B3"/>
    <w:rsid w:val="00C74D85"/>
    <w:rsid w:val="00C77150"/>
    <w:rsid w:val="00C778F2"/>
    <w:rsid w:val="00C77F19"/>
    <w:rsid w:val="00C8253B"/>
    <w:rsid w:val="00C8553E"/>
    <w:rsid w:val="00C93172"/>
    <w:rsid w:val="00CA0C77"/>
    <w:rsid w:val="00CA6E1B"/>
    <w:rsid w:val="00CC4A2D"/>
    <w:rsid w:val="00CC56B0"/>
    <w:rsid w:val="00CC7230"/>
    <w:rsid w:val="00CC7595"/>
    <w:rsid w:val="00CD1A3B"/>
    <w:rsid w:val="00CD2452"/>
    <w:rsid w:val="00CD4329"/>
    <w:rsid w:val="00CE2363"/>
    <w:rsid w:val="00CE57DE"/>
    <w:rsid w:val="00CE5F17"/>
    <w:rsid w:val="00CF4F50"/>
    <w:rsid w:val="00CF7B8C"/>
    <w:rsid w:val="00D00061"/>
    <w:rsid w:val="00D003E2"/>
    <w:rsid w:val="00D0718E"/>
    <w:rsid w:val="00D11853"/>
    <w:rsid w:val="00D1721A"/>
    <w:rsid w:val="00D34B8D"/>
    <w:rsid w:val="00D40347"/>
    <w:rsid w:val="00D40EFD"/>
    <w:rsid w:val="00D4430C"/>
    <w:rsid w:val="00D447BD"/>
    <w:rsid w:val="00D4596A"/>
    <w:rsid w:val="00D46374"/>
    <w:rsid w:val="00D4682D"/>
    <w:rsid w:val="00D47C0F"/>
    <w:rsid w:val="00D5293D"/>
    <w:rsid w:val="00D52A9E"/>
    <w:rsid w:val="00D55698"/>
    <w:rsid w:val="00D565A1"/>
    <w:rsid w:val="00D60722"/>
    <w:rsid w:val="00D612A4"/>
    <w:rsid w:val="00D61C77"/>
    <w:rsid w:val="00D62DB9"/>
    <w:rsid w:val="00D67393"/>
    <w:rsid w:val="00D7188E"/>
    <w:rsid w:val="00D740D5"/>
    <w:rsid w:val="00D7607C"/>
    <w:rsid w:val="00D84FAA"/>
    <w:rsid w:val="00D87A14"/>
    <w:rsid w:val="00D87EAD"/>
    <w:rsid w:val="00D90CFD"/>
    <w:rsid w:val="00D91596"/>
    <w:rsid w:val="00DA37AE"/>
    <w:rsid w:val="00DA4F1C"/>
    <w:rsid w:val="00DA593E"/>
    <w:rsid w:val="00DA6631"/>
    <w:rsid w:val="00DA7A97"/>
    <w:rsid w:val="00DB24E3"/>
    <w:rsid w:val="00DB5397"/>
    <w:rsid w:val="00DC1272"/>
    <w:rsid w:val="00DC15D9"/>
    <w:rsid w:val="00DC7144"/>
    <w:rsid w:val="00DC727E"/>
    <w:rsid w:val="00DD0514"/>
    <w:rsid w:val="00DD0B7E"/>
    <w:rsid w:val="00DD21F7"/>
    <w:rsid w:val="00DD48B9"/>
    <w:rsid w:val="00DE06EC"/>
    <w:rsid w:val="00DE13DD"/>
    <w:rsid w:val="00DE1B99"/>
    <w:rsid w:val="00DE4C84"/>
    <w:rsid w:val="00DF4C0C"/>
    <w:rsid w:val="00DF613C"/>
    <w:rsid w:val="00DF6B28"/>
    <w:rsid w:val="00E05EF4"/>
    <w:rsid w:val="00E07A19"/>
    <w:rsid w:val="00E10201"/>
    <w:rsid w:val="00E11B37"/>
    <w:rsid w:val="00E12132"/>
    <w:rsid w:val="00E1432C"/>
    <w:rsid w:val="00E14ECA"/>
    <w:rsid w:val="00E15743"/>
    <w:rsid w:val="00E15BDF"/>
    <w:rsid w:val="00E16EBC"/>
    <w:rsid w:val="00E2296E"/>
    <w:rsid w:val="00E23F5F"/>
    <w:rsid w:val="00E31D1A"/>
    <w:rsid w:val="00E32933"/>
    <w:rsid w:val="00E33A8A"/>
    <w:rsid w:val="00E35F1C"/>
    <w:rsid w:val="00E36B79"/>
    <w:rsid w:val="00E372D9"/>
    <w:rsid w:val="00E42F42"/>
    <w:rsid w:val="00E44D5A"/>
    <w:rsid w:val="00E520DD"/>
    <w:rsid w:val="00E52C74"/>
    <w:rsid w:val="00E56D10"/>
    <w:rsid w:val="00E63181"/>
    <w:rsid w:val="00E6566D"/>
    <w:rsid w:val="00E66D69"/>
    <w:rsid w:val="00E76D89"/>
    <w:rsid w:val="00E8364C"/>
    <w:rsid w:val="00E90E79"/>
    <w:rsid w:val="00E9474D"/>
    <w:rsid w:val="00EA5481"/>
    <w:rsid w:val="00EB3D9B"/>
    <w:rsid w:val="00EB5E01"/>
    <w:rsid w:val="00EC1026"/>
    <w:rsid w:val="00EC21A3"/>
    <w:rsid w:val="00EC6492"/>
    <w:rsid w:val="00ED22DA"/>
    <w:rsid w:val="00ED36D7"/>
    <w:rsid w:val="00ED3DD1"/>
    <w:rsid w:val="00ED4254"/>
    <w:rsid w:val="00ED58BD"/>
    <w:rsid w:val="00ED6148"/>
    <w:rsid w:val="00EE1D65"/>
    <w:rsid w:val="00EE3475"/>
    <w:rsid w:val="00EE4895"/>
    <w:rsid w:val="00EE5CEF"/>
    <w:rsid w:val="00EF0260"/>
    <w:rsid w:val="00EF5453"/>
    <w:rsid w:val="00F032C9"/>
    <w:rsid w:val="00F06E7F"/>
    <w:rsid w:val="00F1118C"/>
    <w:rsid w:val="00F12507"/>
    <w:rsid w:val="00F125E1"/>
    <w:rsid w:val="00F129DD"/>
    <w:rsid w:val="00F14707"/>
    <w:rsid w:val="00F14E89"/>
    <w:rsid w:val="00F257AA"/>
    <w:rsid w:val="00F2602B"/>
    <w:rsid w:val="00F332E0"/>
    <w:rsid w:val="00F3556D"/>
    <w:rsid w:val="00F4013B"/>
    <w:rsid w:val="00F40313"/>
    <w:rsid w:val="00F41DDF"/>
    <w:rsid w:val="00F47A30"/>
    <w:rsid w:val="00F502AA"/>
    <w:rsid w:val="00F52A16"/>
    <w:rsid w:val="00F56694"/>
    <w:rsid w:val="00F56915"/>
    <w:rsid w:val="00F628E6"/>
    <w:rsid w:val="00F674EE"/>
    <w:rsid w:val="00F71291"/>
    <w:rsid w:val="00F72FDC"/>
    <w:rsid w:val="00F7365B"/>
    <w:rsid w:val="00F76141"/>
    <w:rsid w:val="00F80B92"/>
    <w:rsid w:val="00F821C8"/>
    <w:rsid w:val="00F9497E"/>
    <w:rsid w:val="00F964B2"/>
    <w:rsid w:val="00F9673B"/>
    <w:rsid w:val="00FA543B"/>
    <w:rsid w:val="00FB1C05"/>
    <w:rsid w:val="00FC3301"/>
    <w:rsid w:val="00FC65C0"/>
    <w:rsid w:val="00FC6679"/>
    <w:rsid w:val="00FE6CD7"/>
    <w:rsid w:val="03682F56"/>
    <w:rsid w:val="06795E5B"/>
    <w:rsid w:val="1DEB6DF7"/>
    <w:rsid w:val="596578F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3892C2A"/>
  <w15:chartTrackingRefBased/>
  <w15:docId w15:val="{F393AB1A-FE17-4444-A40B-14BA986D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1A"/>
  </w:style>
  <w:style w:type="paragraph" w:styleId="Heading1">
    <w:name w:val="heading 1"/>
    <w:basedOn w:val="Normal"/>
    <w:next w:val="Normal"/>
    <w:link w:val="Heading1Char"/>
    <w:uiPriority w:val="9"/>
    <w:qFormat/>
    <w:rsid w:val="00E31D1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31D1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31D1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E31D1A"/>
    <w:pPr>
      <w:keepNext/>
      <w:keepLines/>
      <w:spacing w:before="40" w:after="0"/>
      <w:outlineLvl w:val="3"/>
    </w:pPr>
    <w:rPr>
      <w:i/>
      <w:iCs/>
    </w:rPr>
  </w:style>
  <w:style w:type="paragraph" w:styleId="Heading5">
    <w:name w:val="heading 5"/>
    <w:basedOn w:val="Normal"/>
    <w:next w:val="Normal"/>
    <w:link w:val="Heading5Char"/>
    <w:uiPriority w:val="9"/>
    <w:unhideWhenUsed/>
    <w:qFormat/>
    <w:rsid w:val="00E31D1A"/>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31D1A"/>
    <w:pPr>
      <w:keepNext/>
      <w:keepLines/>
      <w:spacing w:before="40" w:after="0"/>
      <w:outlineLvl w:val="5"/>
    </w:pPr>
  </w:style>
  <w:style w:type="paragraph" w:styleId="Heading7">
    <w:name w:val="heading 7"/>
    <w:basedOn w:val="Normal"/>
    <w:next w:val="Normal"/>
    <w:link w:val="Heading7Char"/>
    <w:uiPriority w:val="9"/>
    <w:semiHidden/>
    <w:unhideWhenUsed/>
    <w:qFormat/>
    <w:rsid w:val="00E31D1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1D1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31D1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D1A"/>
    <w:rPr>
      <w:rFonts w:asciiTheme="majorHAnsi" w:eastAsiaTheme="majorEastAsia" w:hAnsiTheme="majorHAnsi" w:cstheme="majorBidi"/>
      <w:color w:val="262626" w:themeColor="text1" w:themeTint="D9"/>
      <w:sz w:val="32"/>
      <w:szCs w:val="32"/>
    </w:rPr>
  </w:style>
  <w:style w:type="character" w:customStyle="1" w:styleId="Heading3Char">
    <w:name w:val="Heading 3 Char"/>
    <w:basedOn w:val="DefaultParagraphFont"/>
    <w:link w:val="Heading3"/>
    <w:uiPriority w:val="9"/>
    <w:rsid w:val="00E31D1A"/>
    <w:rPr>
      <w:rFonts w:asciiTheme="majorHAnsi" w:eastAsiaTheme="majorEastAsia" w:hAnsiTheme="majorHAnsi" w:cstheme="majorBidi"/>
      <w:color w:val="0D0D0D" w:themeColor="text1" w:themeTint="F2"/>
      <w:sz w:val="24"/>
      <w:szCs w:val="24"/>
    </w:rPr>
  </w:style>
  <w:style w:type="character" w:customStyle="1" w:styleId="Heading2Char">
    <w:name w:val="Heading 2 Char"/>
    <w:basedOn w:val="DefaultParagraphFont"/>
    <w:link w:val="Heading2"/>
    <w:uiPriority w:val="9"/>
    <w:rsid w:val="00E31D1A"/>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rsid w:val="00E31D1A"/>
    <w:rPr>
      <w:i/>
      <w:iCs/>
    </w:rPr>
  </w:style>
  <w:style w:type="character" w:customStyle="1" w:styleId="Heading5Char">
    <w:name w:val="Heading 5 Char"/>
    <w:basedOn w:val="DefaultParagraphFont"/>
    <w:link w:val="Heading5"/>
    <w:uiPriority w:val="9"/>
    <w:rsid w:val="00E31D1A"/>
    <w:rPr>
      <w:color w:val="404040" w:themeColor="text1" w:themeTint="BF"/>
    </w:rPr>
  </w:style>
  <w:style w:type="character" w:customStyle="1" w:styleId="Heading6Char">
    <w:name w:val="Heading 6 Char"/>
    <w:basedOn w:val="DefaultParagraphFont"/>
    <w:link w:val="Heading6"/>
    <w:uiPriority w:val="9"/>
    <w:semiHidden/>
    <w:rsid w:val="00E31D1A"/>
  </w:style>
  <w:style w:type="character" w:customStyle="1" w:styleId="Heading7Char">
    <w:name w:val="Heading 7 Char"/>
    <w:basedOn w:val="DefaultParagraphFont"/>
    <w:link w:val="Heading7"/>
    <w:uiPriority w:val="9"/>
    <w:semiHidden/>
    <w:rsid w:val="00E31D1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1D1A"/>
    <w:rPr>
      <w:color w:val="262626" w:themeColor="text1" w:themeTint="D9"/>
      <w:sz w:val="21"/>
      <w:szCs w:val="21"/>
    </w:rPr>
  </w:style>
  <w:style w:type="character" w:customStyle="1" w:styleId="Heading9Char">
    <w:name w:val="Heading 9 Char"/>
    <w:basedOn w:val="DefaultParagraphFont"/>
    <w:link w:val="Heading9"/>
    <w:uiPriority w:val="9"/>
    <w:semiHidden/>
    <w:rsid w:val="00E31D1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31D1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31D1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31D1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31D1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31D1A"/>
    <w:rPr>
      <w:color w:val="5A5A5A" w:themeColor="text1" w:themeTint="A5"/>
      <w:spacing w:val="15"/>
    </w:rPr>
  </w:style>
  <w:style w:type="character" w:styleId="Strong">
    <w:name w:val="Strong"/>
    <w:basedOn w:val="DefaultParagraphFont"/>
    <w:uiPriority w:val="22"/>
    <w:qFormat/>
    <w:rsid w:val="00E31D1A"/>
    <w:rPr>
      <w:b/>
      <w:bCs/>
      <w:color w:val="auto"/>
    </w:rPr>
  </w:style>
  <w:style w:type="character" w:styleId="Emphasis">
    <w:name w:val="Emphasis"/>
    <w:basedOn w:val="DefaultParagraphFont"/>
    <w:uiPriority w:val="20"/>
    <w:qFormat/>
    <w:rsid w:val="00E31D1A"/>
    <w:rPr>
      <w:i/>
      <w:iCs/>
      <w:color w:val="auto"/>
    </w:rPr>
  </w:style>
  <w:style w:type="paragraph" w:styleId="NoSpacing">
    <w:name w:val="No Spacing"/>
    <w:uiPriority w:val="1"/>
    <w:qFormat/>
    <w:rsid w:val="00E31D1A"/>
    <w:pPr>
      <w:spacing w:after="0" w:line="240" w:lineRule="auto"/>
    </w:pPr>
  </w:style>
  <w:style w:type="paragraph" w:styleId="Quote">
    <w:name w:val="Quote"/>
    <w:basedOn w:val="Normal"/>
    <w:next w:val="Normal"/>
    <w:link w:val="QuoteChar"/>
    <w:uiPriority w:val="29"/>
    <w:qFormat/>
    <w:rsid w:val="00E31D1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31D1A"/>
    <w:rPr>
      <w:i/>
      <w:iCs/>
      <w:color w:val="404040" w:themeColor="text1" w:themeTint="BF"/>
    </w:rPr>
  </w:style>
  <w:style w:type="paragraph" w:styleId="IntenseQuote">
    <w:name w:val="Intense Quote"/>
    <w:basedOn w:val="Normal"/>
    <w:next w:val="Normal"/>
    <w:link w:val="IntenseQuoteChar"/>
    <w:uiPriority w:val="30"/>
    <w:qFormat/>
    <w:rsid w:val="00E31D1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31D1A"/>
    <w:rPr>
      <w:i/>
      <w:iCs/>
      <w:color w:val="404040" w:themeColor="text1" w:themeTint="BF"/>
    </w:rPr>
  </w:style>
  <w:style w:type="character" w:styleId="SubtleEmphasis">
    <w:name w:val="Subtle Emphasis"/>
    <w:basedOn w:val="DefaultParagraphFont"/>
    <w:uiPriority w:val="19"/>
    <w:qFormat/>
    <w:rsid w:val="00E31D1A"/>
    <w:rPr>
      <w:i/>
      <w:iCs/>
      <w:color w:val="404040" w:themeColor="text1" w:themeTint="BF"/>
    </w:rPr>
  </w:style>
  <w:style w:type="character" w:styleId="IntenseEmphasis">
    <w:name w:val="Intense Emphasis"/>
    <w:basedOn w:val="DefaultParagraphFont"/>
    <w:uiPriority w:val="21"/>
    <w:qFormat/>
    <w:rsid w:val="00E31D1A"/>
    <w:rPr>
      <w:b/>
      <w:bCs/>
      <w:i/>
      <w:iCs/>
      <w:color w:val="auto"/>
    </w:rPr>
  </w:style>
  <w:style w:type="character" w:styleId="SubtleReference">
    <w:name w:val="Subtle Reference"/>
    <w:basedOn w:val="DefaultParagraphFont"/>
    <w:uiPriority w:val="31"/>
    <w:qFormat/>
    <w:rsid w:val="00E31D1A"/>
    <w:rPr>
      <w:smallCaps/>
      <w:color w:val="404040" w:themeColor="text1" w:themeTint="BF"/>
    </w:rPr>
  </w:style>
  <w:style w:type="character" w:styleId="IntenseReference">
    <w:name w:val="Intense Reference"/>
    <w:basedOn w:val="DefaultParagraphFont"/>
    <w:uiPriority w:val="32"/>
    <w:qFormat/>
    <w:rsid w:val="00E31D1A"/>
    <w:rPr>
      <w:b/>
      <w:bCs/>
      <w:smallCaps/>
      <w:color w:val="404040" w:themeColor="text1" w:themeTint="BF"/>
      <w:spacing w:val="5"/>
    </w:rPr>
  </w:style>
  <w:style w:type="character" w:styleId="BookTitle">
    <w:name w:val="Book Title"/>
    <w:basedOn w:val="DefaultParagraphFont"/>
    <w:uiPriority w:val="33"/>
    <w:qFormat/>
    <w:rsid w:val="00E31D1A"/>
    <w:rPr>
      <w:b/>
      <w:bCs/>
      <w:i/>
      <w:iCs/>
      <w:spacing w:val="5"/>
    </w:rPr>
  </w:style>
  <w:style w:type="paragraph" w:styleId="TOCHeading">
    <w:name w:val="TOC Heading"/>
    <w:basedOn w:val="Heading1"/>
    <w:next w:val="Normal"/>
    <w:uiPriority w:val="39"/>
    <w:semiHidden/>
    <w:unhideWhenUsed/>
    <w:qFormat/>
    <w:rsid w:val="00E31D1A"/>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ind w:left="720"/>
      <w:contextualSpacing/>
    </w:p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pPr>
    <w:rPr>
      <w:lang w:val="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semiHidden/>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semiHidden/>
    <w:unhideWhenUsed/>
    <w:rsid w:val="006A32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32CF"/>
  </w:style>
  <w:style w:type="paragraph" w:styleId="Footer">
    <w:name w:val="footer"/>
    <w:basedOn w:val="Normal"/>
    <w:link w:val="FooterChar"/>
    <w:uiPriority w:val="99"/>
    <w:semiHidden/>
    <w:unhideWhenUsed/>
    <w:rsid w:val="006A32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package" Target="embeddings/Microsoft_Visio_Drawing3.vsdx"/><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resources.cockroachlabs.com/guides/cockroachdb-the-resilient-geo-distributed-sql-database-sigmod-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4442</Words>
  <Characters>25326</Characters>
  <Application>Microsoft Office Word</Application>
  <DocSecurity>4</DocSecurity>
  <Lines>211</Lines>
  <Paragraphs>59</Paragraphs>
  <ScaleCrop>false</ScaleCrop>
  <Company/>
  <LinksUpToDate>false</LinksUpToDate>
  <CharactersWithSpaces>29709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Ben Darnell</cp:lastModifiedBy>
  <cp:revision>674</cp:revision>
  <dcterms:created xsi:type="dcterms:W3CDTF">2021-02-25T07:50:00Z</dcterms:created>
  <dcterms:modified xsi:type="dcterms:W3CDTF">2021-03-31T02:31:00Z</dcterms:modified>
</cp:coreProperties>
</file>