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NIFTY OPTIONS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DA0"/>
          <w:sz w:val="48"/>
          <w:szCs w:val="48"/>
        </w:rPr>
        <w:t xml:space="preserve">Algorithmic Trading System</w:t>
      </w:r>
    </w:p>
    <w:p>
      <w:pPr>
        <w:pBdr>
          <w:bottom w:val="single" w:color="E8532A" w:sz="8" w:space="8"/>
        </w:pBdr>
        <w:spacing w:after="600" w:before="0"/>
        <w:jc w:val="center"/>
      </w:pPr>
      <w:r>
        <w:rPr>
          <w:rFonts w:ascii="Arial" w:cs="Arial" w:eastAsia="Arial" w:hAnsi="Arial"/>
          <w:color w:val="5A6271"/>
          <w:sz w:val="28"/>
          <w:szCs w:val="28"/>
        </w:rPr>
        <w:t xml:space="preserve">Product Requirements Document — End-to-End Build Guide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5A6271"/>
          <w:sz w:val="22"/>
          <w:szCs w:val="22"/>
        </w:rPr>
        <w:t xml:space="preserve">Version 1.0  |  June 2026</w:t>
      </w:r>
    </w:p>
    <w:p>
      <w:pPr>
        <w:jc w:val="center"/>
      </w:pPr>
      <w:r>
        <w:rPr>
          <w:rFonts w:ascii="Arial" w:cs="Arial" w:eastAsia="Arial" w:hAnsi="Arial"/>
          <w:color w:val="5A6271"/>
          <w:sz w:val="22"/>
          <w:szCs w:val="22"/>
        </w:rPr>
        <w:t xml:space="preserve">Exchange: NSE India  |  Instrument: NIFTY 50 Index Options</w:t>
      </w:r>
    </w:p>
    <w:p>
      <w:pPr>
        <w:spacing w:before="40"/>
        <w:jc w:val="center"/>
      </w:pPr>
      <w:r>
        <w:rPr>
          <w:rFonts w:ascii="Arial" w:cs="Arial" w:eastAsia="Arial" w:hAnsi="Arial"/>
          <w:color w:val="5A6271"/>
          <w:sz w:val="22"/>
          <w:szCs w:val="22"/>
        </w:rPr>
        <w:t xml:space="preserve">Broker: Kotak Neo API</w:t>
      </w: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E8532A"/>
          <w:sz w:val="26"/>
          <w:szCs w:val="26"/>
        </w:rPr>
        <w:t xml:space="preserve">⚡ FROM ZERO TO LIVE IN 12 MONTHS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1. Project Overview &amp; Goal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2. System Architecture — Full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3. Phase 1 — Data Pipeline (Month 1–3)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4. Phase 2 — Feature Engineering (Month 2–4)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5. Phase 3 — ML Model Build (Month 4–6)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6. Phase 4 — Backtesting &amp; Simulator (Month 5–7)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7. Phase 5 — Policy Engine &amp; EV Optimizer (Month 7–8)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8. Phase 6 — Live Deployment (Month 9–12)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9. Complete File &amp; Folder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10. Database Schema (ClickHouse)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11. API &amp; Broker Integration — Kotak Neo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12. Risk Management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13. Validation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14. Infrastructure &amp; Cost Estimate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15. Hard Failure Modes &amp; How to Avoid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16. Glossary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 &amp; Goal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What Are We Building?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fully automated, institutional-grade algorithmic options trading system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Ingests live NSE option chain data via Kotak Neo API every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Builds a real-time Implied Volatility (IV) surface using SABR/SVI 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Trains a hierarchical ML model (Transformer + TCN + LightGBM) to predict option premium moves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Decides which option strategy to execute using an Expected Value optimizer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Executes trades via Kotak Neo order API with real slippage and tax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Monitors portfolio Greeks (Delta, Gamma, Vega, Theta) in real time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Core Edge Formula</w:t>
      </w:r>
    </w:p>
    <w:p>
      <w:pPr>
        <w:pBdr>
          <w:left w:val="single" w:color="2E5DA0" w:sz="12" w:space="8"/>
        </w:pBdr>
        <w:shd w:fill="D6E4F5" w:val="clear"/>
        <w:spacing w:after="120" w:before="120"/>
        <w:ind w:left="360" w:righ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Edge  =  (Model's IV Forecast Accuracy)  ×  (Premium Mispricing Size)  −  (All Execution Costs)
If Edge ≤ 0,  the system does NOTHING.  This is the most important rule.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What This System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 a high-frequency market-making system (needs tick-by-tick L3 data for that)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 a guaranteed profit machine — it's a statistical edge finder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 a copy of someone else's strategy — this is a research-first build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Target Holding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hold time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hold time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expiry cycle (weekly Thursday)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Early phase rule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overnight holds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Instrument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NIFTY 50 Index Options (NSE)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Broker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Kotak Neo (free API, available now)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Lot Size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units per lot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System Architecture — Full Map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Five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8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Kotak Neo API → Option Chain Ingestor → ClickHouse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ingestor.py, kotak_client.py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Layer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 Surface Builder → Greeks Engine → Feature Store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surface_calibrator.py, greeks.py, store.py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Model Layer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 Factory → Transformer → TCN → LightGBM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labels.py, surface_transformer.py, temporal_tcn.py, meta_learner.py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 Layer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 Optimizer → Strategy Ranker → Risk Checker → Executor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ev_engine.py, ranker.py, risk_manager.py, executor.py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 Layer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→ Alpha Decay Monitor → Telegram Alerts</w:t>
            </w:r>
          </w:p>
        </w:tc>
        <w:tc>
          <w:tcPr>
            <w:tcW w:type="dxa" w:w="3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dashboard.py, decay_monitor.py, alerts.py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Data Flow (Step by Step)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Kotak Neo API fetches NIFTY option chain every 60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Ingestor.py writes all strikes (bid/ask/OI/volume) to ClickHouse database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Surface Calibrator fits SVI model to get clean IV for every strike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Greeks Engine computes Delta, Gamma, Vega, Theta from fitted IV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Feature Store computes 50+ derived features (VRP, PCR, skew, OBI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Label Factory generates Y targets: premium return, IV shift, VRP, direction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ML Models (Transformer + TCN + LightGBM) trained on features + labels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Live inference: model outputs expected alpha per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 Engine ranks strategies, selects best or WAIT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Executor places order via Kotak Neo if EV &gt;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Risk Manager monitors Greeks + P&amp;L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Telegram bot sends alerts for every trade and risk event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Phase 1 — Data Pipeline (Month 1–3)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3.1 Kotak Neo API Setup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you get for FREE with Kotak Neo account: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Real-time option chain quotes (bid/ask/LTP/OI/Volume)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1-minute OHLCV historical data (60+ days 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Order placement and execution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WebSocket streaming for live quotes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Installation &amp; Authentication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pip install neo-api-client</w:t>
      </w:r>
    </w:p>
    <w:p>
      <w:pPr>
        <w:spacing w:after="200" w:before="200"/>
      </w:pPr>
      <w:r>
        <w:t xml:space="preserve"/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# File: quant_engine/data/kotak_client.py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from neo_api_client import NeoAPI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/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client = NeoAPI(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consumer_key="YOUR_CONSUMER_KEY",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consumer_secret="YOUR_CONSUMER_SECRET",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environment="prod"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/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# Step 1: Login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client.login(mobilenumber="9999999999", password="YOUR_PASSWORD")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/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# Step 2: Enter OTP from SMS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client.session_2fa(OTP="123456")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3.2 Option Chain Ingestor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quant_engine/data/ingestor.py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Runs every 60 seconds during market hours (09:15 to 15:30). Collects full NIFTY option chain across all expiries and writes to ClickHouse in batches.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Data Points to Collect Per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clock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IST, millisecond precision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underlying_price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NIFTY spot feed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index level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Chain header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Nearest Thursday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strike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Chain row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Strike price (e.g., 22000, 22050)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option_type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Chain row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 or PE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bid_price / ask_price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bid and ask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bid_size / ask_size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Quantity at best bid/ask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Contracts traded today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open_interest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Outstanding contracts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ltp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Last traded price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Instruments to Collect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Current week expiry: ALL strikes (typically 100+ strikes per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Next week expiry: ATM ±30 strikes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Monthly expiry: ATM ±20 strikes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India VIX: 1-minute candles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NIFTY Futures front month: bid/ask/LTP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3.3 Historical Data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2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NSE Bhav Copy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EOD option chain (all strikes, all expiries)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Download from nseindia.com archives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Kotak Neo API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1-min OHLCV candles (60 days back)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historical_data() endpoint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 VIX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1-minute VIX level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NSE publishes CSV files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Data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Historical tick data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₹500–2000/month</w:t>
            </w:r>
          </w:p>
        </w:tc>
        <w:tc>
          <w:tcPr>
            <w:tcW w:type="dxa" w:w="3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or file download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left w:val="single" w:color="E8532A" w:sz="12" w:space="8"/>
        </w:pBd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8532A"/>
          <w:sz w:val="21"/>
          <w:szCs w:val="21"/>
        </w:rPr>
        <w:t xml:space="preserve">⚠ WARNING: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You need at least 6 months of data before training. That's roughly 45 million rows in ClickHouse. Start collecting NOW on Day 1 — every day of data is valuable.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Phase 2 — Feature Engineering (Month 2–4)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4.1 IV Surface Builder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quant_engine/data/surface_calibrator.py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IV Surface is the single most important derived quantity. Do NOT use raw exchange-provided IV — it is noisy and inconsistent. We fit a smooth mathematical SVI model instead.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Clean the raw chain — remove zero-bid, deep OTM, wide-spread contracts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Extract IV from each option using Black-Scholes numerical inversion (Brent method)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Fit SVI (Stochastic Volatility Inspired) model per 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Store fitted IV, SVI params [a, b, rho, m, sigma] in ClickHouse iv_surface table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4.2 Greeks Engine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quant_engine/features/greeks.py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500"/>
        <w:gridCol w:w="4460"/>
      </w:tblGrid>
      <w:tr>
        <w:trPr>
          <w:tblHeader/>
        </w:trPr>
        <w:tc>
          <w:tcPr>
            <w:tcW w:type="dxa" w:w="1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Greek</w:t>
            </w:r>
          </w:p>
        </w:tc>
        <w:tc>
          <w:tcPr>
            <w:tcW w:type="dxa" w:w="9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44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Critical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Delta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Δ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P&amp;L per ±1 point NIFTY move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 sizing, hedge ratio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Gamma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Γ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of Delta change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Convexity risk — explodes near expiry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Vega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P&amp;L per ±1% IV change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 regime risk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Theta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Θ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premium decay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decay tracking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Vanna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∂Δ/∂σ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Delta change with IV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Skew risk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Volga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∂V/∂σ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Vega change with IV</w:t>
            </w:r>
          </w:p>
        </w:tc>
        <w:tc>
          <w:tcPr>
            <w:tcW w:type="dxa" w:w="44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Vol-of-vol risk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4.3 Complete Feature List (50+ Features)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Group A — Volatility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Description</w:t>
            </w:r>
          </w:p>
        </w:tc>
        <w:tc>
          <w:tcPr>
            <w:tcW w:type="dxa" w:w="3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Realized Volatility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std(log_returns) × √252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 15, 30, 60 min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IV-RV Spread (VRP)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ATM_IV − RV_30min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Rolling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 Percentile (IVP)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 of ATM IV vs 1-year history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 Term Structure Slope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IV_next_expiry − IV_front_expiry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Cross-expiry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Put-Call IV Skew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IV(95% moneyness PE) − IV(ATM)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snapshot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SVI Parameters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[a, b, rho, m, sigma] from fit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snapshot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Group B — Order Flow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Description</w:t>
            </w:r>
          </w:p>
        </w:tc>
        <w:tc>
          <w:tcPr>
            <w:tcW w:type="dxa" w:w="3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 OI Change %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(OI_now − OI_prev) / OI_prev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 15 min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 OI Change %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for puts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 15 min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Put-Call OI Ratio (PCR)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PE OI / Total CE OI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Rolling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PCR Volume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 Volume / CE Volume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OBI (Order Book Imbalance)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(AskSize − BidSize) / (AskSize + BidSize)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 strike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Group C — Market Structure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Minutes to Expiry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 calendar time to Thursday 15:30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Minutes to Market Close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to 15:30 today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of Week (one-hot)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Monday=0 … Thursday=3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Expiry Day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Binary: 1 if today is Thursday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NIFTY vs 20-min EMA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Distance from short-term trend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 VIX Level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VIX reading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 VIX Change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VIX delta vs 15 min ago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Phase 3 — ML Model Build (Month 4–6)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Architecture Overview</w:t>
      </w:r>
    </w:p>
    <w:p>
      <w:pPr>
        <w:pBdr>
          <w:left w:val="single" w:color="2E5DA0" w:sz="12" w:space="8"/>
        </w:pBdr>
        <w:shd w:fill="D6E4F5" w:val="clear"/>
        <w:spacing w:after="120" w:before="120"/>
        <w:ind w:left="360" w:righ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4-model hierarchical stack:
1. Option Surface Transformer (spatial — entire chain at once)
2. Temporal TCN (time-series — 60-min history)
3. CE/PE Cross-Attention Fusion (call vs put dynamics)
4. LightGBM Meta-Learner (final decision — speed + accuracy)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5.1 Label Generation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quant_engine/models/labels.py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 the model predicts (Y targets) across multiple horizons: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(Y)</w:t>
            </w:r>
          </w:p>
        </w:tc>
        <w:tc>
          <w:tcPr>
            <w:tcW w:type="dxa" w:w="28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30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Return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(P(t+τ) − P(t)) / P(t)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 15, 30, 60 min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 price prediction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Spot Return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log(S(t+τ) / S(t))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 15, 30, 60 min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Direction model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 Shift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IV(t+τ) − IV(t)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5, 15, 30 min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Volatility forecast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VRP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Realized Vol(t+τ) − IV(t)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30, 60 min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measurement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Direction Class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0=Bear, 1=Flat, 2=Bull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15, 30 min</w:t>
            </w:r>
          </w:p>
        </w:tc>
        <w:tc>
          <w:tcPr>
            <w:tcW w:type="dxa" w:w="3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Classification head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5.2 Model 1: Option Surface Transformer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quant_engine/models/surface_transformer.py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Treats each option contract (strike × expiry × CE/PE) as a token — like words in a sentence for NLP. Self-attention learns which strikes are mispriced relative to others.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Token Input Features (per option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log_moneyness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log(Strike / Spot)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dte_normalized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to Expiry / 30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log_volume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log(1 + volume)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log_oi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log(1 + open_interest)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bid_ask_spread_pct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(ask−bid) / mid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svi_iv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SVI-fitted IV for this strike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delta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 delta</w:t>
            </w:r>
          </w:p>
        </w:tc>
      </w:tr>
      <w:tr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theta_normalized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Theta / premium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Input projection: 10 features → 128 dimensions (linear layer)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CLS token prepended (learnable summary vector)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4× Transformer Encoder blocks (Multi-Head Self-Attention + FFN + LayerNorm)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CLS token extracted as 256-dim chain embedding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5.3 Model 2: Temporal TCN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quant_engine/models/temporal_tcn.py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Processes 60-minute history using causal dilated convolutions. Key: causal means NO future data leaks in. Dilated means exponential receptive field (sees 1, 2, 4, 8 minutes back at each layer).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TCN Input Features (per minute, 60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nifty_log_return — 1-min log return of NIFTY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india_vix — VIX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vix_change — VIX delta vs prior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atm_iv — ATM IV from fitted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vrp — IV minus realized vol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ce_pe_oi_ratio — Put-Call OI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bid_ask_atm — ATM bid-ask spread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5.4 Model 3: CE/PE Cross-Attention Fusion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quant_engine/models/ce_pe_fusion.py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Separates Call chain and Put chain into two matrices. Cross-attention: CE queries ask what PE knows. Captures institutional hedging flows — e.g., massive PE buying causing skew steepening while CE surface remains flat.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5.5 Model 4: LightGBM Meta-Learner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quant_engine/models/meta_learner.py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Takes all neural embeddings + scalar features as input. Trains a separate LightGBM model per prediction head.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 Name</w:t>
            </w:r>
          </w:p>
        </w:tc>
        <w:tc>
          <w:tcPr>
            <w:tcW w:type="dxa" w:w="2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direction_15m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Multiclass (3 classes)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Bearish / Flat / Bullish probability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prem_return_15m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 premium % change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iv_shift_15m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 IV shift amount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vrp_30m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Regression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Variance risk premium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fill_prob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classification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Probability of clean fill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5.6 Training Pipeline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Load raw features from ClickHouse (last 6+ months)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Apply Purged + Embargoed CV splits (no data leakage)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Train Surface Transformer (PyTorch, Google Colab T4 GPU)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Train TCN (PyTorch, GPU preferred)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Extract embeddings from trained neural models (offline)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Concatenate embeddings + scalar features → X_meta (~808 features total)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Train LightGBM meta-learner on X_meta → each Y target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Save all model artifacts to models/saved/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Evaluate on holdout set, log Sharpe / accuracy / RMSE metrics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Compute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3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 neural models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Colab Pro (T4 GPU)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~₹1,000/month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Train LightGBM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CPU with 16GB RAM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₹0 (local)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inference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CPU machine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Sub-second latency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Phase 4 — Backtesting &amp; Simulator (Month 5–7)</w:t>
      </w:r>
    </w:p>
    <w:p>
      <w:pPr>
        <w:pBdr>
          <w:left w:val="single" w:color="E8532A" w:sz="12" w:space="8"/>
        </w:pBd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8532A"/>
          <w:sz w:val="21"/>
          <w:szCs w:val="21"/>
        </w:rPr>
        <w:t xml:space="preserve">⚠ WARNING: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backtester that assumes execution at historical mid-price generates FAKE alpha. This section must be implemented 100% correctly before any live trading.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6.1 Exact NSE Cost Model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quant_engine/simulator/cost_model.py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Type</w:t>
            </w:r>
          </w:p>
        </w:tc>
        <w:tc>
          <w:tcPr>
            <w:tcW w:type="dxa" w:w="1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On</w:t>
            </w:r>
          </w:p>
        </w:tc>
        <w:tc>
          <w:tcPr>
            <w:tcW w:type="dxa" w:w="3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STT (normal)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0.125%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value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 side only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STT (ITM exercise)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0.100%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NOTIONAL (not premium!)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 expiry — DANGER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Exchange Transaction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~0.050%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value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sides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SEBI Turnover Fee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0.0001%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value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sides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Stamp Duty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0.003%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 value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 side only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Brokerage (Kotak Neo)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₹20 flat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 order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sides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Brokerage + Exchange Charges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sides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6.2 Slippage Model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 impact function for NIFTY options (power-law model):</w:t>
      </w:r>
    </w:p>
    <w:p>
      <w:pPr>
        <w:pBdr>
          <w:left w:val="single" w:color="2E5DA0" w:sz="12" w:space="8"/>
        </w:pBdr>
        <w:shd w:fill="D6E4F5" w:val="clear"/>
        <w:spacing w:after="120" w:before="120"/>
        <w:ind w:left="360" w:righ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P_execution  =  P_mid  ±  (Spread/2)  ×  (1 + γ × (V_order / V_depth)^α)
For liquid NIFTY ATM options:  γ = 0.10,  α = 0.50 (square root law)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6.3 Critical Expiry Day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on Thursday</w:t>
            </w:r>
          </w:p>
        </w:tc>
        <w:tc>
          <w:tcPr>
            <w:tcW w:type="dxa" w:w="6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14:30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trading allowed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14:30 – 15:00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NEW positions. Monitor existing only.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15:00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Force-exit all OTM options (they go to zero)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15:15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ITM options: if STT &gt; intrinsic value, SELL don't hold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15:30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 closes. All positions auto-settled.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6.4 Backtest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Target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Mean(daily_PnL) / Std × √252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1.5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Calmar Ratio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Return / Max Drawdown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1.0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 Rate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Winning trades / Total trades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45%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Gross Profit / Gross Loss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1.5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Peak-to-trough capital drop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15%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Cost-Adjusted Alpha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after ALL costs vs benchmark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Phase 5 — Policy Engine &amp; EV Optimizer (Month 7–8)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7.1 Expected Value Formula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any option strategy m composed of i legs:</w:t>
      </w:r>
    </w:p>
    <w:p>
      <w:pPr>
        <w:pBdr>
          <w:left w:val="single" w:color="2E5DA0" w:sz="12" w:space="8"/>
        </w:pBdr>
        <w:shd w:fill="D6E4F5" w:val="clear"/>
        <w:spacing w:after="120" w:before="120"/>
        <w:ind w:left="360" w:righ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EV_m  =  Σᵢ wᵢ [ E[ΔS]·Δᵢ  +  ½·E[(ΔS)²]·Γᵢ  +  E[Δσᵢ]·Vᵢ  +  Θᵢ·Δt ]
        +  Surface_Edge  −  Friction_m  −  λ·CVaR_m
If EV_m ≤ 0  →  SKIP this strategy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7.2 Strategy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Legs</w:t>
            </w:r>
          </w:p>
        </w:tc>
        <w:tc>
          <w:tcPr>
            <w:tcW w:type="dxa" w:w="4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 ≤ 0, wide spreads, low confidence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BUY_ATM_CALL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ATM CE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Bullish signal, CE undervalued vs surface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BUY_ATM_PUT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ATM PE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Bearish signal, skew flat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CALL_DEBIT_SPREAD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ATM CE + Short OTM CE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Mild bullish, OTM calls expensive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PUT_DEBIT_SPREAD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ATM PE + Short OTM PE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Bearish, high IV environment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LONG_STRADDLE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ATM CE + Long ATM PE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Big move expected, no direction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LONG_STRANGLE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 OTM CE + Long OTM PE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Binary event (Budget/Earnings)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7.3 Strategy Selection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Compute EV for every strategy using current model outputs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Filter: remove all strategies with EV ≤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Filter: remove strategies where margin is insufficient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Filter: remove strategies that would breach portfolio Greek limits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Select: pick strategy with highest positive EV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no strategy passes all filters → WAIT (do nothing)</w:t>
      </w:r>
    </w:p>
    <w:p>
      <w:pPr>
        <w:spacing w:after="200" w:before="200"/>
      </w:pPr>
      <w:r>
        <w:t xml:space="preserve"/>
      </w:r>
    </w:p>
    <w:p>
      <w:pPr>
        <w:pBdr>
          <w:left w:val="single" w:color="1A7A4E" w:sz="12" w:space="8"/>
        </w:pBdr>
        <w:shd w:fill="E0F5E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7A4E"/>
          <w:sz w:val="21"/>
          <w:szCs w:val="21"/>
        </w:rPr>
        <w:t xml:space="preserve">✓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WAIT is a valid strategy. The system should be WAIT-ing most of the time. A high-quality system trades 2–5 times per day, not 50 times.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Phase 6 — Live Deployment (Month 9–12)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8.1 Live Execution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Model runs inference every 60 seconds (on new option chain snapshot)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 Engine computes expected value for all strategies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Risk Manager pre-checks: daily loss limit, margin, Greek limits, time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If approved: Executor places LIMIT order via Kotak Neo API (IOC type)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Order Tracker monitors fill status — if not filled in 30 sec, cancel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Position monitor updates P&amp;L, Greeks every 60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Stop-loss / take-profit rules checked every minute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Telegram bot sends alert for every trade, fill, and risk event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8.2 Kotak Neo Order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Type</w:t>
            </w:r>
          </w:p>
        </w:tc>
        <w:tc>
          <w:tcPr>
            <w:tcW w:type="dxa" w:w="1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8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+ IOC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 + IOC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execution type. If not filled immediately, cancel.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+ Day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 + Day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when willing to wait longer for fill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MKT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use for options — extreme slippage risk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8.3 Telegram Alert Bot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quant_engine/monitoring/alerts.py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trade, risk event, and system status sent to your Telegram: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send_alert("TRADE: BUY_STRADDLE @ 22050 | EV=2.3 | Lots=1", "TRADE")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send_alert("STOP: Daily loss limit hit. No more trades today.", "STOP")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send_alert("WARN: Portfolio Delta=280, limit=200. Reducing.", "WARN")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8.4 Shadow Mode (Before Going Live)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system in SHADOW MODE for at least 30 days before real money: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System runs all logic as if trading — but does NOT place real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simulated trade logged with timestamp, strategy, entry price, exit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Compare simulated fills vs actual market prices to validate slippage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Track model accuracy: did predicted direction match actual?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Only go live after shadow Sharpe Ratio &gt; 1.5 over 30 days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Complete File &amp; Folder Structure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nifty_options_algo/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├── README.md                    # Project overview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├── requirements.txt             # All Python dependencies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├── .env                         # API keys — NEVER commit to git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├── config.py                    # Risk limits, parameters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├── quant_engine/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data/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kotak_client.py      # Kotak Neo API wrapper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ingestor.py          # Option chain → ClickHouse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nse_historical.py    # NSE Bhav Copy downloader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└── surface_calibrator.py# SVI/SABR IV surface fitter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features/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greeks.py            # Delta, Gamma, Vega, Theta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store.py             # Feature computation &amp; caching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└── labels.py            # Y target generation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models/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surface_transformer.py# PyTorch spatial model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temporal_tcn.py      # Causal temporal model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ce_pe_fusion.py      # CE/PE cross-attention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meta_learner.py      # LightGBM meta-model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train.py             # Training pipeline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inference.py         # Live inference wrapper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└── saved/               # Trained model artifacts (.pt/.pkl)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strategy/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ev_engine.py         # EV computation per strategy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ranker.py            # Strategy ranking &amp; selection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└── definitions.py       # Strategy leg definitions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simulator/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engine.py            # Event-driven backtester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cost_model.py        # STT, exchange fees, GST, slippage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└── expiry_rules.py      # Expiry day special handling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execution/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executor.py          # Live order via Kotak Neo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└── order_tracker.py     # Open position tracking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risk/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└── risk_manager.py      # Real-time Greek + PnL limits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validation/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└── cv_purger.py         # Purged + Embargoed CV splits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monitoring/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alerts.py            # Telegram bot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├── dashboard.py         # Streamlit live dashboard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   └── decay_monitor.py     # Alpha decay tracker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└── main.py                  # Master orchestrator (live mode)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├── notebooks/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01_data_exploration.ipynb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02_iv_surface_analysis.ipynb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03_feature_importance.ipynb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04_model_training.ipynb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└── 05_backtest_results.ipynb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├── scripts/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setup_clickhouse.sh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download_historical.py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├── run_backtest.py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   └── run_live.py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│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└── tests/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├── test_ingestor.py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├── test_surface_calibrator.py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├── test_cost_model.py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├── test_ev_engine.py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└── test_risk_manager.py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Database Schema (ClickHouse)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Table 1: option_chain_snapshots (Raw Data)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CREATE TABLE nse_options.option_chain_snapshots (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timestamp         DateTime64(3, 'Asia/Kolkata'),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underlying_symbol LowCardinality(String),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underlying_price  Float64,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expiry_date       Date,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strike            Float64,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option_type       Enum8('CE'=1, 'PE'=2),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bid_price         Float64,  bid_size  UInt32,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ask_price         Float64,  ask_size  UInt32,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ltp               Float64,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volume            UInt32,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open_interest     UInt64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) ENGINE = ReplacingMergeTree(timestamp)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ORDER BY (underlying_symbol, expiry_date, strike, option_type, timestamp)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PARTITION BY toYYYYMM(timestamp);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Table 2: iv_surface (Computed IV)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CREATE TABLE nse_options.iv_surface (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timestamp     DateTime64(3, 'Asia/Kolkata'),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expiry_date   Date,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strike        Float64,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option_type   Enum8('CE'=1, 'PE'=2),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raw_iv 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svi_iv 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log_moneyness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dte_days      UInt16,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delta Float32, gamma Float32, vega Float32, theta Float32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) ENGINE = MergeTree()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ORDER BY (timestamp, expiry_date, strike, option_type);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Table 3: features (ML Input)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CREATE TABLE nse_options.features (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timestamp        DateTime64(3, 'Asia/Kolkata'),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atm_iv    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vrp_15m   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skew_25d  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rv_15m    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rv_30m    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obi_atm   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pcr_oi    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pcr_volume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vix       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vix_change      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dte              UInt16,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minutes_to_close UInt16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) ENGINE = MergeTree()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ORDER BY timestamp;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Table 4: trades (Trade Log)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CREATE TABLE nse_options.trades (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trade_id    UUID DEFAULT generateUUIDv4(),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timestamp   DateTime64(3, 'Asia/Kolkata'),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strategy    String,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action      Enum8('OPEN'=1, 'CLOSE'=2),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strike      Float64,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option_type Enum8('CE'=1, 'PE'=2),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side        Enum8('BUY'=1, 'SELL'=2),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lots        UInt8,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fill_price  Float64,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total_cost  Float64,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ev_at_entry Float32,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pnl         Nullable(Float64)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) ENGINE = MergeTree()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ORDER BY timestamp;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API &amp; Broker Integration — Kotak Neo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rPr>
          <w:tblHeader/>
        </w:trPr>
        <w:tc>
          <w:tcPr>
            <w:tcW w:type="dxa" w:w="2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6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option_chain()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full NIFTY option chain (all strikes)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historical_data()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1-min candles up to 60 days back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place_order()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new limit/market order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cancel_order()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 pending order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order_report()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today's orders and status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positions()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open positions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margin_required()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5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margin BEFORE placing order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Instrument Naming Convention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Format:  {SYMBOL}{EXPIRY_DDMMMYY}{STRIKE}{TYPE}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Example: NIFTY24DEC2022050CE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     NIFTY24DEC2022050PE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     NIFTY25JAN2222100CE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WebSocket Live Quotes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Subscribe to specific instruments for real-time bid/ask/LTP updates: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client.subscribe(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instrument_tokens=["NIFTY2412022050CE", "NIFTY2412022050PE"],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on_message=on_message  # callback function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Risk Management Rules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Pre-Trade Checks (Before Every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45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Breached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P&amp;L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−₹10,000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Stop all trading for the day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Delta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±200 max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order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Vega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±₹5,000 per 1% IV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order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Margin available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margin + 20% buffer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order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check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15:00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if after 15:00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Expiry day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14:30 on Thursday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if after 14:30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Bid-Ask spread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2% of premium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if too wide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positions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3 concurrent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 if at limit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In-Trade Stop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open trade P&amp;L &lt; −30% of premium paid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STOP LOSS — exit immediately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open trade P&amp;L &gt; +50% of premium paid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TAKE PROFIT — exit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Portfolio delta &gt; ±200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Delta hedge or reduce position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Expiry &lt; 60 min and position is OTM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 exit (premium → zero soon)</w:t>
            </w:r>
          </w:p>
        </w:tc>
      </w:tr>
      <w:tr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ITM option on Thursday, STT &gt; intrinsic value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Sell before exercise, do NOT hold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Hard Limits (config.py)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RISK_LIMITS = {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"max_portfolio_delta":    200,    # Net delta units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"max_portfolio_vega":     5000,   # Rs per 1% IV move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"max_daily_loss":         10000,  # Stop if PnL &lt; -Rs 10,000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"max_drawdown_pct":       0.10,   # 10% from peak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"max_open_positions":     3,      # Concurrent strategies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"max_lots_per_trade":     2,      # 2 lots per order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"no_trade_before":        "09:20",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"no_trade_after":         "15:00",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    "expiry_cutoff":          "14:30",</w:t>
      </w:r>
    </w:p>
    <w:p>
      <w:pPr>
        <w:shd w:fill="F0F4FA" w:val="clear"/>
        <w:spacing w:after="60" w:before="60"/>
        <w:ind w:left="360"/>
      </w:pPr>
      <w:r>
        <w:rPr>
          <w:rFonts w:ascii="Courier New" w:cs="Courier New" w:eastAsia="Courier New" w:hAnsi="Courier New"/>
          <w:color w:val="1A1A4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Validation Framework</w:t>
      </w:r>
    </w:p>
    <w:p>
      <w:pPr>
        <w:pBdr>
          <w:left w:val="single" w:color="E8532A" w:sz="12" w:space="8"/>
        </w:pBd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8532A"/>
          <w:sz w:val="21"/>
          <w:szCs w:val="21"/>
        </w:rPr>
        <w:t xml:space="preserve">⚠ WARNING: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Standard k-fold cross-validation causes severe data leakage in options. NEVER use it. Only use Purged + Embargoed CV.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13.1 Purged + Embargoed CV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quant_engine/validation/cv_purger.py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rules to prevent leakage: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PURGE: Remove training samples whose label window overlaps the test window. If predicting 30-min return at time t, remove all training samples within ±30 minutes of test boundary.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EMBARGO: After test window, skip 2 full expiry cycles (14 days) before resuming training data. Options have autocorrelation that persists for weeks.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13.2 Walk-Forward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3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</w:t>
            </w:r>
          </w:p>
        </w:tc>
        <w:tc>
          <w:tcPr>
            <w:tcW w:type="dxa" w:w="40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 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Expiries 1–24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Expiries 25–28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 2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Expiries 1–28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Expiries 29–32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 3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Expiries 1–32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Expiries 33–36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 N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prior expiries</w:t>
            </w:r>
          </w:p>
        </w:tc>
        <w:tc>
          <w:tcPr>
            <w:tcW w:type="dxa" w:w="4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 4 expiries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13.3 Regime Stress Tests (ALL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8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VIX Range</w:t>
            </w:r>
          </w:p>
        </w:tc>
        <w:tc>
          <w:tcPr>
            <w:tcW w:type="dxa" w:w="5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Volatility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VIX 10–15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Slow grind, expensive to buy options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Market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VIX 15–20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Typical NSE environment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Volatility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VIX 20–28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Post-event, mean-reversion rich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Crisis Mode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VIX &gt; 28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Extreme moves, very wide spreads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Expiry Day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VIX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Gamma risk, vol crush patterns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RBI Rate Day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VIX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 expansion then sharp crush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Budget/Election Day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VIX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Extreme gap risk, fat tails</w:t>
            </w:r>
          </w:p>
        </w:tc>
      </w:tr>
    </w:tbl>
    <w:p>
      <w:pPr>
        <w:pBdr>
          <w:left w:val="single" w:color="1A7A4E" w:sz="12" w:space="8"/>
        </w:pBdr>
        <w:shd w:fill="E0F5EC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A7A4E"/>
          <w:sz w:val="21"/>
          <w:szCs w:val="21"/>
        </w:rPr>
        <w:t xml:space="preserve">✓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system must show positive Sharpe in ALL regimes above. A system that works only in one regime is not deployable.</w:t>
      </w:r>
    </w:p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Infrastructure &amp; Cost Estimate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Phase 1–6: Minimum Setup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(INR)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Server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t3.medium OR DigitalOcean 4GB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₹1,500 – ₹3,000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ClickHouse self-hosted on same server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GPU Training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Colab Pro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₹1,000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Historical Data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NSE Bhav Copy (free) + Kotak Neo API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Bot (free)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₹2,500 – ₹4,000 / month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Phase 7+: Production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(INR)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Dedicated Server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c5.2xlarge (8 vCPU, 16GB RAM)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₹8,000 – ₹12,000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 Data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Data / Global Data Feed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₹2,000 – ₹5,000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Grafana + ClickHouse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₹500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Backup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 Glacier cold storage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₹200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₹12,000 – ₹18,000 / month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5DA0"/>
          <w:sz w:val="28"/>
          <w:szCs w:val="28"/>
        </w:rPr>
        <w:t xml:space="preserve">Python Dependencies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&gt;=2.0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manipulation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numpy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&gt;=1.24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Numerical computing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scipy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&gt;=1.10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Black-Scholes, SVI optimization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clickhouse-connect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&gt;=0.6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ClickHouse database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torch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&gt;=2.0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Neural network training (PyTorch)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&gt;=4.0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Meta-learner gradient boosting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&gt;=1.3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ML utilities, metrics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shap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&gt;=0.43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Feature importance analysis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neo-api-client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&gt;=1.0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Kotak Neo broker API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&gt;=1.28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monitoring dashboard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loguru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&gt;=0.7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&gt;=1.0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key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Hard Failure Modes &amp; How to Avoid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8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Happens</w:t>
            </w:r>
          </w:p>
        </w:tc>
        <w:tc>
          <w:tcPr>
            <w:tcW w:type="dxa" w:w="45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Mid-price backtest bias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Simulating fills at mid instead of ask/bid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use ask on entry, bid on exit. Never mid.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STT Exercise Trap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Holding ITM options to expiry — STT on full NOTIONAL destroys P&amp;L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Force-exit ALL options by 15:00 on Thursday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Look-ahead bias in features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Rolling features computed with future data included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.shift(1) on all features. Use purged CV. No exceptions.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Regime shift failure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trained high-VIX, deployed in low-VIX environment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Tag each sample with VIX regime. Validate on ALL regimes.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Execution freeze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NSE price bands breached during fast moves, quotes vanish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circuit limits before every order. Retry logic.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disconnection during trade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drop while position is open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Auto-reconnect + position reconciliation on restart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Margin shortfall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SPAN margin underestimated, broker rejects order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margin_required() before every order. Keep 20% buffer.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memorizes past events, fails on new data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Walk-forward validation. Embargo periods. Simple models.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Adverse selection on fills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Getting filled only when prices move against you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IOC limit orders, never market orders for options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OTM expiry on Thursday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OTM option goes to zero after 15:00, impossible to sell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 OTM positions before 15:00 on Thursdays. No exceptions.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DA0" w:sz="6" w:space="4"/>
        </w:pBdr>
        <w:spacing w:after="120" w:before="4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16.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00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5860"/>
            <w:tcBorders>
              <w:top w:val="single" w:color="2E5DA0" w:sz="4"/>
              <w:left w:val="single" w:color="2E5DA0" w:sz="4"/>
              <w:bottom w:val="single" w:color="2E5DA0" w:sz="4"/>
              <w:right w:val="single" w:color="2E5DA0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At-the-Money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Strike closest to current spot price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Out-of-the-Money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Strike away from spot — no intrinsic value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In-the-Money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Strike with intrinsic value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Implied Volatility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Market's expectation of future volatility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Realized Volatility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Actual historical volatility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Variance Risk Premium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IV minus RV — sellers structurally earn this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Days To Expiry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Calendar days until option settlement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SVI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Stochastic Volatility Inspired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Mathematical smile fitting formula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Probability-weighted average outcome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CVaR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Conditional Value at Risk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Expected loss in worst X% scenarios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Book Imbalance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(Ask qty − Bid qty) / Total qty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Put-Call Ratio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Measure of market hedging sentiment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MFE/MAE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Favorable/Adverse Excursion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 / worst unrealized P&amp;L during trade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Securities Transaction Tax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Government tax — 0.125% on sell, 0.1% on exercise notional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Std Portfolio Analysis of Risk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NSE's official margin calculation system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TCN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Temporal Convolutional Network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Time-series deep learning — no look-ahead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LightGBM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 Gradient Boosting Machine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tree-based ML model for tabular data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IOC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Immediate or Cancel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type: fill now or cancel — never sit in queue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Margin Intraday Square-off</w:t>
            </w:r>
          </w:p>
        </w:tc>
        <w:tc>
          <w:tcPr>
            <w:tcW w:type="dxa" w:w="5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Intraday product type at NSE — must exit same day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top w:val="single" w:color="2E5DA0" w:sz="4" w:space="8"/>
        </w:pBdr>
        <w:spacing w:after="200" w:before="400"/>
        <w:jc w:val="center"/>
      </w:pPr>
      <w:r>
        <w:rPr>
          <w:rFonts w:ascii="Arial" w:cs="Arial" w:eastAsia="Arial" w:hAnsi="Arial"/>
          <w:color w:val="5A6271"/>
          <w:sz w:val="18"/>
          <w:szCs w:val="18"/>
        </w:rPr>
        <w:t xml:space="preserve">Document Version 1.0  |  June 2026  |  For Internal Research Use Only</w:t>
      </w:r>
    </w:p>
    <w:p>
      <w:pPr>
        <w:jc w:val="center"/>
      </w:pPr>
      <w:r>
        <w:rPr>
          <w:rFonts w:ascii="Arial" w:cs="Arial" w:eastAsia="Arial" w:hAnsi="Arial"/>
          <w:color w:val="5A6271"/>
          <w:sz w:val="18"/>
          <w:szCs w:val="18"/>
        </w:rPr>
        <w:t xml:space="preserve">This is a quantitative research blueprint — not financial advice. All trading involves risk of loss.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DA0" w:sz="4" w:space="4"/>
      </w:pBdr>
    </w:pPr>
    <w:r>
      <w:rPr>
        <w:rFonts w:ascii="Arial" w:cs="Arial" w:eastAsia="Arial" w:hAnsi="Arial"/>
        <w:color w:val="5A6271"/>
        <w:sz w:val="18"/>
        <w:szCs w:val="18"/>
      </w:rPr>
      <w:t xml:space="preserve">Confidential — Internal Research Use Only  |  Page </w:t>
    </w:r>
    <w:fldSimple w:instr="PAGE">
      <w:r>
        <w:rPr>
          <w:rFonts w:ascii="Arial" w:cs="Arial" w:eastAsia="Arial" w:hAnsi="Arial"/>
          <w:color w:val="5A6271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0" w:sz="4" w:space="4"/>
      </w:pBdr>
    </w:pPr>
    <w:r>
      <w:rPr>
        <w:rFonts w:ascii="Arial" w:cs="Arial" w:eastAsia="Arial" w:hAnsi="Arial"/>
        <w:color w:val="5A6271"/>
        <w:sz w:val="18"/>
        <w:szCs w:val="18"/>
      </w:rPr>
      <w:t xml:space="preserve">NIFTY Options Algorithmic Trading System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2E5D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2026-06-12T04:28:36.016Z</dcterms:created>
  <dcterms:modified xsi:type="dcterms:W3CDTF">2026-06-12T04:28:36.028Z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