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1351"/>
        <w:tblW w:w="5000" w:type="pct"/>
        <w:tblLook w:val="04A0" w:firstRow="1" w:lastRow="0" w:firstColumn="1" w:lastColumn="0" w:noHBand="0" w:noVBand="1"/>
      </w:tblPr>
      <w:tblGrid>
        <w:gridCol w:w="14220"/>
      </w:tblGrid>
      <w:tr w:rsidR="00D94305" w:rsidTr="00884B25">
        <w:trPr>
          <w:trHeight w:val="2880"/>
        </w:trPr>
        <w:tc>
          <w:tcPr>
            <w:tcW w:w="5000" w:type="pct"/>
          </w:tcPr>
          <w:p w:rsidR="00D94305" w:rsidRPr="00C95C94" w:rsidRDefault="00D94305" w:rsidP="00884B25">
            <w:pPr>
              <w:pStyle w:val="NoSpacing"/>
              <w:jc w:val="center"/>
              <w:rPr>
                <w:rFonts w:ascii="Times New Roman" w:eastAsiaTheme="majorEastAsia" w:hAnsi="Times New Roman" w:cs="Times New Roman"/>
                <w:caps/>
                <w:sz w:val="72"/>
                <w:szCs w:val="72"/>
              </w:rPr>
            </w:pPr>
            <w:r w:rsidRPr="00C95C94">
              <w:rPr>
                <w:rFonts w:ascii="Times New Roman" w:hAnsi="Times New Roman" w:cs="Times New Roman"/>
                <w:b/>
                <w:color w:val="0070C0"/>
                <w:sz w:val="72"/>
                <w:szCs w:val="72"/>
              </w:rPr>
              <w:t>G</w:t>
            </w:r>
            <w:r w:rsidRPr="00C95C94">
              <w:rPr>
                <w:rFonts w:ascii="Times New Roman" w:hAnsi="Times New Roman" w:cs="Times New Roman"/>
                <w:b/>
                <w:sz w:val="72"/>
                <w:szCs w:val="72"/>
              </w:rPr>
              <w:t xml:space="preserve">estion de la </w:t>
            </w:r>
            <w:r w:rsidRPr="00C95C94">
              <w:rPr>
                <w:rFonts w:ascii="Times New Roman" w:hAnsi="Times New Roman" w:cs="Times New Roman"/>
                <w:b/>
                <w:color w:val="0070C0"/>
                <w:sz w:val="72"/>
                <w:szCs w:val="72"/>
              </w:rPr>
              <w:t>M</w:t>
            </w:r>
            <w:r w:rsidRPr="00C95C94">
              <w:rPr>
                <w:rFonts w:ascii="Times New Roman" w:hAnsi="Times New Roman" w:cs="Times New Roman"/>
                <w:b/>
                <w:sz w:val="72"/>
                <w:szCs w:val="72"/>
              </w:rPr>
              <w:t xml:space="preserve">aintenance </w:t>
            </w:r>
            <w:r w:rsidRPr="00C95C94">
              <w:rPr>
                <w:rFonts w:ascii="Times New Roman" w:hAnsi="Times New Roman" w:cs="Times New Roman"/>
                <w:b/>
                <w:color w:val="0070C0"/>
                <w:sz w:val="72"/>
                <w:szCs w:val="72"/>
              </w:rPr>
              <w:t>A</w:t>
            </w:r>
            <w:r w:rsidRPr="00C95C94">
              <w:rPr>
                <w:rFonts w:ascii="Times New Roman" w:hAnsi="Times New Roman" w:cs="Times New Roman"/>
                <w:b/>
                <w:sz w:val="72"/>
                <w:szCs w:val="72"/>
              </w:rPr>
              <w:t xml:space="preserve">ssisté par </w:t>
            </w:r>
            <w:r w:rsidRPr="00C95C94">
              <w:rPr>
                <w:rFonts w:ascii="Times New Roman" w:hAnsi="Times New Roman" w:cs="Times New Roman"/>
                <w:b/>
                <w:color w:val="0070C0"/>
                <w:sz w:val="72"/>
                <w:szCs w:val="72"/>
              </w:rPr>
              <w:t>O</w:t>
            </w:r>
            <w:r w:rsidRPr="00C95C94">
              <w:rPr>
                <w:rFonts w:ascii="Times New Roman" w:hAnsi="Times New Roman" w:cs="Times New Roman"/>
                <w:b/>
                <w:sz w:val="72"/>
                <w:szCs w:val="72"/>
              </w:rPr>
              <w:t>rdinateur</w:t>
            </w:r>
          </w:p>
        </w:tc>
      </w:tr>
      <w:tr w:rsidR="00D94305" w:rsidTr="00884B25">
        <w:trPr>
          <w:trHeight w:val="119"/>
        </w:trPr>
        <w:tc>
          <w:tcPr>
            <w:tcW w:w="5000" w:type="pct"/>
            <w:tcBorders>
              <w:bottom w:val="single" w:sz="4" w:space="0" w:color="4F81BD" w:themeColor="accent1"/>
            </w:tcBorders>
            <w:vAlign w:val="center"/>
          </w:tcPr>
          <w:p w:rsidR="00D94305" w:rsidRPr="0049085A" w:rsidRDefault="00D94305" w:rsidP="00884B25">
            <w:pPr>
              <w:pStyle w:val="NoSpacing"/>
              <w:jc w:val="center"/>
              <w:rPr>
                <w:rFonts w:asciiTheme="majorHAnsi" w:eastAsiaTheme="majorEastAsia" w:hAnsiTheme="majorHAnsi" w:cstheme="majorBidi"/>
                <w:sz w:val="40"/>
                <w:szCs w:val="40"/>
              </w:rPr>
            </w:pPr>
            <w:r w:rsidRPr="006A3680">
              <w:rPr>
                <w:rFonts w:ascii="Times New Roman" w:hAnsi="Times New Roman" w:cs="Times New Roman"/>
                <w:b/>
                <w:color w:val="000000" w:themeColor="text1"/>
                <w:sz w:val="40"/>
                <w:szCs w:val="40"/>
              </w:rPr>
              <w:t>Groupe</w:t>
            </w:r>
            <w:r>
              <w:rPr>
                <w:rFonts w:ascii="Times New Roman" w:hAnsi="Times New Roman" w:cs="Times New Roman"/>
                <w:b/>
                <w:color w:val="FF0000"/>
                <w:sz w:val="40"/>
                <w:szCs w:val="40"/>
              </w:rPr>
              <w:t> :</w:t>
            </w:r>
            <w:r w:rsidRPr="0049085A">
              <w:rPr>
                <w:rFonts w:ascii="Times New Roman" w:hAnsi="Times New Roman" w:cs="Times New Roman"/>
                <w:b/>
                <w:color w:val="FF0000"/>
                <w:sz w:val="40"/>
                <w:szCs w:val="40"/>
              </w:rPr>
              <w:t xml:space="preserve"> Liaison avec la gestion des stocks</w:t>
            </w:r>
          </w:p>
        </w:tc>
      </w:tr>
      <w:tr w:rsidR="00D94305" w:rsidTr="00884B25">
        <w:trPr>
          <w:trHeight w:val="720"/>
        </w:trPr>
        <w:tc>
          <w:tcPr>
            <w:tcW w:w="5000" w:type="pct"/>
            <w:tcBorders>
              <w:top w:val="single" w:sz="4" w:space="0" w:color="4F81BD" w:themeColor="accent1"/>
            </w:tcBorders>
            <w:vAlign w:val="center"/>
          </w:tcPr>
          <w:p w:rsidR="00D94305" w:rsidRDefault="00D94305" w:rsidP="00884B25">
            <w:pPr>
              <w:pStyle w:val="NoSpacing"/>
              <w:jc w:val="center"/>
              <w:rPr>
                <w:rFonts w:asciiTheme="majorHAnsi" w:eastAsiaTheme="majorEastAsia" w:hAnsiTheme="majorHAnsi" w:cstheme="majorBidi"/>
                <w:sz w:val="44"/>
                <w:szCs w:val="44"/>
              </w:rPr>
            </w:pPr>
          </w:p>
        </w:tc>
      </w:tr>
      <w:tr w:rsidR="00D94305" w:rsidTr="00884B25">
        <w:trPr>
          <w:trHeight w:val="360"/>
        </w:trPr>
        <w:tc>
          <w:tcPr>
            <w:tcW w:w="5000" w:type="pct"/>
            <w:vAlign w:val="center"/>
          </w:tcPr>
          <w:p w:rsidR="00D94305" w:rsidRDefault="00D94305" w:rsidP="00884B25">
            <w:pPr>
              <w:pStyle w:val="NoSpacing"/>
              <w:jc w:val="center"/>
            </w:pPr>
          </w:p>
        </w:tc>
      </w:tr>
      <w:tr w:rsidR="00D94305" w:rsidTr="00884B25">
        <w:trPr>
          <w:trHeight w:val="360"/>
        </w:trPr>
        <w:tc>
          <w:tcPr>
            <w:tcW w:w="5000" w:type="pct"/>
            <w:vAlign w:val="center"/>
          </w:tcPr>
          <w:p w:rsidR="00D94305" w:rsidRDefault="00D94305" w:rsidP="00884B25">
            <w:pPr>
              <w:pStyle w:val="NoSpacing"/>
              <w:jc w:val="center"/>
              <w:rPr>
                <w:b/>
                <w:bCs/>
              </w:rPr>
            </w:pPr>
          </w:p>
        </w:tc>
      </w:tr>
      <w:tr w:rsidR="00D94305" w:rsidRPr="006170EB" w:rsidTr="00884B25">
        <w:trPr>
          <w:trHeight w:val="360"/>
        </w:trPr>
        <w:tc>
          <w:tcPr>
            <w:tcW w:w="5000" w:type="pct"/>
            <w:vAlign w:val="center"/>
          </w:tcPr>
          <w:p w:rsidR="00D94305" w:rsidRPr="006170EB" w:rsidRDefault="00D94305" w:rsidP="00884B25">
            <w:pPr>
              <w:pStyle w:val="NoSpacing"/>
              <w:rPr>
                <w:rFonts w:ascii="Times New Roman" w:hAnsi="Times New Roman" w:cs="Times New Roman"/>
                <w:b/>
                <w:bCs/>
                <w:sz w:val="44"/>
                <w:szCs w:val="44"/>
              </w:rPr>
            </w:pPr>
            <w:r w:rsidRPr="00BF49A0">
              <w:rPr>
                <w:rFonts w:ascii="Times New Roman" w:hAnsi="Times New Roman" w:cs="Times New Roman"/>
                <w:b/>
                <w:bCs/>
                <w:color w:val="002060"/>
                <w:sz w:val="44"/>
                <w:szCs w:val="44"/>
              </w:rPr>
              <w:t>Membres du groupe</w:t>
            </w:r>
            <w:r w:rsidRPr="006170EB">
              <w:rPr>
                <w:rFonts w:ascii="Times New Roman" w:hAnsi="Times New Roman" w:cs="Times New Roman"/>
                <w:b/>
                <w:bCs/>
                <w:sz w:val="44"/>
                <w:szCs w:val="44"/>
              </w:rPr>
              <w:t> :</w:t>
            </w:r>
          </w:p>
          <w:p w:rsidR="00D94305" w:rsidRDefault="00D94305" w:rsidP="00884B25">
            <w:pPr>
              <w:pStyle w:val="NoSpacing"/>
              <w:rPr>
                <w:rFonts w:ascii="Times New Roman" w:hAnsi="Times New Roman" w:cs="Times New Roman"/>
                <w:b/>
                <w:bCs/>
                <w:sz w:val="32"/>
                <w:szCs w:val="32"/>
              </w:rPr>
            </w:pPr>
          </w:p>
          <w:p w:rsidR="00D94305" w:rsidRPr="006170EB" w:rsidRDefault="00D94305" w:rsidP="00884B25">
            <w:pPr>
              <w:pStyle w:val="NoSpacing"/>
              <w:rPr>
                <w:rFonts w:ascii="Times New Roman" w:hAnsi="Times New Roman" w:cs="Times New Roman"/>
                <w:b/>
                <w:bCs/>
                <w:sz w:val="32"/>
                <w:szCs w:val="32"/>
              </w:rPr>
            </w:pPr>
          </w:p>
          <w:p w:rsidR="00D94305" w:rsidRPr="006170EB" w:rsidRDefault="00D94305" w:rsidP="00A5625E">
            <w:pPr>
              <w:pStyle w:val="NoSpacing"/>
              <w:ind w:left="720"/>
              <w:rPr>
                <w:rFonts w:ascii="Times New Roman" w:hAnsi="Times New Roman" w:cs="Times New Roman"/>
                <w:b/>
                <w:bCs/>
                <w:sz w:val="32"/>
                <w:szCs w:val="32"/>
              </w:rPr>
            </w:pPr>
            <w:r w:rsidRPr="006170EB">
              <w:rPr>
                <w:rFonts w:ascii="Times New Roman" w:hAnsi="Times New Roman" w:cs="Times New Roman"/>
                <w:b/>
                <w:bCs/>
                <w:sz w:val="32"/>
                <w:szCs w:val="32"/>
              </w:rPr>
              <w:t xml:space="preserve">Ben Alaya Badis   </w:t>
            </w:r>
            <w:r w:rsidR="00A5625E">
              <w:rPr>
                <w:rFonts w:ascii="Times New Roman" w:hAnsi="Times New Roman" w:cs="Times New Roman"/>
                <w:b/>
                <w:bCs/>
                <w:sz w:val="32"/>
                <w:szCs w:val="32"/>
              </w:rPr>
              <w:t xml:space="preserve">                                     </w:t>
            </w:r>
            <w:r w:rsidRPr="006170EB">
              <w:rPr>
                <w:rFonts w:ascii="Times New Roman" w:hAnsi="Times New Roman" w:cs="Times New Roman"/>
                <w:b/>
                <w:bCs/>
                <w:sz w:val="32"/>
                <w:szCs w:val="32"/>
              </w:rPr>
              <w:t>Rabeh Majdi</w:t>
            </w:r>
          </w:p>
          <w:p w:rsidR="00D94305" w:rsidRPr="006170EB" w:rsidRDefault="00D94305" w:rsidP="00884B25">
            <w:pPr>
              <w:pStyle w:val="NoSpacing"/>
              <w:ind w:left="720"/>
              <w:rPr>
                <w:rFonts w:ascii="Times New Roman" w:hAnsi="Times New Roman" w:cs="Times New Roman"/>
                <w:b/>
                <w:bCs/>
                <w:sz w:val="32"/>
                <w:szCs w:val="32"/>
              </w:rPr>
            </w:pPr>
          </w:p>
          <w:p w:rsidR="00D94305" w:rsidRPr="006170EB" w:rsidRDefault="00D94305" w:rsidP="00A5625E">
            <w:pPr>
              <w:pStyle w:val="NoSpacing"/>
              <w:ind w:left="720"/>
              <w:rPr>
                <w:rFonts w:ascii="Times New Roman" w:hAnsi="Times New Roman" w:cs="Times New Roman"/>
                <w:b/>
                <w:bCs/>
                <w:sz w:val="32"/>
                <w:szCs w:val="32"/>
              </w:rPr>
            </w:pPr>
            <w:r w:rsidRPr="006170EB">
              <w:rPr>
                <w:rFonts w:ascii="Times New Roman" w:hAnsi="Times New Roman" w:cs="Times New Roman"/>
                <w:b/>
                <w:bCs/>
                <w:sz w:val="32"/>
                <w:szCs w:val="32"/>
              </w:rPr>
              <w:t xml:space="preserve">Trabelsi Achraf    </w:t>
            </w:r>
            <w:r w:rsidR="00A5625E">
              <w:rPr>
                <w:rFonts w:ascii="Times New Roman" w:hAnsi="Times New Roman" w:cs="Times New Roman"/>
                <w:b/>
                <w:bCs/>
                <w:sz w:val="32"/>
                <w:szCs w:val="32"/>
              </w:rPr>
              <w:t xml:space="preserve">                                     </w:t>
            </w:r>
            <w:r w:rsidRPr="006170EB">
              <w:rPr>
                <w:rFonts w:ascii="Times New Roman" w:hAnsi="Times New Roman" w:cs="Times New Roman"/>
                <w:b/>
                <w:bCs/>
                <w:sz w:val="32"/>
                <w:szCs w:val="32"/>
              </w:rPr>
              <w:t>Sghaeir Ghassen</w:t>
            </w:r>
          </w:p>
          <w:p w:rsidR="00D94305" w:rsidRPr="006170EB" w:rsidRDefault="00D94305" w:rsidP="00884B25">
            <w:pPr>
              <w:pStyle w:val="NoSpacing"/>
              <w:rPr>
                <w:rFonts w:ascii="Times New Roman" w:hAnsi="Times New Roman" w:cs="Times New Roman"/>
                <w:b/>
                <w:bCs/>
                <w:sz w:val="32"/>
                <w:szCs w:val="32"/>
              </w:rPr>
            </w:pPr>
          </w:p>
          <w:p w:rsidR="00D94305" w:rsidRPr="006170EB" w:rsidRDefault="00D94305" w:rsidP="00A5625E">
            <w:pPr>
              <w:pStyle w:val="NoSpacing"/>
              <w:ind w:left="720"/>
              <w:rPr>
                <w:rFonts w:ascii="Times New Roman" w:hAnsi="Times New Roman" w:cs="Times New Roman"/>
                <w:b/>
                <w:bCs/>
                <w:sz w:val="32"/>
                <w:szCs w:val="32"/>
              </w:rPr>
            </w:pPr>
            <w:r w:rsidRPr="006170EB">
              <w:rPr>
                <w:rFonts w:ascii="Times New Roman" w:hAnsi="Times New Roman" w:cs="Times New Roman"/>
                <w:b/>
                <w:bCs/>
                <w:sz w:val="32"/>
                <w:szCs w:val="32"/>
              </w:rPr>
              <w:t>Romdhane Oussama</w:t>
            </w:r>
          </w:p>
        </w:tc>
      </w:tr>
      <w:tr w:rsidR="00A5625E" w:rsidRPr="006170EB" w:rsidTr="00884B25">
        <w:trPr>
          <w:trHeight w:val="360"/>
        </w:trPr>
        <w:tc>
          <w:tcPr>
            <w:tcW w:w="5000" w:type="pct"/>
            <w:vAlign w:val="center"/>
          </w:tcPr>
          <w:p w:rsidR="00A5625E" w:rsidRPr="00BF49A0" w:rsidRDefault="00A5625E" w:rsidP="00884B25">
            <w:pPr>
              <w:pStyle w:val="NoSpacing"/>
              <w:rPr>
                <w:rFonts w:ascii="Times New Roman" w:hAnsi="Times New Roman" w:cs="Times New Roman"/>
                <w:b/>
                <w:bCs/>
                <w:color w:val="002060"/>
                <w:sz w:val="44"/>
                <w:szCs w:val="44"/>
              </w:rPr>
            </w:pPr>
          </w:p>
        </w:tc>
      </w:tr>
    </w:tbl>
    <w:sdt>
      <w:sdtPr>
        <w:id w:val="93215704"/>
        <w:docPartObj>
          <w:docPartGallery w:val="Cover Pages"/>
          <w:docPartUnique/>
        </w:docPartObj>
      </w:sdtPr>
      <w:sdtEndPr>
        <w:rPr>
          <w:rFonts w:ascii="Times New Roman" w:hAnsi="Times New Roman" w:cs="Times New Roman"/>
          <w:b/>
          <w:color w:val="0070C0"/>
          <w:sz w:val="52"/>
          <w:szCs w:val="52"/>
        </w:rPr>
      </w:sdtEndPr>
      <w:sdtContent>
        <w:p w:rsidR="00D94305" w:rsidRDefault="00D94305" w:rsidP="00D94305"/>
        <w:p w:rsidR="000C75F4" w:rsidRDefault="00244110" w:rsidP="00D94305">
          <w:pPr>
            <w:rPr>
              <w:rFonts w:ascii="Times New Roman" w:hAnsi="Times New Roman" w:cs="Times New Roman"/>
              <w:b/>
              <w:color w:val="0070C0"/>
              <w:sz w:val="52"/>
              <w:szCs w:val="52"/>
            </w:rPr>
          </w:pPr>
        </w:p>
      </w:sdtContent>
    </w:sdt>
    <w:p w:rsidR="00D94305" w:rsidRDefault="00D94305" w:rsidP="006C5471">
      <w:pPr>
        <w:ind w:firstLine="720"/>
        <w:rPr>
          <w:rFonts w:ascii="Times New Roman" w:hAnsi="Times New Roman" w:cs="Times New Roman"/>
          <w:b/>
          <w:sz w:val="52"/>
          <w:szCs w:val="52"/>
        </w:rPr>
      </w:pPr>
      <w:r w:rsidRPr="003562C7">
        <w:rPr>
          <w:rFonts w:ascii="Times New Roman" w:hAnsi="Times New Roman" w:cs="Times New Roman"/>
          <w:b/>
          <w:color w:val="0070C0"/>
          <w:sz w:val="52"/>
          <w:szCs w:val="52"/>
        </w:rPr>
        <w:t xml:space="preserve">Dossier </w:t>
      </w:r>
      <w:r>
        <w:rPr>
          <w:rFonts w:ascii="Times New Roman" w:hAnsi="Times New Roman" w:cs="Times New Roman"/>
          <w:b/>
          <w:color w:val="0070C0"/>
          <w:sz w:val="52"/>
          <w:szCs w:val="52"/>
        </w:rPr>
        <w:t>2</w:t>
      </w:r>
      <w:r w:rsidR="006C0BA9">
        <w:rPr>
          <w:rFonts w:ascii="Times New Roman" w:hAnsi="Times New Roman" w:cs="Times New Roman"/>
          <w:sz w:val="52"/>
          <w:szCs w:val="52"/>
        </w:rPr>
        <w:t> </w:t>
      </w:r>
      <w:r w:rsidR="002406E5" w:rsidRPr="003A71A3">
        <w:rPr>
          <w:rFonts w:ascii="Times New Roman" w:hAnsi="Times New Roman" w:cs="Times New Roman"/>
          <w:sz w:val="52"/>
          <w:szCs w:val="52"/>
        </w:rPr>
        <w:t>:</w:t>
      </w:r>
      <w:r w:rsidR="002406E5" w:rsidRPr="003A71A3">
        <w:rPr>
          <w:rFonts w:ascii="Times New Roman" w:hAnsi="Times New Roman" w:cs="Times New Roman"/>
          <w:b/>
          <w:sz w:val="52"/>
          <w:szCs w:val="52"/>
        </w:rPr>
        <w:t xml:space="preserve"> </w:t>
      </w:r>
      <w:r w:rsidR="006C5471">
        <w:rPr>
          <w:rStyle w:val="Emphasis"/>
          <w:rFonts w:ascii="Times New Roman" w:hAnsi="Times New Roman" w:cs="Times New Roman"/>
          <w:b/>
          <w:bCs/>
          <w:color w:val="000000" w:themeColor="text1"/>
          <w:sz w:val="52"/>
          <w:szCs w:val="52"/>
          <w:shd w:val="clear" w:color="auto" w:fill="FFFFFF"/>
        </w:rPr>
        <w:t>Modélisation objet</w:t>
      </w:r>
    </w:p>
    <w:p w:rsidR="008628B3" w:rsidRPr="00447BB1" w:rsidRDefault="008628B3" w:rsidP="00D94305">
      <w:pPr>
        <w:ind w:firstLine="720"/>
        <w:rPr>
          <w:rFonts w:ascii="Times New Roman" w:hAnsi="Times New Roman" w:cs="Times New Roman"/>
          <w:b/>
          <w:color w:val="0070C0"/>
          <w:sz w:val="52"/>
          <w:szCs w:val="52"/>
        </w:rPr>
      </w:pPr>
    </w:p>
    <w:p w:rsidR="008B42F2" w:rsidRDefault="008B42F2" w:rsidP="008F196C">
      <w:pPr>
        <w:pStyle w:val="Normal1"/>
        <w:numPr>
          <w:ilvl w:val="0"/>
          <w:numId w:val="2"/>
        </w:numPr>
        <w:rPr>
          <w:rFonts w:ascii="Times New Roman" w:hAnsi="Times New Roman" w:cs="Times New Roman"/>
          <w:b/>
          <w:sz w:val="32"/>
          <w:szCs w:val="32"/>
        </w:rPr>
      </w:pPr>
      <w:r w:rsidRPr="008B42F2">
        <w:rPr>
          <w:rFonts w:ascii="Times New Roman" w:hAnsi="Times New Roman" w:cs="Times New Roman"/>
          <w:b/>
          <w:sz w:val="32"/>
          <w:szCs w:val="32"/>
        </w:rPr>
        <w:t>Elaboration d'un cahier de charges des besoins</w:t>
      </w:r>
      <w:r>
        <w:rPr>
          <w:rFonts w:ascii="Times New Roman" w:hAnsi="Times New Roman" w:cs="Times New Roman"/>
          <w:b/>
          <w:sz w:val="32"/>
          <w:szCs w:val="32"/>
        </w:rPr>
        <w:t xml:space="preserve"> </w:t>
      </w:r>
      <w:r w:rsidRPr="0068141A">
        <w:rPr>
          <w:rFonts w:ascii="Times New Roman" w:hAnsi="Times New Roman" w:cs="Times New Roman"/>
          <w:b/>
          <w:sz w:val="32"/>
          <w:szCs w:val="32"/>
        </w:rPr>
        <w:t>:</w:t>
      </w:r>
    </w:p>
    <w:p w:rsidR="00A605D0" w:rsidRDefault="00EB4A3C" w:rsidP="00655DFD">
      <w:pPr>
        <w:pStyle w:val="Normal1"/>
        <w:ind w:left="720" w:firstLine="696"/>
        <w:jc w:val="both"/>
        <w:rPr>
          <w:rFonts w:ascii="Times New Roman" w:hAnsi="Times New Roman" w:cs="Times New Roman"/>
          <w:bCs/>
          <w:sz w:val="24"/>
          <w:szCs w:val="24"/>
        </w:rPr>
      </w:pPr>
      <w:r>
        <w:rPr>
          <w:rFonts w:ascii="Times New Roman" w:hAnsi="Times New Roman" w:cs="Times New Roman"/>
          <w:bCs/>
          <w:sz w:val="24"/>
          <w:szCs w:val="24"/>
        </w:rPr>
        <w:t xml:space="preserve">Nous nous proposons d’étudier les éléments relatifs au </w:t>
      </w:r>
      <w:r w:rsidR="00BE0C80">
        <w:rPr>
          <w:rFonts w:ascii="Times New Roman" w:hAnsi="Times New Roman" w:cs="Times New Roman"/>
          <w:bCs/>
          <w:sz w:val="24"/>
          <w:szCs w:val="24"/>
        </w:rPr>
        <w:t>système</w:t>
      </w:r>
      <w:r w:rsidR="00A605D0">
        <w:rPr>
          <w:rFonts w:ascii="Times New Roman" w:hAnsi="Times New Roman" w:cs="Times New Roman"/>
          <w:bCs/>
          <w:sz w:val="24"/>
          <w:szCs w:val="24"/>
        </w:rPr>
        <w:t xml:space="preserve"> de liaison avec la gestion des stocks.</w:t>
      </w:r>
    </w:p>
    <w:p w:rsidR="00057D6B" w:rsidRDefault="00DC313A" w:rsidP="00655DFD">
      <w:pPr>
        <w:pStyle w:val="Normal1"/>
        <w:ind w:left="720" w:firstLine="696"/>
        <w:jc w:val="both"/>
        <w:rPr>
          <w:rFonts w:ascii="Times New Roman" w:hAnsi="Times New Roman" w:cs="Times New Roman"/>
          <w:bCs/>
          <w:sz w:val="24"/>
          <w:szCs w:val="24"/>
        </w:rPr>
      </w:pPr>
      <w:r>
        <w:rPr>
          <w:rFonts w:ascii="Times New Roman" w:hAnsi="Times New Roman" w:cs="Times New Roman"/>
          <w:bCs/>
          <w:sz w:val="24"/>
          <w:szCs w:val="24"/>
        </w:rPr>
        <w:t>Un matériel peut être un équipement ou une pièce de rechange, chaque matériel est caractérisé par un identifiant, un nom, une marque, une famille, une description, une date de mise en service. Chaque équipement est caractérisé par l’identifiant de son atelier, l’identifiant de son chaine de travail et l’identifiant de son post</w:t>
      </w:r>
      <w:r w:rsidR="00784DE2">
        <w:rPr>
          <w:rFonts w:ascii="Times New Roman" w:hAnsi="Times New Roman" w:cs="Times New Roman"/>
          <w:bCs/>
          <w:sz w:val="24"/>
          <w:szCs w:val="24"/>
        </w:rPr>
        <w:t>e de travail et chaque pièce de rechange est caractérisé par ses spécifications techniques.</w:t>
      </w:r>
    </w:p>
    <w:p w:rsidR="0033634F" w:rsidRDefault="0033634F" w:rsidP="00655DFD">
      <w:pPr>
        <w:pStyle w:val="Normal1"/>
        <w:ind w:left="720" w:firstLine="696"/>
        <w:jc w:val="both"/>
        <w:rPr>
          <w:rFonts w:ascii="Times New Roman" w:hAnsi="Times New Roman" w:cs="Times New Roman"/>
          <w:bCs/>
          <w:sz w:val="24"/>
          <w:szCs w:val="24"/>
        </w:rPr>
      </w:pPr>
      <w:r>
        <w:rPr>
          <w:rFonts w:ascii="Times New Roman" w:hAnsi="Times New Roman" w:cs="Times New Roman"/>
          <w:bCs/>
          <w:sz w:val="24"/>
          <w:szCs w:val="24"/>
        </w:rPr>
        <w:t xml:space="preserve">Une demande d’achat est lancé de la part du service de gestion des </w:t>
      </w:r>
      <w:r w:rsidR="00190F2A">
        <w:rPr>
          <w:rFonts w:ascii="Times New Roman" w:hAnsi="Times New Roman" w:cs="Times New Roman"/>
          <w:bCs/>
          <w:sz w:val="24"/>
          <w:szCs w:val="24"/>
        </w:rPr>
        <w:t>équipements</w:t>
      </w:r>
      <w:r>
        <w:rPr>
          <w:rFonts w:ascii="Times New Roman" w:hAnsi="Times New Roman" w:cs="Times New Roman"/>
          <w:bCs/>
          <w:sz w:val="24"/>
          <w:szCs w:val="24"/>
        </w:rPr>
        <w:t xml:space="preserve">, chaque demande d’achat peut contenir un ou plusieurs matériels de même type et identifiant ou de types et identifiants différents. </w:t>
      </w:r>
      <w:r w:rsidR="00190F2A">
        <w:rPr>
          <w:rFonts w:ascii="Times New Roman" w:hAnsi="Times New Roman" w:cs="Times New Roman"/>
          <w:bCs/>
          <w:sz w:val="24"/>
          <w:szCs w:val="24"/>
        </w:rPr>
        <w:t xml:space="preserve">Une demande d’achat possède un identifiant, une date et peut être accepté </w:t>
      </w:r>
      <w:r w:rsidR="00FA50BA">
        <w:rPr>
          <w:rFonts w:ascii="Times New Roman" w:hAnsi="Times New Roman" w:cs="Times New Roman"/>
          <w:bCs/>
          <w:sz w:val="24"/>
          <w:szCs w:val="24"/>
        </w:rPr>
        <w:t xml:space="preserve">par l’agent d’approvisionnement si les matériels ne sont pas </w:t>
      </w:r>
      <w:r w:rsidR="00DF2695">
        <w:rPr>
          <w:rFonts w:ascii="Times New Roman" w:hAnsi="Times New Roman" w:cs="Times New Roman"/>
          <w:bCs/>
          <w:sz w:val="24"/>
          <w:szCs w:val="24"/>
        </w:rPr>
        <w:t>présents</w:t>
      </w:r>
      <w:r w:rsidR="00FA50BA">
        <w:rPr>
          <w:rFonts w:ascii="Times New Roman" w:hAnsi="Times New Roman" w:cs="Times New Roman"/>
          <w:bCs/>
          <w:sz w:val="24"/>
          <w:szCs w:val="24"/>
        </w:rPr>
        <w:t xml:space="preserve"> en totalité dans le stock ou refusé au cas contraire</w:t>
      </w:r>
      <w:r w:rsidR="00190F2A">
        <w:rPr>
          <w:rFonts w:ascii="Times New Roman" w:hAnsi="Times New Roman" w:cs="Times New Roman"/>
          <w:bCs/>
          <w:sz w:val="24"/>
          <w:szCs w:val="24"/>
        </w:rPr>
        <w:t>.</w:t>
      </w:r>
      <w:r w:rsidR="0056784D">
        <w:rPr>
          <w:rFonts w:ascii="Times New Roman" w:hAnsi="Times New Roman" w:cs="Times New Roman"/>
          <w:bCs/>
          <w:sz w:val="24"/>
          <w:szCs w:val="24"/>
        </w:rPr>
        <w:t xml:space="preserve"> Il y aura aussi une quantité demandé pour chaque matériel inscrit dans la demande d’achat.</w:t>
      </w:r>
    </w:p>
    <w:p w:rsidR="0056784D" w:rsidRDefault="0056784D" w:rsidP="00655DFD">
      <w:pPr>
        <w:pStyle w:val="Normal1"/>
        <w:ind w:left="720" w:firstLine="696"/>
        <w:jc w:val="both"/>
        <w:rPr>
          <w:rFonts w:ascii="Times New Roman" w:hAnsi="Times New Roman" w:cs="Times New Roman"/>
          <w:bCs/>
          <w:sz w:val="24"/>
          <w:szCs w:val="24"/>
        </w:rPr>
      </w:pPr>
      <w:r>
        <w:rPr>
          <w:rFonts w:ascii="Times New Roman" w:hAnsi="Times New Roman" w:cs="Times New Roman"/>
          <w:bCs/>
          <w:sz w:val="24"/>
          <w:szCs w:val="24"/>
        </w:rPr>
        <w:t xml:space="preserve">Une fois la demande d’achat </w:t>
      </w:r>
      <w:r w:rsidR="00DF2695">
        <w:rPr>
          <w:rFonts w:ascii="Times New Roman" w:hAnsi="Times New Roman" w:cs="Times New Roman"/>
          <w:bCs/>
          <w:sz w:val="24"/>
          <w:szCs w:val="24"/>
        </w:rPr>
        <w:t>est acceptée, une demande d’approvisionnement est lancée</w:t>
      </w:r>
      <w:r w:rsidR="003064E9">
        <w:rPr>
          <w:rFonts w:ascii="Times New Roman" w:hAnsi="Times New Roman" w:cs="Times New Roman"/>
          <w:bCs/>
          <w:sz w:val="24"/>
          <w:szCs w:val="24"/>
        </w:rPr>
        <w:t xml:space="preserve"> avec un identifiant et les matériels qui ne sont pas disponible en stock, </w:t>
      </w:r>
      <w:r w:rsidR="00C17CAD">
        <w:rPr>
          <w:rFonts w:ascii="Times New Roman" w:hAnsi="Times New Roman" w:cs="Times New Roman"/>
          <w:bCs/>
          <w:sz w:val="24"/>
          <w:szCs w:val="24"/>
        </w:rPr>
        <w:t xml:space="preserve">chaque matériel demandé aura une quantité et un prix unitaire maximale et toutes demande d’achat doit être accepté par </w:t>
      </w:r>
      <w:r w:rsidR="00F37D42">
        <w:rPr>
          <w:rFonts w:ascii="Times New Roman" w:hAnsi="Times New Roman" w:cs="Times New Roman"/>
          <w:bCs/>
          <w:sz w:val="24"/>
          <w:szCs w:val="24"/>
        </w:rPr>
        <w:t>le</w:t>
      </w:r>
      <w:r w:rsidR="00C17CAD">
        <w:rPr>
          <w:rFonts w:ascii="Times New Roman" w:hAnsi="Times New Roman" w:cs="Times New Roman"/>
          <w:bCs/>
          <w:sz w:val="24"/>
          <w:szCs w:val="24"/>
        </w:rPr>
        <w:t xml:space="preserve"> service financière avant qu’elle soit envoyé au fournisseur.</w:t>
      </w:r>
      <w:r w:rsidR="00F37D42">
        <w:rPr>
          <w:rFonts w:ascii="Times New Roman" w:hAnsi="Times New Roman" w:cs="Times New Roman"/>
          <w:bCs/>
          <w:sz w:val="24"/>
          <w:szCs w:val="24"/>
        </w:rPr>
        <w:t xml:space="preserve"> C</w:t>
      </w:r>
      <w:r w:rsidR="0041372B">
        <w:rPr>
          <w:rFonts w:ascii="Times New Roman" w:hAnsi="Times New Roman" w:cs="Times New Roman"/>
          <w:bCs/>
          <w:sz w:val="24"/>
          <w:szCs w:val="24"/>
        </w:rPr>
        <w:t>ela veut dire qu’on doit à tout moment avoir la possibilité de visualisé l’état de cette demande par rapport au service financière (accepté ou rejeté) et par rapport au fournisseur (si elle est envoyée ou pas, délivré ou pas).</w:t>
      </w:r>
    </w:p>
    <w:p w:rsidR="00593F43" w:rsidRDefault="00593F43" w:rsidP="00655DFD">
      <w:pPr>
        <w:pStyle w:val="Normal1"/>
        <w:ind w:left="720" w:firstLine="696"/>
        <w:jc w:val="both"/>
        <w:rPr>
          <w:rFonts w:ascii="Times New Roman" w:hAnsi="Times New Roman" w:cs="Times New Roman"/>
          <w:bCs/>
          <w:sz w:val="24"/>
          <w:szCs w:val="24"/>
        </w:rPr>
      </w:pPr>
      <w:r>
        <w:rPr>
          <w:rFonts w:ascii="Times New Roman" w:hAnsi="Times New Roman" w:cs="Times New Roman"/>
          <w:bCs/>
          <w:sz w:val="24"/>
          <w:szCs w:val="24"/>
        </w:rPr>
        <w:t>Et puisque il est vital d’archiver les taux des transactions avec les divers fournisseurs, on enregistra le chiffre d’affaire pour chaque fournisseur ainsi que des autres informations utiles tel que son adresse et son numéro de téléphone.</w:t>
      </w:r>
    </w:p>
    <w:p w:rsidR="00D461AD" w:rsidRDefault="00D461AD" w:rsidP="00655DFD">
      <w:pPr>
        <w:pStyle w:val="Normal1"/>
        <w:ind w:left="720" w:firstLine="696"/>
        <w:jc w:val="both"/>
        <w:rPr>
          <w:rFonts w:ascii="Times New Roman" w:hAnsi="Times New Roman" w:cs="Times New Roman"/>
          <w:bCs/>
          <w:sz w:val="24"/>
          <w:szCs w:val="24"/>
        </w:rPr>
      </w:pPr>
      <w:r>
        <w:rPr>
          <w:rFonts w:ascii="Times New Roman" w:hAnsi="Times New Roman" w:cs="Times New Roman"/>
          <w:bCs/>
          <w:sz w:val="24"/>
          <w:szCs w:val="24"/>
        </w:rPr>
        <w:t xml:space="preserve">Une fois les matériels demandés ont reçu avec une facture contenant des informations </w:t>
      </w:r>
      <w:r w:rsidR="00682372">
        <w:rPr>
          <w:rFonts w:ascii="Times New Roman" w:hAnsi="Times New Roman" w:cs="Times New Roman"/>
          <w:bCs/>
          <w:sz w:val="24"/>
          <w:szCs w:val="24"/>
        </w:rPr>
        <w:t>telles</w:t>
      </w:r>
      <w:r>
        <w:rPr>
          <w:rFonts w:ascii="Times New Roman" w:hAnsi="Times New Roman" w:cs="Times New Roman"/>
          <w:bCs/>
          <w:sz w:val="24"/>
          <w:szCs w:val="24"/>
        </w:rPr>
        <w:t xml:space="preserve"> que le prix total des matériels achetés, le taux du TVA, les remises etc. </w:t>
      </w:r>
      <w:r w:rsidR="0014097A">
        <w:rPr>
          <w:rFonts w:ascii="Times New Roman" w:hAnsi="Times New Roman" w:cs="Times New Roman"/>
          <w:bCs/>
          <w:sz w:val="24"/>
          <w:szCs w:val="24"/>
        </w:rPr>
        <w:t xml:space="preserve">ils seront </w:t>
      </w:r>
      <w:r w:rsidR="0076768F">
        <w:rPr>
          <w:rFonts w:ascii="Times New Roman" w:hAnsi="Times New Roman" w:cs="Times New Roman"/>
          <w:bCs/>
          <w:sz w:val="24"/>
          <w:szCs w:val="24"/>
        </w:rPr>
        <w:t>réceptionnés</w:t>
      </w:r>
      <w:r w:rsidR="0014097A">
        <w:rPr>
          <w:rFonts w:ascii="Times New Roman" w:hAnsi="Times New Roman" w:cs="Times New Roman"/>
          <w:bCs/>
          <w:sz w:val="24"/>
          <w:szCs w:val="24"/>
        </w:rPr>
        <w:t xml:space="preserve"> et les informations des matériels disponibles seront </w:t>
      </w:r>
      <w:r w:rsidR="0076768F">
        <w:rPr>
          <w:rFonts w:ascii="Times New Roman" w:hAnsi="Times New Roman" w:cs="Times New Roman"/>
          <w:bCs/>
          <w:sz w:val="24"/>
          <w:szCs w:val="24"/>
        </w:rPr>
        <w:t>mises</w:t>
      </w:r>
      <w:r w:rsidR="0014097A">
        <w:rPr>
          <w:rFonts w:ascii="Times New Roman" w:hAnsi="Times New Roman" w:cs="Times New Roman"/>
          <w:bCs/>
          <w:sz w:val="24"/>
          <w:szCs w:val="24"/>
        </w:rPr>
        <w:t xml:space="preserve"> à jour.</w:t>
      </w:r>
    </w:p>
    <w:p w:rsidR="0014097A" w:rsidRDefault="0014097A" w:rsidP="00655DFD">
      <w:pPr>
        <w:pStyle w:val="Normal1"/>
        <w:ind w:left="720" w:firstLine="696"/>
        <w:jc w:val="both"/>
        <w:rPr>
          <w:rFonts w:ascii="Times New Roman" w:hAnsi="Times New Roman" w:cs="Times New Roman"/>
          <w:bCs/>
          <w:sz w:val="24"/>
          <w:szCs w:val="24"/>
        </w:rPr>
      </w:pPr>
      <w:r>
        <w:rPr>
          <w:rFonts w:ascii="Times New Roman" w:hAnsi="Times New Roman" w:cs="Times New Roman"/>
          <w:bCs/>
          <w:sz w:val="24"/>
          <w:szCs w:val="24"/>
        </w:rPr>
        <w:lastRenderedPageBreak/>
        <w:t>Un peut être stocké dans des dépôts.</w:t>
      </w:r>
    </w:p>
    <w:p w:rsidR="00EB20F7" w:rsidRDefault="00EB20F7" w:rsidP="002007FB">
      <w:pPr>
        <w:pStyle w:val="Normal1"/>
        <w:ind w:left="720" w:firstLine="696"/>
        <w:rPr>
          <w:rFonts w:ascii="Times New Roman" w:hAnsi="Times New Roman" w:cs="Times New Roman"/>
          <w:bCs/>
          <w:sz w:val="24"/>
          <w:szCs w:val="24"/>
        </w:rPr>
      </w:pPr>
    </w:p>
    <w:p w:rsidR="00C54A8A" w:rsidRPr="00EB4A3C" w:rsidRDefault="00C54A8A" w:rsidP="00057D6B">
      <w:pPr>
        <w:pStyle w:val="Normal1"/>
        <w:ind w:left="720"/>
        <w:rPr>
          <w:rFonts w:ascii="Times New Roman" w:hAnsi="Times New Roman" w:cs="Times New Roman"/>
          <w:bCs/>
          <w:sz w:val="24"/>
          <w:szCs w:val="24"/>
        </w:rPr>
      </w:pPr>
      <w:r>
        <w:rPr>
          <w:rFonts w:ascii="Times New Roman" w:hAnsi="Times New Roman" w:cs="Times New Roman"/>
          <w:bCs/>
          <w:sz w:val="24"/>
          <w:szCs w:val="24"/>
        </w:rPr>
        <w:tab/>
      </w:r>
    </w:p>
    <w:p w:rsidR="00281869" w:rsidRDefault="006E2366" w:rsidP="008F196C">
      <w:pPr>
        <w:pStyle w:val="Normal1"/>
        <w:numPr>
          <w:ilvl w:val="0"/>
          <w:numId w:val="2"/>
        </w:numPr>
        <w:rPr>
          <w:rFonts w:ascii="Times New Roman" w:hAnsi="Times New Roman" w:cs="Times New Roman"/>
          <w:b/>
          <w:sz w:val="32"/>
          <w:szCs w:val="32"/>
        </w:rPr>
      </w:pPr>
      <w:r w:rsidRPr="006E2366">
        <w:rPr>
          <w:rFonts w:ascii="Times New Roman" w:hAnsi="Times New Roman" w:cs="Times New Roman"/>
          <w:b/>
          <w:sz w:val="32"/>
          <w:szCs w:val="32"/>
        </w:rPr>
        <w:t>Elaboration du dictionnaire de données</w:t>
      </w:r>
      <w:r w:rsidR="00281869">
        <w:rPr>
          <w:rFonts w:ascii="Times New Roman" w:hAnsi="Times New Roman" w:cs="Times New Roman"/>
          <w:b/>
          <w:sz w:val="32"/>
          <w:szCs w:val="32"/>
        </w:rPr>
        <w:t xml:space="preserve"> </w:t>
      </w:r>
      <w:r w:rsidR="00281869" w:rsidRPr="0068141A">
        <w:rPr>
          <w:rFonts w:ascii="Times New Roman" w:hAnsi="Times New Roman" w:cs="Times New Roman"/>
          <w:b/>
          <w:sz w:val="32"/>
          <w:szCs w:val="32"/>
        </w:rPr>
        <w:t>:</w:t>
      </w:r>
    </w:p>
    <w:p w:rsidR="00EB20F7" w:rsidRDefault="00EB20F7" w:rsidP="002C60D0">
      <w:pPr>
        <w:pStyle w:val="Normal1"/>
        <w:ind w:left="720"/>
        <w:rPr>
          <w:rFonts w:ascii="Times New Roman" w:hAnsi="Times New Roman" w:cs="Times New Roman"/>
          <w:b/>
          <w:sz w:val="32"/>
          <w:szCs w:val="32"/>
        </w:rPr>
      </w:pPr>
    </w:p>
    <w:tbl>
      <w:tblPr>
        <w:tblW w:w="15500" w:type="dxa"/>
        <w:tblInd w:w="-650" w:type="dxa"/>
        <w:tblCellMar>
          <w:left w:w="70" w:type="dxa"/>
          <w:right w:w="70" w:type="dxa"/>
        </w:tblCellMar>
        <w:tblLook w:val="04A0" w:firstRow="1" w:lastRow="0" w:firstColumn="1" w:lastColumn="0" w:noHBand="0" w:noVBand="1"/>
      </w:tblPr>
      <w:tblGrid>
        <w:gridCol w:w="1732"/>
        <w:gridCol w:w="3635"/>
        <w:gridCol w:w="1768"/>
        <w:gridCol w:w="8446"/>
      </w:tblGrid>
      <w:tr w:rsidR="00F03B43" w:rsidRPr="00F03B43" w:rsidTr="0005528F">
        <w:trPr>
          <w:trHeight w:val="975"/>
        </w:trPr>
        <w:tc>
          <w:tcPr>
            <w:tcW w:w="15500" w:type="dxa"/>
            <w:gridSpan w:val="4"/>
            <w:tcBorders>
              <w:top w:val="single" w:sz="12" w:space="0" w:color="auto"/>
              <w:left w:val="single" w:sz="12" w:space="0" w:color="auto"/>
              <w:bottom w:val="single" w:sz="12" w:space="0" w:color="auto"/>
              <w:right w:val="single" w:sz="12" w:space="0" w:color="000000"/>
            </w:tcBorders>
            <w:shd w:val="clear" w:color="auto" w:fill="auto"/>
            <w:noWrap/>
            <w:vAlign w:val="center"/>
            <w:hideMark/>
          </w:tcPr>
          <w:p w:rsidR="00F03B43" w:rsidRPr="00F03B43" w:rsidRDefault="00F03B43" w:rsidP="00F03B43">
            <w:pPr>
              <w:spacing w:after="0" w:line="240" w:lineRule="auto"/>
              <w:jc w:val="center"/>
              <w:rPr>
                <w:rFonts w:ascii="Impact" w:eastAsia="Times New Roman" w:hAnsi="Impact" w:cs="Times New Roman"/>
                <w:b/>
                <w:bCs/>
                <w:i/>
                <w:iCs/>
                <w:color w:val="1D1B11"/>
                <w:sz w:val="72"/>
                <w:szCs w:val="72"/>
              </w:rPr>
            </w:pPr>
            <w:r w:rsidRPr="00F03B43">
              <w:rPr>
                <w:rFonts w:ascii="Impact" w:eastAsia="Times New Roman" w:hAnsi="Impact" w:cs="Times New Roman"/>
                <w:b/>
                <w:bCs/>
                <w:i/>
                <w:iCs/>
                <w:color w:val="1D1B11"/>
                <w:sz w:val="72"/>
                <w:szCs w:val="72"/>
              </w:rPr>
              <w:t>Dictionnaire des données</w:t>
            </w:r>
          </w:p>
        </w:tc>
      </w:tr>
      <w:tr w:rsidR="00F03B43" w:rsidRPr="00F03B43" w:rsidTr="0005528F">
        <w:trPr>
          <w:trHeight w:val="450"/>
        </w:trPr>
        <w:tc>
          <w:tcPr>
            <w:tcW w:w="1651" w:type="dxa"/>
            <w:tcBorders>
              <w:top w:val="nil"/>
              <w:left w:val="single" w:sz="12" w:space="0" w:color="auto"/>
              <w:bottom w:val="single" w:sz="12" w:space="0" w:color="auto"/>
              <w:right w:val="single" w:sz="12" w:space="0" w:color="auto"/>
            </w:tcBorders>
            <w:shd w:val="clear" w:color="000000" w:fill="4A452A"/>
            <w:noWrap/>
            <w:vAlign w:val="center"/>
            <w:hideMark/>
          </w:tcPr>
          <w:p w:rsidR="00F03B43" w:rsidRPr="00F03B43" w:rsidRDefault="00F03B43" w:rsidP="00F03B43">
            <w:pPr>
              <w:spacing w:after="0" w:line="240" w:lineRule="auto"/>
              <w:jc w:val="center"/>
              <w:rPr>
                <w:rFonts w:ascii="Calibri" w:eastAsia="Times New Roman" w:hAnsi="Calibri" w:cs="Times New Roman"/>
                <w:b/>
                <w:bCs/>
                <w:color w:val="D9D9D9" w:themeColor="background1" w:themeShade="D9"/>
                <w:sz w:val="32"/>
                <w:szCs w:val="32"/>
              </w:rPr>
            </w:pPr>
            <w:r w:rsidRPr="00F03B43">
              <w:rPr>
                <w:rFonts w:ascii="Calibri" w:eastAsia="Times New Roman" w:hAnsi="Calibri" w:cs="Times New Roman"/>
                <w:b/>
                <w:bCs/>
                <w:color w:val="D9D9D9" w:themeColor="background1" w:themeShade="D9"/>
                <w:sz w:val="32"/>
                <w:szCs w:val="32"/>
              </w:rPr>
              <w:t>Symbole</w:t>
            </w:r>
          </w:p>
        </w:tc>
        <w:tc>
          <w:tcPr>
            <w:tcW w:w="3635" w:type="dxa"/>
            <w:tcBorders>
              <w:top w:val="nil"/>
              <w:left w:val="nil"/>
              <w:bottom w:val="nil"/>
              <w:right w:val="nil"/>
            </w:tcBorders>
            <w:shd w:val="clear" w:color="000000" w:fill="4A452A"/>
            <w:noWrap/>
            <w:vAlign w:val="center"/>
            <w:hideMark/>
          </w:tcPr>
          <w:p w:rsidR="00F03B43" w:rsidRPr="00F03B43" w:rsidRDefault="00F03B43" w:rsidP="00F03B43">
            <w:pPr>
              <w:spacing w:after="0" w:line="240" w:lineRule="auto"/>
              <w:jc w:val="center"/>
              <w:rPr>
                <w:rFonts w:ascii="Calibri" w:eastAsia="Times New Roman" w:hAnsi="Calibri" w:cs="Times New Roman"/>
                <w:b/>
                <w:bCs/>
                <w:color w:val="D9D9D9" w:themeColor="background1" w:themeShade="D9"/>
                <w:sz w:val="32"/>
                <w:szCs w:val="32"/>
              </w:rPr>
            </w:pPr>
            <w:r w:rsidRPr="00F03B43">
              <w:rPr>
                <w:rFonts w:ascii="Calibri" w:eastAsia="Times New Roman" w:hAnsi="Calibri" w:cs="Times New Roman"/>
                <w:b/>
                <w:bCs/>
                <w:color w:val="D9D9D9" w:themeColor="background1" w:themeShade="D9"/>
                <w:sz w:val="32"/>
                <w:szCs w:val="32"/>
              </w:rPr>
              <w:t>Signification</w:t>
            </w:r>
          </w:p>
        </w:tc>
        <w:tc>
          <w:tcPr>
            <w:tcW w:w="1768" w:type="dxa"/>
            <w:tcBorders>
              <w:top w:val="nil"/>
              <w:left w:val="single" w:sz="12" w:space="0" w:color="auto"/>
              <w:bottom w:val="nil"/>
              <w:right w:val="nil"/>
            </w:tcBorders>
            <w:shd w:val="clear" w:color="000000" w:fill="4A452A"/>
            <w:noWrap/>
            <w:vAlign w:val="center"/>
            <w:hideMark/>
          </w:tcPr>
          <w:p w:rsidR="00F03B43" w:rsidRPr="00F03B43" w:rsidRDefault="00F03B43" w:rsidP="00F03B43">
            <w:pPr>
              <w:spacing w:after="0" w:line="240" w:lineRule="auto"/>
              <w:jc w:val="center"/>
              <w:rPr>
                <w:rFonts w:ascii="Calibri" w:eastAsia="Times New Roman" w:hAnsi="Calibri" w:cs="Times New Roman"/>
                <w:b/>
                <w:bCs/>
                <w:color w:val="D9D9D9" w:themeColor="background1" w:themeShade="D9"/>
                <w:sz w:val="32"/>
                <w:szCs w:val="32"/>
              </w:rPr>
            </w:pPr>
            <w:r w:rsidRPr="00F03B43">
              <w:rPr>
                <w:rFonts w:ascii="Calibri" w:eastAsia="Times New Roman" w:hAnsi="Calibri" w:cs="Times New Roman"/>
                <w:b/>
                <w:bCs/>
                <w:color w:val="D9D9D9" w:themeColor="background1" w:themeShade="D9"/>
                <w:sz w:val="32"/>
                <w:szCs w:val="32"/>
              </w:rPr>
              <w:t>Type/Taille</w:t>
            </w:r>
          </w:p>
        </w:tc>
        <w:tc>
          <w:tcPr>
            <w:tcW w:w="8446" w:type="dxa"/>
            <w:tcBorders>
              <w:top w:val="nil"/>
              <w:left w:val="single" w:sz="12" w:space="0" w:color="auto"/>
              <w:bottom w:val="single" w:sz="12" w:space="0" w:color="auto"/>
              <w:right w:val="nil"/>
            </w:tcBorders>
            <w:shd w:val="clear" w:color="000000" w:fill="4A452A"/>
            <w:noWrap/>
            <w:vAlign w:val="center"/>
            <w:hideMark/>
          </w:tcPr>
          <w:p w:rsidR="00F03B43" w:rsidRPr="00F03B43" w:rsidRDefault="00F03B43" w:rsidP="00F03B43">
            <w:pPr>
              <w:spacing w:after="0" w:line="240" w:lineRule="auto"/>
              <w:jc w:val="center"/>
              <w:rPr>
                <w:rFonts w:ascii="Calibri" w:eastAsia="Times New Roman" w:hAnsi="Calibri" w:cs="Times New Roman"/>
                <w:b/>
                <w:bCs/>
                <w:color w:val="D9D9D9" w:themeColor="background1" w:themeShade="D9"/>
                <w:sz w:val="32"/>
                <w:szCs w:val="32"/>
              </w:rPr>
            </w:pPr>
            <w:r w:rsidRPr="00F03B43">
              <w:rPr>
                <w:rFonts w:ascii="Calibri" w:eastAsia="Times New Roman" w:hAnsi="Calibri" w:cs="Times New Roman"/>
                <w:b/>
                <w:bCs/>
                <w:color w:val="D9D9D9" w:themeColor="background1" w:themeShade="D9"/>
                <w:sz w:val="32"/>
                <w:szCs w:val="32"/>
              </w:rPr>
              <w:t>Contrainte d'</w:t>
            </w:r>
            <w:r w:rsidR="00920D16" w:rsidRPr="00277341">
              <w:rPr>
                <w:rFonts w:ascii="Calibri" w:eastAsia="Times New Roman" w:hAnsi="Calibri" w:cs="Times New Roman"/>
                <w:b/>
                <w:bCs/>
                <w:color w:val="D9D9D9" w:themeColor="background1" w:themeShade="D9"/>
                <w:sz w:val="32"/>
                <w:szCs w:val="32"/>
              </w:rPr>
              <w:t>intégrité</w:t>
            </w:r>
            <w:r w:rsidRPr="00F03B43">
              <w:rPr>
                <w:rFonts w:ascii="Calibri" w:eastAsia="Times New Roman" w:hAnsi="Calibri" w:cs="Times New Roman"/>
                <w:b/>
                <w:bCs/>
                <w:color w:val="D9D9D9" w:themeColor="background1" w:themeShade="D9"/>
                <w:sz w:val="32"/>
                <w:szCs w:val="32"/>
              </w:rPr>
              <w:t xml:space="preserve"> et de calcul</w:t>
            </w:r>
          </w:p>
        </w:tc>
      </w:tr>
      <w:tr w:rsidR="00F03B43" w:rsidRPr="00F03B43" w:rsidTr="0005528F">
        <w:trPr>
          <w:trHeight w:val="315"/>
        </w:trPr>
        <w:tc>
          <w:tcPr>
            <w:tcW w:w="1651" w:type="dxa"/>
            <w:tcBorders>
              <w:top w:val="nil"/>
              <w:left w:val="single" w:sz="4" w:space="0" w:color="auto"/>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espIdMat</w:t>
            </w:r>
          </w:p>
        </w:tc>
        <w:tc>
          <w:tcPr>
            <w:tcW w:w="3635" w:type="dxa"/>
            <w:tcBorders>
              <w:top w:val="single" w:sz="12" w:space="0" w:color="auto"/>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Identifiant du matériel</w:t>
            </w:r>
          </w:p>
        </w:tc>
        <w:tc>
          <w:tcPr>
            <w:tcW w:w="1768" w:type="dxa"/>
            <w:tcBorders>
              <w:top w:val="single" w:sz="12" w:space="0" w:color="auto"/>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 (10)</w:t>
            </w:r>
          </w:p>
        </w:tc>
        <w:tc>
          <w:tcPr>
            <w:tcW w:w="8446"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Doit commencer par "MAT"</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espNomMat</w:t>
            </w:r>
          </w:p>
        </w:tc>
        <w:tc>
          <w:tcPr>
            <w:tcW w:w="3635"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Nom du matériel</w:t>
            </w:r>
          </w:p>
        </w:tc>
        <w:tc>
          <w:tcPr>
            <w:tcW w:w="1768"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Chaine(30)</w:t>
            </w:r>
          </w:p>
        </w:tc>
        <w:tc>
          <w:tcPr>
            <w:tcW w:w="8446"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espMarqueMat</w:t>
            </w:r>
          </w:p>
        </w:tc>
        <w:tc>
          <w:tcPr>
            <w:tcW w:w="3635"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La marque du matériel</w:t>
            </w:r>
          </w:p>
        </w:tc>
        <w:tc>
          <w:tcPr>
            <w:tcW w:w="1768"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Chaine(30)</w:t>
            </w:r>
          </w:p>
        </w:tc>
        <w:tc>
          <w:tcPr>
            <w:tcW w:w="8446"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espFamilleMat</w:t>
            </w:r>
          </w:p>
        </w:tc>
        <w:tc>
          <w:tcPr>
            <w:tcW w:w="3635"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La catégorie du matériel</w:t>
            </w:r>
          </w:p>
        </w:tc>
        <w:tc>
          <w:tcPr>
            <w:tcW w:w="1768"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Chaine(30)</w:t>
            </w:r>
          </w:p>
        </w:tc>
        <w:tc>
          <w:tcPr>
            <w:tcW w:w="8446"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espDescMat</w:t>
            </w:r>
          </w:p>
        </w:tc>
        <w:tc>
          <w:tcPr>
            <w:tcW w:w="3635"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La description du démontage et remontage de la </w:t>
            </w:r>
            <w:r w:rsidR="00DC71FF" w:rsidRPr="00F03B43">
              <w:rPr>
                <w:rFonts w:ascii="Calibri" w:eastAsia="Times New Roman" w:hAnsi="Calibri" w:cs="Times New Roman"/>
                <w:color w:val="000000"/>
                <w:sz w:val="16"/>
                <w:szCs w:val="16"/>
              </w:rPr>
              <w:t>pièce</w:t>
            </w:r>
          </w:p>
        </w:tc>
        <w:tc>
          <w:tcPr>
            <w:tcW w:w="1768"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Chaine(100)</w:t>
            </w:r>
          </w:p>
        </w:tc>
        <w:tc>
          <w:tcPr>
            <w:tcW w:w="8446"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espDateServiceMat</w:t>
            </w:r>
          </w:p>
        </w:tc>
        <w:tc>
          <w:tcPr>
            <w:tcW w:w="3635"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La date de mise en service du matériel</w:t>
            </w:r>
          </w:p>
        </w:tc>
        <w:tc>
          <w:tcPr>
            <w:tcW w:w="1768"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Date</w:t>
            </w:r>
          </w:p>
        </w:tc>
        <w:tc>
          <w:tcPr>
            <w:tcW w:w="8446" w:type="dxa"/>
            <w:tcBorders>
              <w:top w:val="nil"/>
              <w:left w:val="nil"/>
              <w:bottom w:val="single" w:sz="4" w:space="0" w:color="auto"/>
              <w:right w:val="single" w:sz="4" w:space="0" w:color="auto"/>
            </w:tcBorders>
            <w:shd w:val="clear" w:color="000000" w:fill="C5BE97"/>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Format jj/mm/aaaa</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E6B9B8"/>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espQuantitéMat</w:t>
            </w:r>
          </w:p>
        </w:tc>
        <w:tc>
          <w:tcPr>
            <w:tcW w:w="3635" w:type="dxa"/>
            <w:tcBorders>
              <w:top w:val="nil"/>
              <w:left w:val="nil"/>
              <w:bottom w:val="single" w:sz="4" w:space="0" w:color="auto"/>
              <w:right w:val="single" w:sz="4" w:space="0" w:color="auto"/>
            </w:tcBorders>
            <w:shd w:val="clear" w:color="000000" w:fill="E6B9B8"/>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Quantité de matériels</w:t>
            </w:r>
          </w:p>
        </w:tc>
        <w:tc>
          <w:tcPr>
            <w:tcW w:w="1768" w:type="dxa"/>
            <w:tcBorders>
              <w:top w:val="nil"/>
              <w:left w:val="nil"/>
              <w:bottom w:val="single" w:sz="4" w:space="0" w:color="auto"/>
              <w:right w:val="single" w:sz="4" w:space="0" w:color="auto"/>
            </w:tcBorders>
            <w:shd w:val="clear" w:color="000000" w:fill="E6B9B8"/>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Numérique</w:t>
            </w:r>
          </w:p>
        </w:tc>
        <w:tc>
          <w:tcPr>
            <w:tcW w:w="8446" w:type="dxa"/>
            <w:tcBorders>
              <w:top w:val="nil"/>
              <w:left w:val="nil"/>
              <w:bottom w:val="single" w:sz="4" w:space="0" w:color="auto"/>
              <w:right w:val="single" w:sz="4" w:space="0" w:color="auto"/>
            </w:tcBorders>
            <w:shd w:val="clear" w:color="000000" w:fill="E6B9B8"/>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auto" w:fill="auto"/>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espEquiDePiece</w:t>
            </w:r>
          </w:p>
        </w:tc>
        <w:tc>
          <w:tcPr>
            <w:tcW w:w="3635" w:type="dxa"/>
            <w:tcBorders>
              <w:top w:val="nil"/>
              <w:left w:val="nil"/>
              <w:bottom w:val="single" w:sz="4" w:space="0" w:color="auto"/>
              <w:right w:val="single" w:sz="4" w:space="0" w:color="auto"/>
            </w:tcBorders>
            <w:shd w:val="clear" w:color="auto" w:fill="auto"/>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L'Equipement </w:t>
            </w:r>
            <w:r w:rsidR="003333A1" w:rsidRPr="00F03B43">
              <w:rPr>
                <w:rFonts w:ascii="Calibri" w:eastAsia="Times New Roman" w:hAnsi="Calibri" w:cs="Times New Roman"/>
                <w:color w:val="000000"/>
                <w:sz w:val="16"/>
                <w:szCs w:val="16"/>
              </w:rPr>
              <w:t>auquel</w:t>
            </w:r>
            <w:r w:rsidRPr="00F03B43">
              <w:rPr>
                <w:rFonts w:ascii="Calibri" w:eastAsia="Times New Roman" w:hAnsi="Calibri" w:cs="Times New Roman"/>
                <w:color w:val="000000"/>
                <w:sz w:val="16"/>
                <w:szCs w:val="16"/>
              </w:rPr>
              <w:t xml:space="preserve"> appartient la </w:t>
            </w:r>
            <w:r w:rsidR="00A678AC" w:rsidRPr="00F03B43">
              <w:rPr>
                <w:rFonts w:ascii="Calibri" w:eastAsia="Times New Roman" w:hAnsi="Calibri" w:cs="Times New Roman"/>
                <w:color w:val="000000"/>
                <w:sz w:val="16"/>
                <w:szCs w:val="16"/>
              </w:rPr>
              <w:t>pièce</w:t>
            </w:r>
          </w:p>
        </w:tc>
        <w:tc>
          <w:tcPr>
            <w:tcW w:w="1768" w:type="dxa"/>
            <w:tcBorders>
              <w:top w:val="nil"/>
              <w:left w:val="nil"/>
              <w:bottom w:val="single" w:sz="4" w:space="0" w:color="auto"/>
              <w:right w:val="single" w:sz="4" w:space="0" w:color="auto"/>
            </w:tcBorders>
            <w:shd w:val="clear" w:color="auto" w:fill="auto"/>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 (10)</w:t>
            </w:r>
          </w:p>
        </w:tc>
        <w:tc>
          <w:tcPr>
            <w:tcW w:w="8446" w:type="dxa"/>
            <w:tcBorders>
              <w:top w:val="nil"/>
              <w:left w:val="nil"/>
              <w:bottom w:val="single" w:sz="4" w:space="0" w:color="auto"/>
              <w:right w:val="single" w:sz="4" w:space="0" w:color="auto"/>
            </w:tcBorders>
            <w:shd w:val="clear" w:color="auto" w:fill="auto"/>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Doit commencer par "EQ"</w:t>
            </w:r>
          </w:p>
        </w:tc>
      </w:tr>
      <w:tr w:rsidR="00C01CE1" w:rsidRPr="00F03B43" w:rsidTr="00CC30F0">
        <w:trPr>
          <w:trHeight w:val="300"/>
        </w:trPr>
        <w:tc>
          <w:tcPr>
            <w:tcW w:w="1651" w:type="dxa"/>
            <w:tcBorders>
              <w:top w:val="nil"/>
              <w:left w:val="single" w:sz="4" w:space="0" w:color="auto"/>
              <w:bottom w:val="single" w:sz="4" w:space="0" w:color="auto"/>
              <w:right w:val="single" w:sz="4" w:space="0" w:color="auto"/>
            </w:tcBorders>
            <w:shd w:val="clear" w:color="auto" w:fill="948A54" w:themeFill="background2" w:themeFillShade="80"/>
            <w:noWrap/>
            <w:vAlign w:val="center"/>
            <w:hideMark/>
          </w:tcPr>
          <w:p w:rsidR="00C01CE1" w:rsidRPr="00F03B43" w:rsidRDefault="00C01CE1" w:rsidP="00F03B4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espSpecTechniques</w:t>
            </w:r>
          </w:p>
        </w:tc>
        <w:tc>
          <w:tcPr>
            <w:tcW w:w="3635" w:type="dxa"/>
            <w:tcBorders>
              <w:top w:val="nil"/>
              <w:left w:val="nil"/>
              <w:bottom w:val="single" w:sz="4" w:space="0" w:color="auto"/>
              <w:right w:val="single" w:sz="4" w:space="0" w:color="auto"/>
            </w:tcBorders>
            <w:shd w:val="clear" w:color="auto" w:fill="948A54" w:themeFill="background2" w:themeFillShade="80"/>
            <w:noWrap/>
            <w:vAlign w:val="center"/>
            <w:hideMark/>
          </w:tcPr>
          <w:p w:rsidR="00C01CE1" w:rsidRPr="00F03B43" w:rsidRDefault="00C01CE1" w:rsidP="00F03B4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Spécification techniques de la </w:t>
            </w:r>
            <w:r w:rsidR="0089584D">
              <w:rPr>
                <w:rFonts w:ascii="Calibri" w:eastAsia="Times New Roman" w:hAnsi="Calibri" w:cs="Times New Roman"/>
                <w:color w:val="000000"/>
                <w:sz w:val="16"/>
                <w:szCs w:val="16"/>
              </w:rPr>
              <w:t>pièce</w:t>
            </w:r>
            <w:r>
              <w:rPr>
                <w:rFonts w:ascii="Calibri" w:eastAsia="Times New Roman" w:hAnsi="Calibri" w:cs="Times New Roman"/>
                <w:color w:val="000000"/>
                <w:sz w:val="16"/>
                <w:szCs w:val="16"/>
              </w:rPr>
              <w:t xml:space="preserve"> de rechange</w:t>
            </w:r>
          </w:p>
        </w:tc>
        <w:tc>
          <w:tcPr>
            <w:tcW w:w="1768" w:type="dxa"/>
            <w:tcBorders>
              <w:top w:val="nil"/>
              <w:left w:val="nil"/>
              <w:bottom w:val="single" w:sz="4" w:space="0" w:color="auto"/>
              <w:right w:val="single" w:sz="4" w:space="0" w:color="auto"/>
            </w:tcBorders>
            <w:shd w:val="clear" w:color="auto" w:fill="948A54" w:themeFill="background2" w:themeFillShade="80"/>
            <w:noWrap/>
            <w:vAlign w:val="center"/>
            <w:hideMark/>
          </w:tcPr>
          <w:p w:rsidR="00C01CE1" w:rsidRPr="00F03B43" w:rsidRDefault="00C01CE1" w:rsidP="00F03B4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Chaine(100)</w:t>
            </w:r>
          </w:p>
        </w:tc>
        <w:tc>
          <w:tcPr>
            <w:tcW w:w="8446" w:type="dxa"/>
            <w:tcBorders>
              <w:top w:val="nil"/>
              <w:left w:val="nil"/>
              <w:bottom w:val="single" w:sz="4" w:space="0" w:color="auto"/>
              <w:right w:val="single" w:sz="4" w:space="0" w:color="auto"/>
            </w:tcBorders>
            <w:shd w:val="clear" w:color="auto" w:fill="948A54" w:themeFill="background2" w:themeFillShade="80"/>
            <w:noWrap/>
            <w:vAlign w:val="center"/>
            <w:hideMark/>
          </w:tcPr>
          <w:p w:rsidR="00C01CE1" w:rsidRPr="00F03B43" w:rsidRDefault="00C01CE1" w:rsidP="00F03B43">
            <w:pPr>
              <w:spacing w:after="0" w:line="240" w:lineRule="auto"/>
              <w:rPr>
                <w:rFonts w:ascii="Calibri" w:eastAsia="Times New Roman" w:hAnsi="Calibri" w:cs="Times New Roman"/>
                <w:color w:val="000000"/>
                <w:sz w:val="16"/>
                <w:szCs w:val="16"/>
              </w:rPr>
            </w:pP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espAtelierEqui</w:t>
            </w:r>
          </w:p>
        </w:tc>
        <w:tc>
          <w:tcPr>
            <w:tcW w:w="3635"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L'</w:t>
            </w:r>
            <w:r w:rsidR="00DC71FF" w:rsidRPr="00F03B43">
              <w:rPr>
                <w:rFonts w:ascii="Calibri" w:eastAsia="Times New Roman" w:hAnsi="Calibri" w:cs="Times New Roman"/>
                <w:color w:val="000000"/>
                <w:sz w:val="16"/>
                <w:szCs w:val="16"/>
              </w:rPr>
              <w:t>atelier</w:t>
            </w:r>
            <w:r w:rsidRPr="00F03B43">
              <w:rPr>
                <w:rFonts w:ascii="Calibri" w:eastAsia="Times New Roman" w:hAnsi="Calibri" w:cs="Times New Roman"/>
                <w:color w:val="000000"/>
                <w:sz w:val="16"/>
                <w:szCs w:val="16"/>
              </w:rPr>
              <w:t xml:space="preserve"> ou est installer l'équipement</w:t>
            </w:r>
          </w:p>
        </w:tc>
        <w:tc>
          <w:tcPr>
            <w:tcW w:w="1768"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 (10)</w:t>
            </w:r>
          </w:p>
        </w:tc>
        <w:tc>
          <w:tcPr>
            <w:tcW w:w="8446"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Doit </w:t>
            </w:r>
            <w:r w:rsidR="00DC71FF" w:rsidRPr="00F03B43">
              <w:rPr>
                <w:rFonts w:ascii="Calibri" w:eastAsia="Times New Roman" w:hAnsi="Calibri" w:cs="Times New Roman"/>
                <w:color w:val="000000"/>
                <w:sz w:val="16"/>
                <w:szCs w:val="16"/>
              </w:rPr>
              <w:t>commencer</w:t>
            </w:r>
            <w:r w:rsidRPr="00F03B43">
              <w:rPr>
                <w:rFonts w:ascii="Calibri" w:eastAsia="Times New Roman" w:hAnsi="Calibri" w:cs="Times New Roman"/>
                <w:color w:val="000000"/>
                <w:sz w:val="16"/>
                <w:szCs w:val="16"/>
              </w:rPr>
              <w:t xml:space="preserve"> par "AT"</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espChaineEqui</w:t>
            </w:r>
          </w:p>
        </w:tc>
        <w:tc>
          <w:tcPr>
            <w:tcW w:w="3635"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La chaine ou est installer l'équipement</w:t>
            </w:r>
          </w:p>
        </w:tc>
        <w:tc>
          <w:tcPr>
            <w:tcW w:w="1768"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 (10)</w:t>
            </w:r>
          </w:p>
        </w:tc>
        <w:tc>
          <w:tcPr>
            <w:tcW w:w="8446" w:type="dxa"/>
            <w:tcBorders>
              <w:top w:val="nil"/>
              <w:left w:val="nil"/>
              <w:bottom w:val="single" w:sz="4" w:space="0" w:color="auto"/>
              <w:right w:val="single" w:sz="4" w:space="0" w:color="auto"/>
            </w:tcBorders>
            <w:shd w:val="clear" w:color="000000" w:fill="D7E4BC"/>
            <w:noWrap/>
            <w:vAlign w:val="center"/>
            <w:hideMark/>
          </w:tcPr>
          <w:p w:rsidR="00F03B43" w:rsidRPr="00F03B43" w:rsidRDefault="00DC71FF"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Doit</w:t>
            </w:r>
            <w:r w:rsidR="00F03B43" w:rsidRPr="00F03B43">
              <w:rPr>
                <w:rFonts w:ascii="Calibri" w:eastAsia="Times New Roman" w:hAnsi="Calibri" w:cs="Times New Roman"/>
                <w:color w:val="000000"/>
                <w:sz w:val="16"/>
                <w:szCs w:val="16"/>
              </w:rPr>
              <w:t xml:space="preserve"> </w:t>
            </w:r>
            <w:r w:rsidR="00305AF5" w:rsidRPr="00F03B43">
              <w:rPr>
                <w:rFonts w:ascii="Calibri" w:eastAsia="Times New Roman" w:hAnsi="Calibri" w:cs="Times New Roman"/>
                <w:color w:val="000000"/>
                <w:sz w:val="16"/>
                <w:szCs w:val="16"/>
              </w:rPr>
              <w:t>commencer</w:t>
            </w:r>
            <w:r w:rsidR="00F03B43" w:rsidRPr="00F03B43">
              <w:rPr>
                <w:rFonts w:ascii="Calibri" w:eastAsia="Times New Roman" w:hAnsi="Calibri" w:cs="Times New Roman"/>
                <w:color w:val="000000"/>
                <w:sz w:val="16"/>
                <w:szCs w:val="16"/>
              </w:rPr>
              <w:t xml:space="preserve"> par "CH"</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espPosteEqui</w:t>
            </w:r>
          </w:p>
        </w:tc>
        <w:tc>
          <w:tcPr>
            <w:tcW w:w="3635"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Le poste de travail ou est installé l'équipement</w:t>
            </w:r>
          </w:p>
        </w:tc>
        <w:tc>
          <w:tcPr>
            <w:tcW w:w="1768"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 (10)</w:t>
            </w:r>
          </w:p>
        </w:tc>
        <w:tc>
          <w:tcPr>
            <w:tcW w:w="8446"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Doit </w:t>
            </w:r>
            <w:r w:rsidR="00DC71FF" w:rsidRPr="00F03B43">
              <w:rPr>
                <w:rFonts w:ascii="Calibri" w:eastAsia="Times New Roman" w:hAnsi="Calibri" w:cs="Times New Roman"/>
                <w:color w:val="000000"/>
                <w:sz w:val="16"/>
                <w:szCs w:val="16"/>
              </w:rPr>
              <w:t>commencer</w:t>
            </w:r>
            <w:r w:rsidRPr="00F03B43">
              <w:rPr>
                <w:rFonts w:ascii="Calibri" w:eastAsia="Times New Roman" w:hAnsi="Calibri" w:cs="Times New Roman"/>
                <w:color w:val="000000"/>
                <w:sz w:val="16"/>
                <w:szCs w:val="16"/>
              </w:rPr>
              <w:t xml:space="preserve"> par "PO"</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espEtatEqui</w:t>
            </w:r>
          </w:p>
        </w:tc>
        <w:tc>
          <w:tcPr>
            <w:tcW w:w="3635"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L'état de l'</w:t>
            </w:r>
            <w:r w:rsidR="00DC71FF" w:rsidRPr="00F03B43">
              <w:rPr>
                <w:rFonts w:ascii="Calibri" w:eastAsia="Times New Roman" w:hAnsi="Calibri" w:cs="Times New Roman"/>
                <w:color w:val="000000"/>
                <w:sz w:val="16"/>
                <w:szCs w:val="16"/>
              </w:rPr>
              <w:t>équipement</w:t>
            </w:r>
          </w:p>
        </w:tc>
        <w:tc>
          <w:tcPr>
            <w:tcW w:w="1768" w:type="dxa"/>
            <w:tcBorders>
              <w:top w:val="nil"/>
              <w:left w:val="nil"/>
              <w:bottom w:val="single" w:sz="4" w:space="0" w:color="auto"/>
              <w:right w:val="single" w:sz="4" w:space="0" w:color="auto"/>
            </w:tcBorders>
            <w:shd w:val="clear" w:color="000000" w:fill="D7E4BC"/>
            <w:noWrap/>
            <w:vAlign w:val="center"/>
            <w:hideMark/>
          </w:tcPr>
          <w:p w:rsidR="00F03B43" w:rsidRPr="00F03B43" w:rsidRDefault="00DC71FF"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Caractère</w:t>
            </w:r>
          </w:p>
        </w:tc>
        <w:tc>
          <w:tcPr>
            <w:tcW w:w="8446" w:type="dxa"/>
            <w:tcBorders>
              <w:top w:val="nil"/>
              <w:left w:val="nil"/>
              <w:bottom w:val="single" w:sz="4" w:space="0" w:color="auto"/>
              <w:right w:val="single" w:sz="4" w:space="0" w:color="auto"/>
            </w:tcBorders>
            <w:shd w:val="clear" w:color="000000" w:fill="D7E4BC"/>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 ="M" en marche, "P"</w:t>
            </w:r>
            <w:r w:rsidR="00A03364">
              <w:rPr>
                <w:rFonts w:ascii="Calibri" w:eastAsia="Times New Roman" w:hAnsi="Calibri" w:cs="Times New Roman"/>
                <w:color w:val="000000"/>
                <w:sz w:val="16"/>
                <w:szCs w:val="16"/>
              </w:rPr>
              <w:t xml:space="preserve"> </w:t>
            </w:r>
            <w:r w:rsidRPr="00F03B43">
              <w:rPr>
                <w:rFonts w:ascii="Calibri" w:eastAsia="Times New Roman" w:hAnsi="Calibri" w:cs="Times New Roman"/>
                <w:color w:val="000000"/>
                <w:sz w:val="16"/>
                <w:szCs w:val="16"/>
              </w:rPr>
              <w:t>panne</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espIdDemandeAchat</w:t>
            </w:r>
          </w:p>
        </w:tc>
        <w:tc>
          <w:tcPr>
            <w:tcW w:w="3635" w:type="dxa"/>
            <w:tcBorders>
              <w:top w:val="nil"/>
              <w:left w:val="nil"/>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Identifiant de demande d'achat</w:t>
            </w:r>
          </w:p>
        </w:tc>
        <w:tc>
          <w:tcPr>
            <w:tcW w:w="1768" w:type="dxa"/>
            <w:tcBorders>
              <w:top w:val="nil"/>
              <w:left w:val="nil"/>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 (10)</w:t>
            </w:r>
          </w:p>
        </w:tc>
        <w:tc>
          <w:tcPr>
            <w:tcW w:w="8446" w:type="dxa"/>
            <w:tcBorders>
              <w:top w:val="nil"/>
              <w:left w:val="nil"/>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Doit commencer par "DA"</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espDateDemandeAchat</w:t>
            </w:r>
          </w:p>
        </w:tc>
        <w:tc>
          <w:tcPr>
            <w:tcW w:w="3635" w:type="dxa"/>
            <w:tcBorders>
              <w:top w:val="nil"/>
              <w:left w:val="nil"/>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Date de </w:t>
            </w:r>
            <w:r w:rsidR="00DC71FF" w:rsidRPr="00F03B43">
              <w:rPr>
                <w:rFonts w:ascii="Calibri" w:eastAsia="Times New Roman" w:hAnsi="Calibri" w:cs="Times New Roman"/>
                <w:color w:val="000000"/>
                <w:sz w:val="16"/>
                <w:szCs w:val="16"/>
              </w:rPr>
              <w:t>reçu</w:t>
            </w:r>
            <w:r w:rsidRPr="00F03B43">
              <w:rPr>
                <w:rFonts w:ascii="Calibri" w:eastAsia="Times New Roman" w:hAnsi="Calibri" w:cs="Times New Roman"/>
                <w:color w:val="000000"/>
                <w:sz w:val="16"/>
                <w:szCs w:val="16"/>
              </w:rPr>
              <w:t xml:space="preserve"> de demande d'achat</w:t>
            </w:r>
          </w:p>
        </w:tc>
        <w:tc>
          <w:tcPr>
            <w:tcW w:w="1768" w:type="dxa"/>
            <w:tcBorders>
              <w:top w:val="nil"/>
              <w:left w:val="nil"/>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Date</w:t>
            </w:r>
          </w:p>
        </w:tc>
        <w:tc>
          <w:tcPr>
            <w:tcW w:w="8446" w:type="dxa"/>
            <w:tcBorders>
              <w:top w:val="nil"/>
              <w:left w:val="nil"/>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Format jj/mm/aaaa</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espEtatDemandeAchat</w:t>
            </w:r>
          </w:p>
        </w:tc>
        <w:tc>
          <w:tcPr>
            <w:tcW w:w="3635" w:type="dxa"/>
            <w:tcBorders>
              <w:top w:val="nil"/>
              <w:left w:val="nil"/>
              <w:bottom w:val="single" w:sz="4" w:space="0" w:color="auto"/>
              <w:right w:val="single" w:sz="4" w:space="0" w:color="auto"/>
            </w:tcBorders>
            <w:shd w:val="clear" w:color="000000" w:fill="CCC0DA"/>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Etat de demande d'achat</w:t>
            </w:r>
          </w:p>
        </w:tc>
        <w:tc>
          <w:tcPr>
            <w:tcW w:w="1768" w:type="dxa"/>
            <w:tcBorders>
              <w:top w:val="nil"/>
              <w:left w:val="nil"/>
              <w:bottom w:val="single" w:sz="4" w:space="0" w:color="auto"/>
              <w:right w:val="single" w:sz="4" w:space="0" w:color="auto"/>
            </w:tcBorders>
            <w:shd w:val="clear" w:color="000000" w:fill="CCC0DA"/>
            <w:noWrap/>
            <w:vAlign w:val="center"/>
            <w:hideMark/>
          </w:tcPr>
          <w:p w:rsidR="00F03B43" w:rsidRPr="00F03B43" w:rsidRDefault="00DC71FF"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Caractère</w:t>
            </w:r>
          </w:p>
        </w:tc>
        <w:tc>
          <w:tcPr>
            <w:tcW w:w="8446" w:type="dxa"/>
            <w:tcBorders>
              <w:top w:val="nil"/>
              <w:left w:val="nil"/>
              <w:bottom w:val="single" w:sz="4" w:space="0" w:color="auto"/>
              <w:right w:val="single" w:sz="4" w:space="0" w:color="auto"/>
            </w:tcBorders>
            <w:shd w:val="clear" w:color="000000" w:fill="CCC0DA"/>
            <w:noWrap/>
            <w:vAlign w:val="center"/>
            <w:hideMark/>
          </w:tcPr>
          <w:p w:rsidR="00F03B43" w:rsidRPr="00F03B43" w:rsidRDefault="00F03B43" w:rsidP="006B3040">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 </w:t>
            </w:r>
            <w:r w:rsidR="006B3040" w:rsidRPr="00F03B43">
              <w:rPr>
                <w:rFonts w:ascii="Calibri" w:eastAsia="Times New Roman" w:hAnsi="Calibri" w:cs="Times New Roman"/>
                <w:color w:val="000000"/>
                <w:sz w:val="16"/>
                <w:szCs w:val="16"/>
              </w:rPr>
              <w:t>="</w:t>
            </w:r>
            <w:r w:rsidR="006B3040">
              <w:rPr>
                <w:rFonts w:ascii="Calibri" w:eastAsia="Times New Roman" w:hAnsi="Calibri" w:cs="Times New Roman"/>
                <w:color w:val="000000"/>
                <w:sz w:val="16"/>
                <w:szCs w:val="16"/>
              </w:rPr>
              <w:t>A</w:t>
            </w:r>
            <w:r w:rsidR="006B3040" w:rsidRPr="00F03B43">
              <w:rPr>
                <w:rFonts w:ascii="Calibri" w:eastAsia="Times New Roman" w:hAnsi="Calibri" w:cs="Times New Roman"/>
                <w:color w:val="000000"/>
                <w:sz w:val="16"/>
                <w:szCs w:val="16"/>
              </w:rPr>
              <w:t xml:space="preserve">" si </w:t>
            </w:r>
            <w:r w:rsidR="006B3040">
              <w:rPr>
                <w:rFonts w:ascii="Calibri" w:eastAsia="Times New Roman" w:hAnsi="Calibri" w:cs="Times New Roman"/>
                <w:color w:val="000000"/>
                <w:sz w:val="16"/>
                <w:szCs w:val="16"/>
              </w:rPr>
              <w:t>la demande d’achat est accepté</w:t>
            </w:r>
            <w:r w:rsidR="006B3040" w:rsidRPr="00F03B43">
              <w:rPr>
                <w:rFonts w:ascii="Calibri" w:eastAsia="Times New Roman" w:hAnsi="Calibri" w:cs="Times New Roman"/>
                <w:color w:val="000000"/>
                <w:sz w:val="16"/>
                <w:szCs w:val="16"/>
              </w:rPr>
              <w:t>,</w:t>
            </w:r>
            <w:r w:rsidR="006B3040">
              <w:rPr>
                <w:rFonts w:ascii="Calibri" w:eastAsia="Times New Roman" w:hAnsi="Calibri" w:cs="Times New Roman"/>
                <w:color w:val="000000"/>
                <w:sz w:val="16"/>
                <w:szCs w:val="16"/>
              </w:rPr>
              <w:t xml:space="preserve"> </w:t>
            </w:r>
            <w:r w:rsidR="006B3040" w:rsidRPr="00F03B43">
              <w:rPr>
                <w:rFonts w:ascii="Calibri" w:eastAsia="Times New Roman" w:hAnsi="Calibri" w:cs="Times New Roman"/>
                <w:color w:val="000000"/>
                <w:sz w:val="16"/>
                <w:szCs w:val="16"/>
              </w:rPr>
              <w:t>"</w:t>
            </w:r>
            <w:r w:rsidR="006B3040">
              <w:rPr>
                <w:rFonts w:ascii="Calibri" w:eastAsia="Times New Roman" w:hAnsi="Calibri" w:cs="Times New Roman"/>
                <w:color w:val="000000"/>
                <w:sz w:val="16"/>
                <w:szCs w:val="16"/>
              </w:rPr>
              <w:t>R</w:t>
            </w:r>
            <w:r w:rsidR="006B3040" w:rsidRPr="00F03B43">
              <w:rPr>
                <w:rFonts w:ascii="Calibri" w:eastAsia="Times New Roman" w:hAnsi="Calibri" w:cs="Times New Roman"/>
                <w:color w:val="000000"/>
                <w:sz w:val="16"/>
                <w:szCs w:val="16"/>
              </w:rPr>
              <w:t xml:space="preserve">" si </w:t>
            </w:r>
            <w:r w:rsidR="006B3040">
              <w:rPr>
                <w:rFonts w:ascii="Calibri" w:eastAsia="Times New Roman" w:hAnsi="Calibri" w:cs="Times New Roman"/>
                <w:color w:val="000000"/>
                <w:sz w:val="16"/>
                <w:szCs w:val="16"/>
              </w:rPr>
              <w:t xml:space="preserve">elle est refusée, </w:t>
            </w:r>
            <w:r w:rsidR="006B3040" w:rsidRPr="00F03B43">
              <w:rPr>
                <w:rFonts w:ascii="Calibri" w:eastAsia="Times New Roman" w:hAnsi="Calibri" w:cs="Times New Roman"/>
                <w:color w:val="000000"/>
                <w:sz w:val="16"/>
                <w:szCs w:val="16"/>
              </w:rPr>
              <w:t>"</w:t>
            </w:r>
            <w:r w:rsidR="006B3040">
              <w:rPr>
                <w:rFonts w:ascii="Calibri" w:eastAsia="Times New Roman" w:hAnsi="Calibri" w:cs="Times New Roman"/>
                <w:color w:val="000000"/>
                <w:sz w:val="16"/>
                <w:szCs w:val="16"/>
              </w:rPr>
              <w:t>T</w:t>
            </w:r>
            <w:r w:rsidR="006B3040" w:rsidRPr="00F03B43">
              <w:rPr>
                <w:rFonts w:ascii="Calibri" w:eastAsia="Times New Roman" w:hAnsi="Calibri" w:cs="Times New Roman"/>
                <w:color w:val="000000"/>
                <w:sz w:val="16"/>
                <w:szCs w:val="16"/>
              </w:rPr>
              <w:t xml:space="preserve">" si </w:t>
            </w:r>
            <w:r w:rsidR="006B3040">
              <w:rPr>
                <w:rFonts w:ascii="Calibri" w:eastAsia="Times New Roman" w:hAnsi="Calibri" w:cs="Times New Roman"/>
                <w:color w:val="000000"/>
                <w:sz w:val="16"/>
                <w:szCs w:val="16"/>
              </w:rPr>
              <w:t>elle est en cours de traitement</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7FA76"/>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espPrixUnitaireMax</w:t>
            </w:r>
          </w:p>
        </w:tc>
        <w:tc>
          <w:tcPr>
            <w:tcW w:w="3635" w:type="dxa"/>
            <w:tcBorders>
              <w:top w:val="nil"/>
              <w:left w:val="nil"/>
              <w:bottom w:val="single" w:sz="4" w:space="0" w:color="auto"/>
              <w:right w:val="single" w:sz="4" w:space="0" w:color="auto"/>
            </w:tcBorders>
            <w:shd w:val="clear" w:color="000000" w:fill="F7FA76"/>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Marge maximale de prix unitaire</w:t>
            </w:r>
          </w:p>
        </w:tc>
        <w:tc>
          <w:tcPr>
            <w:tcW w:w="1768" w:type="dxa"/>
            <w:tcBorders>
              <w:top w:val="nil"/>
              <w:left w:val="nil"/>
              <w:bottom w:val="single" w:sz="4" w:space="0" w:color="auto"/>
              <w:right w:val="single" w:sz="4" w:space="0" w:color="auto"/>
            </w:tcBorders>
            <w:shd w:val="clear" w:color="000000" w:fill="F7FA76"/>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Décimale(10,3)</w:t>
            </w:r>
          </w:p>
        </w:tc>
        <w:tc>
          <w:tcPr>
            <w:tcW w:w="8446" w:type="dxa"/>
            <w:tcBorders>
              <w:top w:val="nil"/>
              <w:left w:val="nil"/>
              <w:bottom w:val="single" w:sz="4" w:space="0" w:color="auto"/>
              <w:right w:val="single" w:sz="4" w:space="0" w:color="auto"/>
            </w:tcBorders>
            <w:shd w:val="clear" w:color="000000" w:fill="F7FA76"/>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7FA76"/>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espQuantitéMat</w:t>
            </w:r>
          </w:p>
        </w:tc>
        <w:tc>
          <w:tcPr>
            <w:tcW w:w="3635" w:type="dxa"/>
            <w:tcBorders>
              <w:top w:val="nil"/>
              <w:left w:val="nil"/>
              <w:bottom w:val="single" w:sz="4" w:space="0" w:color="auto"/>
              <w:right w:val="single" w:sz="4" w:space="0" w:color="auto"/>
            </w:tcBorders>
            <w:shd w:val="clear" w:color="000000" w:fill="F7FA76"/>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Quantité de </w:t>
            </w:r>
            <w:r w:rsidR="00C73C27" w:rsidRPr="00F03B43">
              <w:rPr>
                <w:rFonts w:ascii="Calibri" w:eastAsia="Times New Roman" w:hAnsi="Calibri" w:cs="Times New Roman"/>
                <w:color w:val="000000"/>
                <w:sz w:val="16"/>
                <w:szCs w:val="16"/>
              </w:rPr>
              <w:t>matériels demandés</w:t>
            </w:r>
          </w:p>
        </w:tc>
        <w:tc>
          <w:tcPr>
            <w:tcW w:w="1768" w:type="dxa"/>
            <w:tcBorders>
              <w:top w:val="nil"/>
              <w:left w:val="nil"/>
              <w:bottom w:val="single" w:sz="4" w:space="0" w:color="auto"/>
              <w:right w:val="single" w:sz="4" w:space="0" w:color="auto"/>
            </w:tcBorders>
            <w:shd w:val="clear" w:color="000000" w:fill="F7FA76"/>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Numérique</w:t>
            </w:r>
          </w:p>
        </w:tc>
        <w:tc>
          <w:tcPr>
            <w:tcW w:w="8446" w:type="dxa"/>
            <w:tcBorders>
              <w:top w:val="nil"/>
              <w:left w:val="nil"/>
              <w:bottom w:val="single" w:sz="4" w:space="0" w:color="auto"/>
              <w:right w:val="single" w:sz="4" w:space="0" w:color="auto"/>
            </w:tcBorders>
            <w:shd w:val="clear" w:color="000000" w:fill="F7FA76"/>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CD5B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lastRenderedPageBreak/>
              <w:t>espIdDemandeApprov</w:t>
            </w:r>
          </w:p>
        </w:tc>
        <w:tc>
          <w:tcPr>
            <w:tcW w:w="3635" w:type="dxa"/>
            <w:tcBorders>
              <w:top w:val="nil"/>
              <w:left w:val="nil"/>
              <w:bottom w:val="single" w:sz="4" w:space="0" w:color="auto"/>
              <w:right w:val="single" w:sz="4" w:space="0" w:color="auto"/>
            </w:tcBorders>
            <w:shd w:val="clear" w:color="000000" w:fill="FCD5B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Identifiant de demande d'approvisionnement</w:t>
            </w:r>
          </w:p>
        </w:tc>
        <w:tc>
          <w:tcPr>
            <w:tcW w:w="1768" w:type="dxa"/>
            <w:tcBorders>
              <w:top w:val="nil"/>
              <w:left w:val="nil"/>
              <w:bottom w:val="single" w:sz="4" w:space="0" w:color="auto"/>
              <w:right w:val="single" w:sz="4" w:space="0" w:color="auto"/>
            </w:tcBorders>
            <w:shd w:val="clear" w:color="000000" w:fill="FCD5B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 (12)</w:t>
            </w:r>
          </w:p>
        </w:tc>
        <w:tc>
          <w:tcPr>
            <w:tcW w:w="8446" w:type="dxa"/>
            <w:tcBorders>
              <w:top w:val="nil"/>
              <w:left w:val="nil"/>
              <w:bottom w:val="single" w:sz="4" w:space="0" w:color="auto"/>
              <w:right w:val="single" w:sz="4" w:space="0" w:color="auto"/>
            </w:tcBorders>
            <w:shd w:val="clear" w:color="000000" w:fill="FCD5B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Doit commencer par "DAPP"</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CD5B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espEtatDemandeApprov</w:t>
            </w:r>
          </w:p>
        </w:tc>
        <w:tc>
          <w:tcPr>
            <w:tcW w:w="3635" w:type="dxa"/>
            <w:tcBorders>
              <w:top w:val="nil"/>
              <w:left w:val="nil"/>
              <w:bottom w:val="single" w:sz="4" w:space="0" w:color="auto"/>
              <w:right w:val="single" w:sz="4" w:space="0" w:color="auto"/>
            </w:tcBorders>
            <w:shd w:val="clear" w:color="000000" w:fill="FCD5B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Etat de demande d'approvisionnement</w:t>
            </w:r>
          </w:p>
        </w:tc>
        <w:tc>
          <w:tcPr>
            <w:tcW w:w="1768" w:type="dxa"/>
            <w:tcBorders>
              <w:top w:val="nil"/>
              <w:left w:val="nil"/>
              <w:bottom w:val="single" w:sz="4" w:space="0" w:color="auto"/>
              <w:right w:val="single" w:sz="4" w:space="0" w:color="auto"/>
            </w:tcBorders>
            <w:shd w:val="clear" w:color="000000" w:fill="FCD5B4"/>
            <w:noWrap/>
            <w:vAlign w:val="center"/>
            <w:hideMark/>
          </w:tcPr>
          <w:p w:rsidR="00F03B43" w:rsidRPr="00F03B43" w:rsidRDefault="00101E27"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Caractère</w:t>
            </w:r>
          </w:p>
        </w:tc>
        <w:tc>
          <w:tcPr>
            <w:tcW w:w="8446" w:type="dxa"/>
            <w:tcBorders>
              <w:top w:val="nil"/>
              <w:left w:val="nil"/>
              <w:bottom w:val="single" w:sz="4" w:space="0" w:color="auto"/>
              <w:right w:val="single" w:sz="4" w:space="0" w:color="auto"/>
            </w:tcBorders>
            <w:shd w:val="clear" w:color="000000" w:fill="FCD5B4"/>
            <w:noWrap/>
            <w:vAlign w:val="center"/>
            <w:hideMark/>
          </w:tcPr>
          <w:p w:rsid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 ="F" si les matériels demandés </w:t>
            </w:r>
            <w:r w:rsidR="008806FC">
              <w:rPr>
                <w:rFonts w:ascii="Calibri" w:eastAsia="Times New Roman" w:hAnsi="Calibri" w:cs="Times New Roman"/>
                <w:color w:val="000000"/>
                <w:sz w:val="16"/>
                <w:szCs w:val="16"/>
              </w:rPr>
              <w:t xml:space="preserve">sont </w:t>
            </w:r>
            <w:r w:rsidRPr="00F03B43">
              <w:rPr>
                <w:rFonts w:ascii="Calibri" w:eastAsia="Times New Roman" w:hAnsi="Calibri" w:cs="Times New Roman"/>
                <w:color w:val="000000"/>
                <w:sz w:val="16"/>
                <w:szCs w:val="16"/>
              </w:rPr>
              <w:t xml:space="preserve">déjà </w:t>
            </w:r>
            <w:r w:rsidR="00F66F54" w:rsidRPr="00F03B43">
              <w:rPr>
                <w:rFonts w:ascii="Calibri" w:eastAsia="Times New Roman" w:hAnsi="Calibri" w:cs="Times New Roman"/>
                <w:color w:val="000000"/>
                <w:sz w:val="16"/>
                <w:szCs w:val="16"/>
              </w:rPr>
              <w:t>reçu</w:t>
            </w:r>
            <w:r w:rsidRPr="00F03B43">
              <w:rPr>
                <w:rFonts w:ascii="Calibri" w:eastAsia="Times New Roman" w:hAnsi="Calibri" w:cs="Times New Roman"/>
                <w:color w:val="000000"/>
                <w:sz w:val="16"/>
                <w:szCs w:val="16"/>
              </w:rPr>
              <w:t xml:space="preserve"> par le fournisseur, "N" s'ils ne sont pas encore </w:t>
            </w:r>
            <w:r w:rsidR="00A03364" w:rsidRPr="00F03B43">
              <w:rPr>
                <w:rFonts w:ascii="Calibri" w:eastAsia="Times New Roman" w:hAnsi="Calibri" w:cs="Times New Roman"/>
                <w:color w:val="000000"/>
                <w:sz w:val="16"/>
                <w:szCs w:val="16"/>
              </w:rPr>
              <w:t>reçu</w:t>
            </w:r>
            <w:r w:rsidRPr="00F03B43">
              <w:rPr>
                <w:rFonts w:ascii="Calibri" w:eastAsia="Times New Roman" w:hAnsi="Calibri" w:cs="Times New Roman"/>
                <w:color w:val="000000"/>
                <w:sz w:val="16"/>
                <w:szCs w:val="16"/>
              </w:rPr>
              <w:t xml:space="preserve"> de la part de </w:t>
            </w:r>
            <w:r w:rsidR="00A03364" w:rsidRPr="00F03B43">
              <w:rPr>
                <w:rFonts w:ascii="Calibri" w:eastAsia="Times New Roman" w:hAnsi="Calibri" w:cs="Times New Roman"/>
                <w:color w:val="000000"/>
                <w:sz w:val="16"/>
                <w:szCs w:val="16"/>
              </w:rPr>
              <w:t>fournisseur</w:t>
            </w:r>
            <w:r w:rsidR="009824EB">
              <w:rPr>
                <w:rFonts w:ascii="Calibri" w:eastAsia="Times New Roman" w:hAnsi="Calibri" w:cs="Times New Roman"/>
                <w:color w:val="000000"/>
                <w:sz w:val="16"/>
                <w:szCs w:val="16"/>
              </w:rPr>
              <w:t>,</w:t>
            </w:r>
          </w:p>
          <w:p w:rsidR="00824C11" w:rsidRPr="00F03B43" w:rsidRDefault="00824C11"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"A" si accepté par le service </w:t>
            </w:r>
            <w:r>
              <w:rPr>
                <w:rFonts w:ascii="Calibri" w:eastAsia="Times New Roman" w:hAnsi="Calibri" w:cs="Times New Roman"/>
                <w:color w:val="000000"/>
                <w:sz w:val="16"/>
                <w:szCs w:val="16"/>
              </w:rPr>
              <w:t>financière</w:t>
            </w:r>
            <w:r w:rsidRPr="00F03B43">
              <w:rPr>
                <w:rFonts w:ascii="Calibri" w:eastAsia="Times New Roman" w:hAnsi="Calibri" w:cs="Times New Roman"/>
                <w:color w:val="000000"/>
                <w:sz w:val="16"/>
                <w:szCs w:val="16"/>
              </w:rPr>
              <w:t xml:space="preserve">, "R" si refusé par le service </w:t>
            </w:r>
            <w:r>
              <w:rPr>
                <w:rFonts w:ascii="Calibri" w:eastAsia="Times New Roman" w:hAnsi="Calibri" w:cs="Times New Roman"/>
                <w:color w:val="000000"/>
                <w:sz w:val="16"/>
                <w:szCs w:val="16"/>
              </w:rPr>
              <w:t>financière</w:t>
            </w:r>
            <w:r w:rsidRPr="00F03B43">
              <w:rPr>
                <w:rFonts w:ascii="Calibri" w:eastAsia="Times New Roman" w:hAnsi="Calibri" w:cs="Times New Roman"/>
                <w:color w:val="000000"/>
                <w:sz w:val="16"/>
                <w:szCs w:val="16"/>
              </w:rPr>
              <w:t xml:space="preserve">, "P" pas encore envoyé au service </w:t>
            </w:r>
            <w:r>
              <w:rPr>
                <w:rFonts w:ascii="Calibri" w:eastAsia="Times New Roman" w:hAnsi="Calibri" w:cs="Times New Roman"/>
                <w:color w:val="000000"/>
                <w:sz w:val="16"/>
                <w:szCs w:val="16"/>
              </w:rPr>
              <w:t>financière</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espIdFact</w:t>
            </w:r>
          </w:p>
        </w:tc>
        <w:tc>
          <w:tcPr>
            <w:tcW w:w="3635"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Identifiant </w:t>
            </w:r>
            <w:r w:rsidR="00101E27" w:rsidRPr="00F03B43">
              <w:rPr>
                <w:rFonts w:ascii="Calibri" w:eastAsia="Times New Roman" w:hAnsi="Calibri" w:cs="Times New Roman"/>
                <w:color w:val="000000"/>
                <w:sz w:val="16"/>
                <w:szCs w:val="16"/>
              </w:rPr>
              <w:t>de la</w:t>
            </w:r>
            <w:r w:rsidRPr="00F03B43">
              <w:rPr>
                <w:rFonts w:ascii="Calibri" w:eastAsia="Times New Roman" w:hAnsi="Calibri" w:cs="Times New Roman"/>
                <w:color w:val="000000"/>
                <w:sz w:val="16"/>
                <w:szCs w:val="16"/>
              </w:rPr>
              <w:t xml:space="preserve"> facture</w:t>
            </w:r>
          </w:p>
        </w:tc>
        <w:tc>
          <w:tcPr>
            <w:tcW w:w="1768"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AN(12)</w:t>
            </w:r>
          </w:p>
        </w:tc>
        <w:tc>
          <w:tcPr>
            <w:tcW w:w="8446"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Doit commencer par "FACT"</w:t>
            </w:r>
          </w:p>
        </w:tc>
      </w:tr>
      <w:tr w:rsidR="00F03B43" w:rsidRPr="00F03B43" w:rsidTr="0005528F">
        <w:trPr>
          <w:trHeight w:val="285"/>
        </w:trPr>
        <w:tc>
          <w:tcPr>
            <w:tcW w:w="1651" w:type="dxa"/>
            <w:tcBorders>
              <w:top w:val="nil"/>
              <w:left w:val="single" w:sz="4" w:space="0" w:color="auto"/>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espPrixTotalFact</w:t>
            </w:r>
          </w:p>
        </w:tc>
        <w:tc>
          <w:tcPr>
            <w:tcW w:w="3635"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Prix totale de la facture</w:t>
            </w:r>
          </w:p>
        </w:tc>
        <w:tc>
          <w:tcPr>
            <w:tcW w:w="1768"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Décimale(10,3)</w:t>
            </w:r>
          </w:p>
        </w:tc>
        <w:tc>
          <w:tcPr>
            <w:tcW w:w="8446"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 = </w:t>
            </w:r>
            <w:r w:rsidRPr="00F03B43">
              <w:rPr>
                <w:rFonts w:ascii="Times New Roman" w:eastAsia="Times New Roman" w:hAnsi="Times New Roman" w:cs="Times New Roman"/>
                <w:color w:val="000000"/>
                <w:sz w:val="16"/>
                <w:szCs w:val="16"/>
              </w:rPr>
              <w:t>∑</w:t>
            </w:r>
            <w:r w:rsidRPr="00F03B43">
              <w:rPr>
                <w:rFonts w:ascii="Calibri" w:eastAsia="Times New Roman" w:hAnsi="Calibri" w:cs="Times New Roman"/>
                <w:color w:val="000000"/>
                <w:sz w:val="16"/>
                <w:szCs w:val="16"/>
              </w:rPr>
              <w:t xml:space="preserve"> (prix unitaire * quantité)</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espRemiseFact</w:t>
            </w:r>
          </w:p>
        </w:tc>
        <w:tc>
          <w:tcPr>
            <w:tcW w:w="3635"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Remise sur la facture </w:t>
            </w:r>
            <w:r w:rsidR="002D35C8" w:rsidRPr="00F03B43">
              <w:rPr>
                <w:rFonts w:ascii="Calibri" w:eastAsia="Times New Roman" w:hAnsi="Calibri" w:cs="Times New Roman"/>
                <w:color w:val="000000"/>
                <w:sz w:val="16"/>
                <w:szCs w:val="16"/>
              </w:rPr>
              <w:t>exprimée</w:t>
            </w:r>
            <w:r w:rsidRPr="00F03B43">
              <w:rPr>
                <w:rFonts w:ascii="Calibri" w:eastAsia="Times New Roman" w:hAnsi="Calibri" w:cs="Times New Roman"/>
                <w:color w:val="000000"/>
                <w:sz w:val="16"/>
                <w:szCs w:val="16"/>
              </w:rPr>
              <w:t xml:space="preserve"> en Dinar</w:t>
            </w:r>
          </w:p>
        </w:tc>
        <w:tc>
          <w:tcPr>
            <w:tcW w:w="1768"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Décimale(10,3)</w:t>
            </w:r>
          </w:p>
        </w:tc>
        <w:tc>
          <w:tcPr>
            <w:tcW w:w="8446"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 = </w:t>
            </w:r>
            <w:r w:rsidR="002D35C8" w:rsidRPr="00F03B43">
              <w:rPr>
                <w:rFonts w:ascii="Calibri" w:eastAsia="Times New Roman" w:hAnsi="Calibri" w:cs="Times New Roman"/>
                <w:color w:val="000000"/>
                <w:sz w:val="16"/>
                <w:szCs w:val="16"/>
              </w:rPr>
              <w:t>pourcentage Remise</w:t>
            </w:r>
            <w:r w:rsidRPr="00F03B43">
              <w:rPr>
                <w:rFonts w:ascii="Calibri" w:eastAsia="Times New Roman" w:hAnsi="Calibri" w:cs="Times New Roman"/>
                <w:color w:val="000000"/>
                <w:sz w:val="16"/>
                <w:szCs w:val="16"/>
              </w:rPr>
              <w:t xml:space="preserve"> * prix total de facture</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espTVAFact</w:t>
            </w:r>
          </w:p>
        </w:tc>
        <w:tc>
          <w:tcPr>
            <w:tcW w:w="3635"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TVA de la facture </w:t>
            </w:r>
            <w:r w:rsidR="002D35C8" w:rsidRPr="00F03B43">
              <w:rPr>
                <w:rFonts w:ascii="Calibri" w:eastAsia="Times New Roman" w:hAnsi="Calibri" w:cs="Times New Roman"/>
                <w:color w:val="000000"/>
                <w:sz w:val="16"/>
                <w:szCs w:val="16"/>
              </w:rPr>
              <w:t>exprimée</w:t>
            </w:r>
            <w:r w:rsidRPr="00F03B43">
              <w:rPr>
                <w:rFonts w:ascii="Calibri" w:eastAsia="Times New Roman" w:hAnsi="Calibri" w:cs="Times New Roman"/>
                <w:color w:val="000000"/>
                <w:sz w:val="16"/>
                <w:szCs w:val="16"/>
              </w:rPr>
              <w:t xml:space="preserve"> en Dinar</w:t>
            </w:r>
          </w:p>
        </w:tc>
        <w:tc>
          <w:tcPr>
            <w:tcW w:w="1768"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Décimale(10,3)</w:t>
            </w:r>
          </w:p>
        </w:tc>
        <w:tc>
          <w:tcPr>
            <w:tcW w:w="8446"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 = 12% de prix total de facture</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espPourcentRemiseFact</w:t>
            </w:r>
          </w:p>
        </w:tc>
        <w:tc>
          <w:tcPr>
            <w:tcW w:w="3635"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Pourcentage de remise de </w:t>
            </w:r>
            <w:r w:rsidR="002D35C8" w:rsidRPr="00F03B43">
              <w:rPr>
                <w:rFonts w:ascii="Calibri" w:eastAsia="Times New Roman" w:hAnsi="Calibri" w:cs="Times New Roman"/>
                <w:color w:val="000000"/>
                <w:sz w:val="16"/>
                <w:szCs w:val="16"/>
              </w:rPr>
              <w:t>facture</w:t>
            </w:r>
          </w:p>
        </w:tc>
        <w:tc>
          <w:tcPr>
            <w:tcW w:w="1768"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Décimale(3,2)</w:t>
            </w:r>
          </w:p>
        </w:tc>
        <w:tc>
          <w:tcPr>
            <w:tcW w:w="8446" w:type="dxa"/>
            <w:tcBorders>
              <w:top w:val="nil"/>
              <w:left w:val="nil"/>
              <w:bottom w:val="single" w:sz="4" w:space="0" w:color="auto"/>
              <w:right w:val="single" w:sz="4" w:space="0" w:color="auto"/>
            </w:tcBorders>
            <w:shd w:val="clear" w:color="000000" w:fill="B8CCE4"/>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espPourcenteRemise</w:t>
            </w:r>
          </w:p>
        </w:tc>
        <w:tc>
          <w:tcPr>
            <w:tcW w:w="3635"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Pourcentage de remise pour chaque matériel</w:t>
            </w:r>
          </w:p>
        </w:tc>
        <w:tc>
          <w:tcPr>
            <w:tcW w:w="1768"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Décimale(10,3)</w:t>
            </w:r>
          </w:p>
        </w:tc>
        <w:tc>
          <w:tcPr>
            <w:tcW w:w="8446"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espRemise</w:t>
            </w:r>
          </w:p>
        </w:tc>
        <w:tc>
          <w:tcPr>
            <w:tcW w:w="3635"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Remise pour chaque matériel exprimé en Dinar</w:t>
            </w:r>
          </w:p>
        </w:tc>
        <w:tc>
          <w:tcPr>
            <w:tcW w:w="1768"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Décimale(3,2)</w:t>
            </w:r>
          </w:p>
        </w:tc>
        <w:tc>
          <w:tcPr>
            <w:tcW w:w="8446"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 = </w:t>
            </w:r>
            <w:r w:rsidR="002D35C8" w:rsidRPr="00F03B43">
              <w:rPr>
                <w:rFonts w:ascii="Calibri" w:eastAsia="Times New Roman" w:hAnsi="Calibri" w:cs="Times New Roman"/>
                <w:color w:val="000000"/>
                <w:sz w:val="16"/>
                <w:szCs w:val="16"/>
              </w:rPr>
              <w:t>pourcentage Remise</w:t>
            </w:r>
            <w:r w:rsidRPr="00F03B43">
              <w:rPr>
                <w:rFonts w:ascii="Calibri" w:eastAsia="Times New Roman" w:hAnsi="Calibri" w:cs="Times New Roman"/>
                <w:color w:val="000000"/>
                <w:sz w:val="16"/>
                <w:szCs w:val="16"/>
              </w:rPr>
              <w:t xml:space="preserve"> * prix unitaire</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espPrixUnitaire</w:t>
            </w:r>
          </w:p>
        </w:tc>
        <w:tc>
          <w:tcPr>
            <w:tcW w:w="3635"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Prix unitaire </w:t>
            </w:r>
            <w:r w:rsidR="002D35C8" w:rsidRPr="00F03B43">
              <w:rPr>
                <w:rFonts w:ascii="Calibri" w:eastAsia="Times New Roman" w:hAnsi="Calibri" w:cs="Times New Roman"/>
                <w:color w:val="000000"/>
                <w:sz w:val="16"/>
                <w:szCs w:val="16"/>
              </w:rPr>
              <w:t>du matériel acheté</w:t>
            </w:r>
          </w:p>
        </w:tc>
        <w:tc>
          <w:tcPr>
            <w:tcW w:w="1768"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Décimale(10,3)</w:t>
            </w:r>
          </w:p>
        </w:tc>
        <w:tc>
          <w:tcPr>
            <w:tcW w:w="8446"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espQuantité</w:t>
            </w:r>
          </w:p>
        </w:tc>
        <w:tc>
          <w:tcPr>
            <w:tcW w:w="3635"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Quantité </w:t>
            </w:r>
            <w:r w:rsidR="002D35C8" w:rsidRPr="00F03B43">
              <w:rPr>
                <w:rFonts w:ascii="Calibri" w:eastAsia="Times New Roman" w:hAnsi="Calibri" w:cs="Times New Roman"/>
                <w:color w:val="000000"/>
                <w:sz w:val="16"/>
                <w:szCs w:val="16"/>
              </w:rPr>
              <w:t>du matériel acheté</w:t>
            </w:r>
          </w:p>
        </w:tc>
        <w:tc>
          <w:tcPr>
            <w:tcW w:w="1768"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Décimale(10,3)</w:t>
            </w:r>
          </w:p>
        </w:tc>
        <w:tc>
          <w:tcPr>
            <w:tcW w:w="8446" w:type="dxa"/>
            <w:tcBorders>
              <w:top w:val="nil"/>
              <w:left w:val="nil"/>
              <w:bottom w:val="single" w:sz="4" w:space="0" w:color="auto"/>
              <w:right w:val="single" w:sz="4" w:space="0" w:color="auto"/>
            </w:tcBorders>
            <w:shd w:val="clear" w:color="000000" w:fill="65B15F"/>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espIdDepotMat</w:t>
            </w:r>
          </w:p>
        </w:tc>
        <w:tc>
          <w:tcPr>
            <w:tcW w:w="3635"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L'identifiant de </w:t>
            </w:r>
            <w:r w:rsidR="00E046AC" w:rsidRPr="00F03B43">
              <w:rPr>
                <w:rFonts w:ascii="Calibri" w:eastAsia="Times New Roman" w:hAnsi="Calibri" w:cs="Times New Roman"/>
                <w:color w:val="000000"/>
                <w:sz w:val="16"/>
                <w:szCs w:val="16"/>
              </w:rPr>
              <w:t>dépôt</w:t>
            </w:r>
          </w:p>
        </w:tc>
        <w:tc>
          <w:tcPr>
            <w:tcW w:w="1768"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 (10)</w:t>
            </w:r>
          </w:p>
        </w:tc>
        <w:tc>
          <w:tcPr>
            <w:tcW w:w="8446"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Doit commencer par "DEP"</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espAdresseDepot</w:t>
            </w:r>
          </w:p>
        </w:tc>
        <w:tc>
          <w:tcPr>
            <w:tcW w:w="3635"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L'adresse de </w:t>
            </w:r>
            <w:r w:rsidR="00E046AC" w:rsidRPr="00F03B43">
              <w:rPr>
                <w:rFonts w:ascii="Calibri" w:eastAsia="Times New Roman" w:hAnsi="Calibri" w:cs="Times New Roman"/>
                <w:color w:val="000000"/>
                <w:sz w:val="16"/>
                <w:szCs w:val="16"/>
              </w:rPr>
              <w:t>dépôt</w:t>
            </w:r>
          </w:p>
        </w:tc>
        <w:tc>
          <w:tcPr>
            <w:tcW w:w="1768"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Chaine(100)</w:t>
            </w:r>
          </w:p>
        </w:tc>
        <w:tc>
          <w:tcPr>
            <w:tcW w:w="8446"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espDescDepot</w:t>
            </w:r>
          </w:p>
        </w:tc>
        <w:tc>
          <w:tcPr>
            <w:tcW w:w="3635"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Description de </w:t>
            </w:r>
            <w:r w:rsidR="00E046AC" w:rsidRPr="00F03B43">
              <w:rPr>
                <w:rFonts w:ascii="Calibri" w:eastAsia="Times New Roman" w:hAnsi="Calibri" w:cs="Times New Roman"/>
                <w:color w:val="000000"/>
                <w:sz w:val="16"/>
                <w:szCs w:val="16"/>
              </w:rPr>
              <w:t>dépôt</w:t>
            </w:r>
          </w:p>
        </w:tc>
        <w:tc>
          <w:tcPr>
            <w:tcW w:w="1768"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Chaine(100)</w:t>
            </w:r>
          </w:p>
        </w:tc>
        <w:tc>
          <w:tcPr>
            <w:tcW w:w="8446" w:type="dxa"/>
            <w:tcBorders>
              <w:top w:val="nil"/>
              <w:left w:val="nil"/>
              <w:bottom w:val="single" w:sz="4" w:space="0" w:color="auto"/>
              <w:right w:val="single" w:sz="4" w:space="0" w:color="auto"/>
            </w:tcBorders>
            <w:shd w:val="clear" w:color="000000" w:fill="92D050"/>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espIdFour</w:t>
            </w:r>
          </w:p>
        </w:tc>
        <w:tc>
          <w:tcPr>
            <w:tcW w:w="3635"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Identifiant de fournisseur facture</w:t>
            </w:r>
          </w:p>
        </w:tc>
        <w:tc>
          <w:tcPr>
            <w:tcW w:w="1768"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AN(12)</w:t>
            </w:r>
          </w:p>
        </w:tc>
        <w:tc>
          <w:tcPr>
            <w:tcW w:w="8446"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Doit commencer par "FOUR"</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espNomFour</w:t>
            </w:r>
          </w:p>
        </w:tc>
        <w:tc>
          <w:tcPr>
            <w:tcW w:w="3635"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Nom de fournisseur</w:t>
            </w:r>
          </w:p>
        </w:tc>
        <w:tc>
          <w:tcPr>
            <w:tcW w:w="1768"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Chaine(100)</w:t>
            </w:r>
          </w:p>
        </w:tc>
        <w:tc>
          <w:tcPr>
            <w:tcW w:w="8446"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espAdresseFour</w:t>
            </w:r>
          </w:p>
        </w:tc>
        <w:tc>
          <w:tcPr>
            <w:tcW w:w="3635"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Adresse de fournisseur</w:t>
            </w:r>
          </w:p>
        </w:tc>
        <w:tc>
          <w:tcPr>
            <w:tcW w:w="1768"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Chaine(200)</w:t>
            </w:r>
          </w:p>
        </w:tc>
        <w:tc>
          <w:tcPr>
            <w:tcW w:w="8446"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espTelFour</w:t>
            </w:r>
          </w:p>
        </w:tc>
        <w:tc>
          <w:tcPr>
            <w:tcW w:w="3635"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Numéro de téléphone de fournisseur</w:t>
            </w:r>
          </w:p>
        </w:tc>
        <w:tc>
          <w:tcPr>
            <w:tcW w:w="1768"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Numérique</w:t>
            </w:r>
          </w:p>
        </w:tc>
        <w:tc>
          <w:tcPr>
            <w:tcW w:w="8446"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w:t>
            </w:r>
          </w:p>
        </w:tc>
      </w:tr>
      <w:tr w:rsidR="00F03B43" w:rsidRPr="00F03B43" w:rsidTr="0005528F">
        <w:trPr>
          <w:trHeight w:val="300"/>
        </w:trPr>
        <w:tc>
          <w:tcPr>
            <w:tcW w:w="1651" w:type="dxa"/>
            <w:tcBorders>
              <w:top w:val="nil"/>
              <w:left w:val="single" w:sz="4" w:space="0" w:color="auto"/>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espChiffreAffaireFour</w:t>
            </w:r>
          </w:p>
        </w:tc>
        <w:tc>
          <w:tcPr>
            <w:tcW w:w="3635"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Chiffre d'affaire avec le fournisseur en Dinar</w:t>
            </w:r>
          </w:p>
        </w:tc>
        <w:tc>
          <w:tcPr>
            <w:tcW w:w="1768"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Décimale(10,3)</w:t>
            </w:r>
          </w:p>
        </w:tc>
        <w:tc>
          <w:tcPr>
            <w:tcW w:w="8446" w:type="dxa"/>
            <w:tcBorders>
              <w:top w:val="nil"/>
              <w:left w:val="nil"/>
              <w:bottom w:val="single" w:sz="4" w:space="0" w:color="auto"/>
              <w:right w:val="single" w:sz="4" w:space="0" w:color="auto"/>
            </w:tcBorders>
            <w:shd w:val="clear" w:color="000000" w:fill="FFDB69"/>
            <w:noWrap/>
            <w:vAlign w:val="center"/>
            <w:hideMark/>
          </w:tcPr>
          <w:p w:rsidR="00F03B43" w:rsidRPr="00F03B43" w:rsidRDefault="00F03B43" w:rsidP="00F03B43">
            <w:pPr>
              <w:spacing w:after="0" w:line="240" w:lineRule="auto"/>
              <w:rPr>
                <w:rFonts w:ascii="Calibri" w:eastAsia="Times New Roman" w:hAnsi="Calibri" w:cs="Times New Roman"/>
                <w:color w:val="000000"/>
                <w:sz w:val="16"/>
                <w:szCs w:val="16"/>
              </w:rPr>
            </w:pPr>
            <w:r w:rsidRPr="00F03B43">
              <w:rPr>
                <w:rFonts w:ascii="Calibri" w:eastAsia="Times New Roman" w:hAnsi="Calibri" w:cs="Times New Roman"/>
                <w:color w:val="000000"/>
                <w:sz w:val="16"/>
                <w:szCs w:val="16"/>
              </w:rPr>
              <w:t xml:space="preserve"> = ∑ des prix totale des factures</w:t>
            </w:r>
          </w:p>
        </w:tc>
      </w:tr>
    </w:tbl>
    <w:p w:rsidR="00F65153" w:rsidRDefault="00F65153" w:rsidP="00F65153">
      <w:pPr>
        <w:pStyle w:val="Normal1"/>
        <w:ind w:left="720"/>
        <w:rPr>
          <w:rFonts w:ascii="Times New Roman" w:hAnsi="Times New Roman" w:cs="Times New Roman"/>
          <w:b/>
          <w:sz w:val="32"/>
          <w:szCs w:val="32"/>
        </w:rPr>
      </w:pPr>
    </w:p>
    <w:p w:rsidR="00281869" w:rsidRDefault="0057407D" w:rsidP="008F196C">
      <w:pPr>
        <w:pStyle w:val="Normal1"/>
        <w:numPr>
          <w:ilvl w:val="0"/>
          <w:numId w:val="2"/>
        </w:numPr>
        <w:rPr>
          <w:rFonts w:ascii="Times New Roman" w:hAnsi="Times New Roman" w:cs="Times New Roman"/>
          <w:b/>
          <w:sz w:val="32"/>
          <w:szCs w:val="32"/>
        </w:rPr>
      </w:pPr>
      <w:r w:rsidRPr="0057407D">
        <w:rPr>
          <w:rFonts w:ascii="Times New Roman" w:hAnsi="Times New Roman" w:cs="Times New Roman"/>
          <w:b/>
          <w:sz w:val="32"/>
          <w:szCs w:val="32"/>
        </w:rPr>
        <w:t>Identification des classes informationnelle</w:t>
      </w:r>
      <w:r>
        <w:rPr>
          <w:rFonts w:ascii="Times New Roman" w:hAnsi="Times New Roman" w:cs="Times New Roman"/>
          <w:b/>
          <w:sz w:val="32"/>
          <w:szCs w:val="32"/>
        </w:rPr>
        <w:t xml:space="preserve"> </w:t>
      </w:r>
      <w:r w:rsidR="00281869" w:rsidRPr="0068141A">
        <w:rPr>
          <w:rFonts w:ascii="Times New Roman" w:hAnsi="Times New Roman" w:cs="Times New Roman"/>
          <w:b/>
          <w:sz w:val="32"/>
          <w:szCs w:val="32"/>
        </w:rPr>
        <w:t>:</w:t>
      </w:r>
    </w:p>
    <w:p w:rsidR="00FC260B" w:rsidRPr="00404F62" w:rsidRDefault="00404F62" w:rsidP="00404F62">
      <w:pPr>
        <w:pStyle w:val="Normal1"/>
        <w:numPr>
          <w:ilvl w:val="0"/>
          <w:numId w:val="3"/>
        </w:numPr>
        <w:rPr>
          <w:rFonts w:ascii="Times New Roman" w:hAnsi="Times New Roman" w:cs="Times New Roman"/>
          <w:b/>
          <w:sz w:val="28"/>
          <w:szCs w:val="28"/>
        </w:rPr>
      </w:pPr>
      <w:r>
        <w:rPr>
          <w:rFonts w:ascii="Times New Roman" w:hAnsi="Times New Roman" w:cs="Times New Roman"/>
          <w:bCs/>
          <w:sz w:val="24"/>
          <w:szCs w:val="24"/>
          <w:u w:val="single"/>
        </w:rPr>
        <w:t>La classe Matériel :</w:t>
      </w:r>
      <w:r w:rsidR="007A0F13">
        <w:rPr>
          <w:rFonts w:ascii="Times New Roman" w:hAnsi="Times New Roman" w:cs="Times New Roman"/>
          <w:bCs/>
          <w:sz w:val="24"/>
          <w:szCs w:val="24"/>
        </w:rPr>
        <w:t xml:space="preserve"> Elle contiendra toutes les informations relatives au matériel.</w:t>
      </w:r>
    </w:p>
    <w:p w:rsidR="00404F62" w:rsidRPr="00404F62" w:rsidRDefault="00404F62" w:rsidP="00404F62">
      <w:pPr>
        <w:pStyle w:val="Normal1"/>
        <w:numPr>
          <w:ilvl w:val="0"/>
          <w:numId w:val="3"/>
        </w:numPr>
        <w:rPr>
          <w:rFonts w:ascii="Times New Roman" w:hAnsi="Times New Roman" w:cs="Times New Roman"/>
          <w:b/>
          <w:sz w:val="28"/>
          <w:szCs w:val="28"/>
        </w:rPr>
      </w:pPr>
      <w:r>
        <w:rPr>
          <w:rFonts w:ascii="Times New Roman" w:hAnsi="Times New Roman" w:cs="Times New Roman"/>
          <w:bCs/>
          <w:sz w:val="24"/>
          <w:szCs w:val="24"/>
          <w:u w:val="single"/>
        </w:rPr>
        <w:t>La classe Equipement :</w:t>
      </w:r>
      <w:r w:rsidR="007A0F13">
        <w:rPr>
          <w:rFonts w:ascii="Times New Roman" w:hAnsi="Times New Roman" w:cs="Times New Roman"/>
          <w:bCs/>
          <w:sz w:val="24"/>
          <w:szCs w:val="24"/>
        </w:rPr>
        <w:t xml:space="preserve"> Héritera de la classe </w:t>
      </w:r>
      <w:r w:rsidR="00223306">
        <w:rPr>
          <w:rFonts w:ascii="Times New Roman" w:hAnsi="Times New Roman" w:cs="Times New Roman"/>
          <w:bCs/>
          <w:sz w:val="24"/>
          <w:szCs w:val="24"/>
        </w:rPr>
        <w:t>Matériel (spécification)</w:t>
      </w:r>
      <w:r w:rsidR="007A0F13">
        <w:rPr>
          <w:rFonts w:ascii="Times New Roman" w:hAnsi="Times New Roman" w:cs="Times New Roman"/>
          <w:bCs/>
          <w:sz w:val="24"/>
          <w:szCs w:val="24"/>
        </w:rPr>
        <w:t>.</w:t>
      </w:r>
    </w:p>
    <w:p w:rsidR="00404F62" w:rsidRPr="00404F62" w:rsidRDefault="00404F62" w:rsidP="00404F62">
      <w:pPr>
        <w:pStyle w:val="Normal1"/>
        <w:numPr>
          <w:ilvl w:val="0"/>
          <w:numId w:val="3"/>
        </w:numPr>
        <w:rPr>
          <w:rFonts w:ascii="Times New Roman" w:hAnsi="Times New Roman" w:cs="Times New Roman"/>
          <w:b/>
          <w:sz w:val="28"/>
          <w:szCs w:val="28"/>
        </w:rPr>
      </w:pPr>
      <w:r>
        <w:rPr>
          <w:rFonts w:ascii="Times New Roman" w:hAnsi="Times New Roman" w:cs="Times New Roman"/>
          <w:bCs/>
          <w:sz w:val="24"/>
          <w:szCs w:val="24"/>
          <w:u w:val="single"/>
        </w:rPr>
        <w:t>La classe PieceRechange :</w:t>
      </w:r>
      <w:r w:rsidR="00E73FEE" w:rsidRPr="00E73FEE">
        <w:rPr>
          <w:rFonts w:ascii="Times New Roman" w:hAnsi="Times New Roman" w:cs="Times New Roman"/>
          <w:bCs/>
          <w:sz w:val="24"/>
          <w:szCs w:val="24"/>
        </w:rPr>
        <w:t xml:space="preserve"> </w:t>
      </w:r>
      <w:r w:rsidR="00E73FEE">
        <w:rPr>
          <w:rFonts w:ascii="Times New Roman" w:hAnsi="Times New Roman" w:cs="Times New Roman"/>
          <w:bCs/>
          <w:sz w:val="24"/>
          <w:szCs w:val="24"/>
        </w:rPr>
        <w:t>Héritera de la classe Matériel (spécification).</w:t>
      </w:r>
    </w:p>
    <w:p w:rsidR="00FD33EF" w:rsidRDefault="00B94079" w:rsidP="00FD33EF">
      <w:pPr>
        <w:pStyle w:val="Normal1"/>
        <w:numPr>
          <w:ilvl w:val="0"/>
          <w:numId w:val="3"/>
        </w:numPr>
        <w:rPr>
          <w:rFonts w:ascii="Times New Roman" w:hAnsi="Times New Roman" w:cs="Times New Roman"/>
          <w:b/>
          <w:sz w:val="28"/>
          <w:szCs w:val="28"/>
        </w:rPr>
      </w:pPr>
      <w:r>
        <w:rPr>
          <w:rFonts w:ascii="Times New Roman" w:hAnsi="Times New Roman" w:cs="Times New Roman"/>
          <w:bCs/>
          <w:sz w:val="24"/>
          <w:szCs w:val="24"/>
          <w:u w:val="single"/>
        </w:rPr>
        <w:t>La classe DemandeAchat :</w:t>
      </w:r>
      <w:r w:rsidR="00E73FEE">
        <w:rPr>
          <w:rFonts w:ascii="Times New Roman" w:hAnsi="Times New Roman" w:cs="Times New Roman"/>
          <w:bCs/>
          <w:sz w:val="24"/>
          <w:szCs w:val="24"/>
        </w:rPr>
        <w:t xml:space="preserve"> Contiendra les informations relatives aux demandes d’achat.</w:t>
      </w:r>
    </w:p>
    <w:p w:rsidR="00FD33EF" w:rsidRPr="00E73FEE" w:rsidRDefault="00FD33EF" w:rsidP="00E73FEE">
      <w:pPr>
        <w:pStyle w:val="Normal1"/>
        <w:numPr>
          <w:ilvl w:val="0"/>
          <w:numId w:val="3"/>
        </w:numPr>
        <w:rPr>
          <w:rFonts w:ascii="Times New Roman" w:hAnsi="Times New Roman" w:cs="Times New Roman"/>
          <w:b/>
          <w:sz w:val="28"/>
          <w:szCs w:val="28"/>
        </w:rPr>
      </w:pPr>
      <w:r>
        <w:rPr>
          <w:rFonts w:ascii="Times New Roman" w:hAnsi="Times New Roman" w:cs="Times New Roman"/>
          <w:bCs/>
          <w:sz w:val="24"/>
          <w:szCs w:val="24"/>
          <w:u w:val="single"/>
        </w:rPr>
        <w:t>La classe DemandeApprovisionnement :</w:t>
      </w:r>
      <w:r w:rsidR="00E73FEE" w:rsidRPr="00E73FEE">
        <w:rPr>
          <w:rFonts w:ascii="Times New Roman" w:hAnsi="Times New Roman" w:cs="Times New Roman"/>
          <w:bCs/>
          <w:sz w:val="24"/>
          <w:szCs w:val="24"/>
        </w:rPr>
        <w:t xml:space="preserve"> </w:t>
      </w:r>
      <w:r w:rsidR="00E73FEE">
        <w:rPr>
          <w:rFonts w:ascii="Times New Roman" w:hAnsi="Times New Roman" w:cs="Times New Roman"/>
          <w:bCs/>
          <w:sz w:val="24"/>
          <w:szCs w:val="24"/>
        </w:rPr>
        <w:t>Contiendra les informations relatives aux demandes d’approvisionnement.</w:t>
      </w:r>
    </w:p>
    <w:p w:rsidR="000C490E" w:rsidRPr="002D2F30" w:rsidRDefault="000C490E" w:rsidP="002D2F30">
      <w:pPr>
        <w:pStyle w:val="Normal1"/>
        <w:numPr>
          <w:ilvl w:val="0"/>
          <w:numId w:val="3"/>
        </w:numPr>
        <w:rPr>
          <w:rFonts w:ascii="Times New Roman" w:hAnsi="Times New Roman" w:cs="Times New Roman"/>
          <w:b/>
          <w:sz w:val="28"/>
          <w:szCs w:val="28"/>
        </w:rPr>
      </w:pPr>
      <w:r>
        <w:rPr>
          <w:rFonts w:ascii="Times New Roman" w:hAnsi="Times New Roman" w:cs="Times New Roman"/>
          <w:bCs/>
          <w:sz w:val="24"/>
          <w:szCs w:val="24"/>
          <w:u w:val="single"/>
        </w:rPr>
        <w:t>La classe Facture :</w:t>
      </w:r>
      <w:r w:rsidR="002D2F30">
        <w:rPr>
          <w:rFonts w:ascii="Times New Roman" w:hAnsi="Times New Roman" w:cs="Times New Roman"/>
          <w:bCs/>
          <w:sz w:val="24"/>
          <w:szCs w:val="24"/>
        </w:rPr>
        <w:t xml:space="preserve"> Contiendra les informations relatives aux demandes des factures.</w:t>
      </w:r>
    </w:p>
    <w:p w:rsidR="000C490E" w:rsidRPr="008D6CDD" w:rsidRDefault="000C490E" w:rsidP="00497848">
      <w:pPr>
        <w:pStyle w:val="Normal1"/>
        <w:numPr>
          <w:ilvl w:val="0"/>
          <w:numId w:val="3"/>
        </w:numPr>
        <w:rPr>
          <w:rFonts w:ascii="Times New Roman" w:hAnsi="Times New Roman" w:cs="Times New Roman"/>
          <w:b/>
          <w:sz w:val="28"/>
          <w:szCs w:val="28"/>
        </w:rPr>
      </w:pPr>
      <w:r>
        <w:rPr>
          <w:rFonts w:ascii="Times New Roman" w:hAnsi="Times New Roman" w:cs="Times New Roman"/>
          <w:bCs/>
          <w:sz w:val="24"/>
          <w:szCs w:val="24"/>
          <w:u w:val="single"/>
        </w:rPr>
        <w:lastRenderedPageBreak/>
        <w:t>La classe Depot :</w:t>
      </w:r>
      <w:r w:rsidR="008D6CDD">
        <w:rPr>
          <w:rFonts w:ascii="Times New Roman" w:hAnsi="Times New Roman" w:cs="Times New Roman"/>
          <w:bCs/>
          <w:sz w:val="24"/>
          <w:szCs w:val="24"/>
          <w:u w:val="single"/>
        </w:rPr>
        <w:t xml:space="preserve"> </w:t>
      </w:r>
      <w:r w:rsidR="008D6CDD">
        <w:rPr>
          <w:rFonts w:ascii="Times New Roman" w:hAnsi="Times New Roman" w:cs="Times New Roman"/>
          <w:bCs/>
          <w:sz w:val="24"/>
          <w:szCs w:val="24"/>
        </w:rPr>
        <w:t xml:space="preserve">Contiendra les informations relatives </w:t>
      </w:r>
      <w:r w:rsidR="00497848">
        <w:rPr>
          <w:rFonts w:ascii="Times New Roman" w:hAnsi="Times New Roman" w:cs="Times New Roman"/>
          <w:bCs/>
          <w:sz w:val="24"/>
          <w:szCs w:val="24"/>
        </w:rPr>
        <w:t>aux différents dépôts</w:t>
      </w:r>
      <w:r w:rsidR="008D6CDD">
        <w:rPr>
          <w:rFonts w:ascii="Times New Roman" w:hAnsi="Times New Roman" w:cs="Times New Roman"/>
          <w:bCs/>
          <w:sz w:val="24"/>
          <w:szCs w:val="24"/>
        </w:rPr>
        <w:t>.</w:t>
      </w:r>
    </w:p>
    <w:p w:rsidR="000C490E" w:rsidRPr="00935789" w:rsidRDefault="000C490E" w:rsidP="00463495">
      <w:pPr>
        <w:pStyle w:val="Normal1"/>
        <w:numPr>
          <w:ilvl w:val="0"/>
          <w:numId w:val="3"/>
        </w:numPr>
        <w:rPr>
          <w:rFonts w:ascii="Times New Roman" w:hAnsi="Times New Roman" w:cs="Times New Roman"/>
          <w:b/>
          <w:sz w:val="28"/>
          <w:szCs w:val="28"/>
        </w:rPr>
      </w:pPr>
      <w:r>
        <w:rPr>
          <w:rFonts w:ascii="Times New Roman" w:hAnsi="Times New Roman" w:cs="Times New Roman"/>
          <w:bCs/>
          <w:sz w:val="24"/>
          <w:szCs w:val="24"/>
          <w:u w:val="single"/>
        </w:rPr>
        <w:t>La classe Fournisseur :</w:t>
      </w:r>
      <w:r w:rsidR="00935789">
        <w:rPr>
          <w:rFonts w:ascii="Times New Roman" w:hAnsi="Times New Roman" w:cs="Times New Roman"/>
          <w:bCs/>
          <w:sz w:val="24"/>
          <w:szCs w:val="24"/>
        </w:rPr>
        <w:t xml:space="preserve"> Contiendra les informations relatives </w:t>
      </w:r>
      <w:r w:rsidR="00463495">
        <w:rPr>
          <w:rFonts w:ascii="Times New Roman" w:hAnsi="Times New Roman" w:cs="Times New Roman"/>
          <w:bCs/>
          <w:sz w:val="24"/>
          <w:szCs w:val="24"/>
        </w:rPr>
        <w:t>aux différents fournisseurs</w:t>
      </w:r>
      <w:r w:rsidR="00935789">
        <w:rPr>
          <w:rFonts w:ascii="Times New Roman" w:hAnsi="Times New Roman" w:cs="Times New Roman"/>
          <w:bCs/>
          <w:sz w:val="24"/>
          <w:szCs w:val="24"/>
        </w:rPr>
        <w:t>.</w:t>
      </w:r>
    </w:p>
    <w:p w:rsidR="00E514D9" w:rsidRDefault="00F20BCF" w:rsidP="00311B82">
      <w:pPr>
        <w:pStyle w:val="Normal1"/>
        <w:numPr>
          <w:ilvl w:val="0"/>
          <w:numId w:val="2"/>
        </w:numPr>
        <w:rPr>
          <w:rFonts w:ascii="Times New Roman" w:hAnsi="Times New Roman" w:cs="Times New Roman"/>
          <w:b/>
          <w:sz w:val="32"/>
          <w:szCs w:val="32"/>
        </w:rPr>
      </w:pPr>
      <w:r>
        <w:rPr>
          <w:rFonts w:ascii="Times New Roman" w:hAnsi="Times New Roman" w:cs="Times New Roman"/>
          <w:b/>
          <w:sz w:val="32"/>
          <w:szCs w:val="32"/>
        </w:rPr>
        <w:t>D</w:t>
      </w:r>
      <w:r w:rsidRPr="00F20BCF">
        <w:rPr>
          <w:rFonts w:ascii="Times New Roman" w:hAnsi="Times New Roman" w:cs="Times New Roman"/>
          <w:b/>
          <w:sz w:val="32"/>
          <w:szCs w:val="32"/>
        </w:rPr>
        <w:t>iagramme de classes</w:t>
      </w:r>
      <w:r w:rsidR="009660DD">
        <w:rPr>
          <w:rFonts w:ascii="Times New Roman" w:hAnsi="Times New Roman" w:cs="Times New Roman"/>
          <w:b/>
          <w:sz w:val="32"/>
          <w:szCs w:val="32"/>
        </w:rPr>
        <w:t xml:space="preserve"> </w:t>
      </w:r>
      <w:r w:rsidR="00281869" w:rsidRPr="0068141A">
        <w:rPr>
          <w:rFonts w:ascii="Times New Roman" w:hAnsi="Times New Roman" w:cs="Times New Roman"/>
          <w:b/>
          <w:sz w:val="32"/>
          <w:szCs w:val="32"/>
        </w:rPr>
        <w:t>:</w:t>
      </w:r>
    </w:p>
    <w:p w:rsidR="00311B82" w:rsidRPr="00311B82" w:rsidRDefault="00311B82" w:rsidP="00311B82">
      <w:pPr>
        <w:pStyle w:val="Normal1"/>
        <w:ind w:left="360"/>
        <w:rPr>
          <w:rFonts w:ascii="Times New Roman" w:hAnsi="Times New Roman" w:cs="Times New Roman"/>
          <w:b/>
          <w:sz w:val="32"/>
          <w:szCs w:val="32"/>
        </w:rPr>
      </w:pPr>
    </w:p>
    <w:p w:rsidR="00A12F2A" w:rsidRDefault="00311B82" w:rsidP="00311B82">
      <w:pPr>
        <w:pStyle w:val="Normal1"/>
        <w:ind w:left="90"/>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8892540" cy="4398546"/>
            <wp:effectExtent l="38100" t="57150" r="118110" b="97254"/>
            <wp:docPr id="1" name="Image 1" descr="C:\Users\Aditsan\Esprit\Esprit Studies\UML\Diag. classe FI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san\Esprit\Esprit Studies\UML\Diag. classe FINALE.jpg"/>
                    <pic:cNvPicPr>
                      <a:picLocks noChangeAspect="1" noChangeArrowheads="1"/>
                    </pic:cNvPicPr>
                  </pic:nvPicPr>
                  <pic:blipFill>
                    <a:blip r:embed="rId8"/>
                    <a:srcRect/>
                    <a:stretch>
                      <a:fillRect/>
                    </a:stretch>
                  </pic:blipFill>
                  <pic:spPr bwMode="auto">
                    <a:xfrm>
                      <a:off x="0" y="0"/>
                      <a:ext cx="8892540" cy="43985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2F2A" w:rsidRDefault="00A12F2A" w:rsidP="00E514D9">
      <w:pPr>
        <w:pStyle w:val="Normal1"/>
        <w:ind w:left="720"/>
        <w:rPr>
          <w:rFonts w:ascii="Times New Roman" w:hAnsi="Times New Roman" w:cs="Times New Roman"/>
          <w:b/>
          <w:sz w:val="32"/>
          <w:szCs w:val="32"/>
        </w:rPr>
      </w:pPr>
    </w:p>
    <w:p w:rsidR="00834AC9" w:rsidRDefault="00834AC9" w:rsidP="00E514D9">
      <w:pPr>
        <w:pStyle w:val="Normal1"/>
        <w:ind w:left="720"/>
        <w:rPr>
          <w:rFonts w:ascii="Times New Roman" w:hAnsi="Times New Roman" w:cs="Times New Roman"/>
          <w:b/>
          <w:sz w:val="32"/>
          <w:szCs w:val="32"/>
        </w:rPr>
      </w:pPr>
    </w:p>
    <w:p w:rsidR="00281869" w:rsidRDefault="00834AC9" w:rsidP="008F196C">
      <w:pPr>
        <w:pStyle w:val="Normal1"/>
        <w:numPr>
          <w:ilvl w:val="0"/>
          <w:numId w:val="2"/>
        </w:numPr>
        <w:rPr>
          <w:rFonts w:ascii="Times New Roman" w:hAnsi="Times New Roman" w:cs="Times New Roman"/>
          <w:b/>
          <w:sz w:val="32"/>
          <w:szCs w:val="32"/>
        </w:rPr>
      </w:pPr>
      <w:r>
        <w:rPr>
          <w:rFonts w:ascii="Times New Roman" w:hAnsi="Times New Roman" w:cs="Times New Roman"/>
          <w:b/>
          <w:sz w:val="32"/>
          <w:szCs w:val="32"/>
        </w:rPr>
        <w:t>Exemple de d</w:t>
      </w:r>
      <w:r w:rsidR="009660DD" w:rsidRPr="009660DD">
        <w:rPr>
          <w:rFonts w:ascii="Times New Roman" w:hAnsi="Times New Roman" w:cs="Times New Roman"/>
          <w:b/>
          <w:sz w:val="32"/>
          <w:szCs w:val="32"/>
        </w:rPr>
        <w:t xml:space="preserve">iagramme </w:t>
      </w:r>
      <w:r w:rsidR="009660DD">
        <w:rPr>
          <w:rFonts w:ascii="Times New Roman" w:hAnsi="Times New Roman" w:cs="Times New Roman"/>
          <w:b/>
          <w:sz w:val="32"/>
          <w:szCs w:val="32"/>
        </w:rPr>
        <w:t>d’objet</w:t>
      </w:r>
      <w:r w:rsidR="00281869">
        <w:rPr>
          <w:rFonts w:ascii="Times New Roman" w:hAnsi="Times New Roman" w:cs="Times New Roman"/>
          <w:b/>
          <w:sz w:val="32"/>
          <w:szCs w:val="32"/>
        </w:rPr>
        <w:t xml:space="preserve"> </w:t>
      </w:r>
      <w:r w:rsidR="00281869" w:rsidRPr="0068141A">
        <w:rPr>
          <w:rFonts w:ascii="Times New Roman" w:hAnsi="Times New Roman" w:cs="Times New Roman"/>
          <w:b/>
          <w:sz w:val="32"/>
          <w:szCs w:val="32"/>
        </w:rPr>
        <w:t>:</w:t>
      </w:r>
    </w:p>
    <w:p w:rsidR="00281869" w:rsidRDefault="00281869" w:rsidP="008B42F2">
      <w:pPr>
        <w:pStyle w:val="Normal1"/>
        <w:rPr>
          <w:rFonts w:ascii="Times New Roman" w:hAnsi="Times New Roman" w:cs="Times New Roman"/>
          <w:b/>
          <w:sz w:val="32"/>
          <w:szCs w:val="32"/>
        </w:rPr>
      </w:pPr>
    </w:p>
    <w:p w:rsidR="00C60BC6" w:rsidRPr="0068141A" w:rsidRDefault="00C60BC6" w:rsidP="00C60BC6">
      <w:pPr>
        <w:pStyle w:val="Normal1"/>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600700" cy="2666999"/>
            <wp:effectExtent l="38100" t="57150" r="114300" b="95251"/>
            <wp:docPr id="2" name="Image 2" descr="C:\Users\Aditsan\Esprit\Esprit Studies\UML\Diag. Objet FI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san\Esprit\Esprit Studies\UML\Diag. Objet FINALE.jpg"/>
                    <pic:cNvPicPr>
                      <a:picLocks noChangeAspect="1" noChangeArrowheads="1"/>
                    </pic:cNvPicPr>
                  </pic:nvPicPr>
                  <pic:blipFill>
                    <a:blip r:embed="rId9"/>
                    <a:stretch>
                      <a:fillRect/>
                    </a:stretch>
                  </pic:blipFill>
                  <pic:spPr bwMode="auto">
                    <a:xfrm>
                      <a:off x="0" y="0"/>
                      <a:ext cx="5600700" cy="2666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4305" w:rsidRDefault="00D94305" w:rsidP="00D94305"/>
    <w:p w:rsidR="000E4037" w:rsidRPr="00D94305" w:rsidRDefault="008806FC" w:rsidP="001138B4">
      <w:pPr>
        <w:jc w:val="both"/>
      </w:pPr>
      <w:r>
        <w:tab/>
        <w:t xml:space="preserve">Ce diagramme </w:t>
      </w:r>
      <w:r w:rsidR="001D1CC3">
        <w:t>d’objet illustre une simulation d’une demande d’achat accepté par l’agent d’approvisionnement</w:t>
      </w:r>
      <w:r w:rsidR="00F02022">
        <w:t xml:space="preserve">, transformé en une demande d’approvisionnement, qui est accepté par le service financière. </w:t>
      </w:r>
      <w:r w:rsidR="00012D33">
        <w:t>Les matériels demandés</w:t>
      </w:r>
      <w:r w:rsidR="00F02022">
        <w:t xml:space="preserve"> sont déjà </w:t>
      </w:r>
      <w:r w:rsidR="005772FD">
        <w:t>fourni</w:t>
      </w:r>
      <w:r w:rsidR="005062EF">
        <w:t>s</w:t>
      </w:r>
      <w:r w:rsidR="00F02022">
        <w:t xml:space="preserve"> par l’utilisateur  </w:t>
      </w:r>
      <w:r w:rsidR="0011316E">
        <w:t>e</w:t>
      </w:r>
      <w:r w:rsidR="00A07042">
        <w:t xml:space="preserve">t une facture est </w:t>
      </w:r>
      <w:r w:rsidR="00F25E4E">
        <w:t>présentée</w:t>
      </w:r>
      <w:r w:rsidR="00A07042">
        <w:t>.</w:t>
      </w:r>
      <w:bookmarkStart w:id="0" w:name="_GoBack"/>
      <w:bookmarkEnd w:id="0"/>
    </w:p>
    <w:sectPr w:rsidR="000E4037" w:rsidRPr="00D94305" w:rsidSect="00E40961">
      <w:headerReference w:type="even" r:id="rId10"/>
      <w:headerReference w:type="default" r:id="rId11"/>
      <w:footerReference w:type="even" r:id="rId12"/>
      <w:footerReference w:type="default" r:id="rId13"/>
      <w:headerReference w:type="first" r:id="rId14"/>
      <w:footerReference w:type="first" r:id="rId15"/>
      <w:pgSz w:w="16838" w:h="11906" w:orient="landscape"/>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110" w:rsidRDefault="00244110" w:rsidP="00804839">
      <w:pPr>
        <w:spacing w:after="0" w:line="240" w:lineRule="auto"/>
      </w:pPr>
      <w:r>
        <w:separator/>
      </w:r>
    </w:p>
  </w:endnote>
  <w:endnote w:type="continuationSeparator" w:id="0">
    <w:p w:rsidR="00244110" w:rsidRDefault="00244110" w:rsidP="0080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961" w:rsidRDefault="00E409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399"/>
      <w:gridCol w:w="1422"/>
      <w:gridCol w:w="6399"/>
    </w:tblGrid>
    <w:tr w:rsidR="00804839">
      <w:trPr>
        <w:trHeight w:val="151"/>
      </w:trPr>
      <w:tc>
        <w:tcPr>
          <w:tcW w:w="2250" w:type="pct"/>
          <w:tcBorders>
            <w:bottom w:val="single" w:sz="4" w:space="0" w:color="4F81BD" w:themeColor="accent1"/>
          </w:tcBorders>
        </w:tcPr>
        <w:p w:rsidR="00804839" w:rsidRDefault="00804839">
          <w:pPr>
            <w:pStyle w:val="Header"/>
            <w:rPr>
              <w:rFonts w:asciiTheme="majorHAnsi" w:eastAsiaTheme="majorEastAsia" w:hAnsiTheme="majorHAnsi" w:cstheme="majorBidi"/>
              <w:b/>
              <w:bCs/>
            </w:rPr>
          </w:pPr>
        </w:p>
      </w:tc>
      <w:tc>
        <w:tcPr>
          <w:tcW w:w="500" w:type="pct"/>
          <w:vMerge w:val="restart"/>
          <w:noWrap/>
          <w:vAlign w:val="center"/>
        </w:tcPr>
        <w:p w:rsidR="00804839" w:rsidRDefault="00804839">
          <w:pPr>
            <w:pStyle w:val="NoSpacing"/>
            <w:rPr>
              <w:rFonts w:asciiTheme="majorHAnsi" w:hAnsiTheme="majorHAnsi"/>
            </w:rPr>
          </w:pPr>
          <w:r>
            <w:rPr>
              <w:rFonts w:asciiTheme="majorHAnsi" w:hAnsiTheme="majorHAnsi"/>
              <w:b/>
            </w:rPr>
            <w:t xml:space="preserve">Page </w:t>
          </w:r>
          <w:r w:rsidR="00A14440">
            <w:fldChar w:fldCharType="begin"/>
          </w:r>
          <w:r w:rsidR="00A14440">
            <w:instrText xml:space="preserve"> PAGE  \* MERGEFORMAT </w:instrText>
          </w:r>
          <w:r w:rsidR="00A14440">
            <w:fldChar w:fldCharType="separate"/>
          </w:r>
          <w:r w:rsidR="000E4037" w:rsidRPr="000E4037">
            <w:rPr>
              <w:rFonts w:asciiTheme="majorHAnsi" w:hAnsiTheme="majorHAnsi"/>
              <w:b/>
              <w:noProof/>
            </w:rPr>
            <w:t>5</w:t>
          </w:r>
          <w:r w:rsidR="00A14440">
            <w:rPr>
              <w:rFonts w:asciiTheme="majorHAnsi" w:hAnsiTheme="majorHAnsi"/>
              <w:b/>
              <w:noProof/>
            </w:rPr>
            <w:fldChar w:fldCharType="end"/>
          </w:r>
          <w:r>
            <w:t>/6</w:t>
          </w:r>
        </w:p>
      </w:tc>
      <w:tc>
        <w:tcPr>
          <w:tcW w:w="2250" w:type="pct"/>
          <w:tcBorders>
            <w:bottom w:val="single" w:sz="4" w:space="0" w:color="4F81BD" w:themeColor="accent1"/>
          </w:tcBorders>
        </w:tcPr>
        <w:p w:rsidR="00804839" w:rsidRDefault="00804839">
          <w:pPr>
            <w:pStyle w:val="Header"/>
            <w:rPr>
              <w:rFonts w:asciiTheme="majorHAnsi" w:eastAsiaTheme="majorEastAsia" w:hAnsiTheme="majorHAnsi" w:cstheme="majorBidi"/>
              <w:b/>
              <w:bCs/>
            </w:rPr>
          </w:pPr>
        </w:p>
      </w:tc>
    </w:tr>
    <w:tr w:rsidR="00804839">
      <w:trPr>
        <w:trHeight w:val="150"/>
      </w:trPr>
      <w:tc>
        <w:tcPr>
          <w:tcW w:w="2250" w:type="pct"/>
          <w:tcBorders>
            <w:top w:val="single" w:sz="4" w:space="0" w:color="4F81BD" w:themeColor="accent1"/>
          </w:tcBorders>
        </w:tcPr>
        <w:p w:rsidR="00804839" w:rsidRDefault="00804839">
          <w:pPr>
            <w:pStyle w:val="Header"/>
            <w:rPr>
              <w:rFonts w:asciiTheme="majorHAnsi" w:eastAsiaTheme="majorEastAsia" w:hAnsiTheme="majorHAnsi" w:cstheme="majorBidi"/>
              <w:b/>
              <w:bCs/>
            </w:rPr>
          </w:pPr>
        </w:p>
      </w:tc>
      <w:tc>
        <w:tcPr>
          <w:tcW w:w="500" w:type="pct"/>
          <w:vMerge/>
        </w:tcPr>
        <w:p w:rsidR="00804839" w:rsidRDefault="0080483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04839" w:rsidRDefault="00804839">
          <w:pPr>
            <w:pStyle w:val="Header"/>
            <w:rPr>
              <w:rFonts w:asciiTheme="majorHAnsi" w:eastAsiaTheme="majorEastAsia" w:hAnsiTheme="majorHAnsi" w:cstheme="majorBidi"/>
              <w:b/>
              <w:bCs/>
            </w:rPr>
          </w:pPr>
        </w:p>
      </w:tc>
    </w:tr>
  </w:tbl>
  <w:p w:rsidR="00804839" w:rsidRDefault="008048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961" w:rsidRDefault="00E40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110" w:rsidRDefault="00244110" w:rsidP="00804839">
      <w:pPr>
        <w:spacing w:after="0" w:line="240" w:lineRule="auto"/>
      </w:pPr>
      <w:r>
        <w:separator/>
      </w:r>
    </w:p>
  </w:footnote>
  <w:footnote w:type="continuationSeparator" w:id="0">
    <w:p w:rsidR="00244110" w:rsidRDefault="00244110" w:rsidP="00804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961" w:rsidRDefault="00E409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961" w:rsidRDefault="00E409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961" w:rsidRDefault="00E409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B4C23"/>
    <w:multiLevelType w:val="hybridMultilevel"/>
    <w:tmpl w:val="1F4E4B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6B183B25"/>
    <w:multiLevelType w:val="hybridMultilevel"/>
    <w:tmpl w:val="7872089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82F7796"/>
    <w:multiLevelType w:val="hybridMultilevel"/>
    <w:tmpl w:val="BB4020B8"/>
    <w:lvl w:ilvl="0" w:tplc="B90E05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94305"/>
    <w:rsid w:val="00012D33"/>
    <w:rsid w:val="0005528F"/>
    <w:rsid w:val="00057D6B"/>
    <w:rsid w:val="000C490E"/>
    <w:rsid w:val="000C75F4"/>
    <w:rsid w:val="000D43A8"/>
    <w:rsid w:val="000E4037"/>
    <w:rsid w:val="00101E27"/>
    <w:rsid w:val="0011316E"/>
    <w:rsid w:val="001138B4"/>
    <w:rsid w:val="00115AA8"/>
    <w:rsid w:val="0014097A"/>
    <w:rsid w:val="00190F2A"/>
    <w:rsid w:val="001D1CC3"/>
    <w:rsid w:val="002007FB"/>
    <w:rsid w:val="00221CD6"/>
    <w:rsid w:val="00223306"/>
    <w:rsid w:val="002406E5"/>
    <w:rsid w:val="00244110"/>
    <w:rsid w:val="00277341"/>
    <w:rsid w:val="00281869"/>
    <w:rsid w:val="002C60D0"/>
    <w:rsid w:val="002D2F30"/>
    <w:rsid w:val="002D35C8"/>
    <w:rsid w:val="00305AF5"/>
    <w:rsid w:val="003064E9"/>
    <w:rsid w:val="00311B82"/>
    <w:rsid w:val="003333A1"/>
    <w:rsid w:val="0033634F"/>
    <w:rsid w:val="00354B7B"/>
    <w:rsid w:val="003A17EA"/>
    <w:rsid w:val="003A198D"/>
    <w:rsid w:val="00404F62"/>
    <w:rsid w:val="0041372B"/>
    <w:rsid w:val="0045184C"/>
    <w:rsid w:val="00457320"/>
    <w:rsid w:val="00463495"/>
    <w:rsid w:val="00492D8D"/>
    <w:rsid w:val="00497848"/>
    <w:rsid w:val="005062EF"/>
    <w:rsid w:val="005070C7"/>
    <w:rsid w:val="0056784D"/>
    <w:rsid w:val="0057407D"/>
    <w:rsid w:val="005772FD"/>
    <w:rsid w:val="00581847"/>
    <w:rsid w:val="00593F43"/>
    <w:rsid w:val="005D36C4"/>
    <w:rsid w:val="00655DFD"/>
    <w:rsid w:val="00661B8D"/>
    <w:rsid w:val="00682372"/>
    <w:rsid w:val="00684723"/>
    <w:rsid w:val="006A7C4B"/>
    <w:rsid w:val="006B3040"/>
    <w:rsid w:val="006C0BA9"/>
    <w:rsid w:val="006C5471"/>
    <w:rsid w:val="006E2366"/>
    <w:rsid w:val="0076768F"/>
    <w:rsid w:val="00784DE2"/>
    <w:rsid w:val="00795F3F"/>
    <w:rsid w:val="007A0F13"/>
    <w:rsid w:val="007E65F4"/>
    <w:rsid w:val="00804839"/>
    <w:rsid w:val="00816122"/>
    <w:rsid w:val="00824C11"/>
    <w:rsid w:val="00834AC9"/>
    <w:rsid w:val="008628B3"/>
    <w:rsid w:val="008806FC"/>
    <w:rsid w:val="0089584D"/>
    <w:rsid w:val="008B42F2"/>
    <w:rsid w:val="008D6CDD"/>
    <w:rsid w:val="008F196C"/>
    <w:rsid w:val="00920D16"/>
    <w:rsid w:val="00927E72"/>
    <w:rsid w:val="00935789"/>
    <w:rsid w:val="009617F1"/>
    <w:rsid w:val="009660DD"/>
    <w:rsid w:val="009824EB"/>
    <w:rsid w:val="009D0109"/>
    <w:rsid w:val="00A03364"/>
    <w:rsid w:val="00A07042"/>
    <w:rsid w:val="00A1188B"/>
    <w:rsid w:val="00A12F2A"/>
    <w:rsid w:val="00A14440"/>
    <w:rsid w:val="00A5625E"/>
    <w:rsid w:val="00A605D0"/>
    <w:rsid w:val="00A678AC"/>
    <w:rsid w:val="00A83EC1"/>
    <w:rsid w:val="00B94079"/>
    <w:rsid w:val="00BE0C80"/>
    <w:rsid w:val="00C01CE1"/>
    <w:rsid w:val="00C17CAD"/>
    <w:rsid w:val="00C54A8A"/>
    <w:rsid w:val="00C60BC6"/>
    <w:rsid w:val="00C73C27"/>
    <w:rsid w:val="00CA71F5"/>
    <w:rsid w:val="00CB4B78"/>
    <w:rsid w:val="00CC30F0"/>
    <w:rsid w:val="00D064E5"/>
    <w:rsid w:val="00D461AD"/>
    <w:rsid w:val="00D7737B"/>
    <w:rsid w:val="00D94305"/>
    <w:rsid w:val="00DC313A"/>
    <w:rsid w:val="00DC71FF"/>
    <w:rsid w:val="00DF2695"/>
    <w:rsid w:val="00E046AC"/>
    <w:rsid w:val="00E05BF6"/>
    <w:rsid w:val="00E40961"/>
    <w:rsid w:val="00E514D9"/>
    <w:rsid w:val="00E73FEE"/>
    <w:rsid w:val="00E93DB2"/>
    <w:rsid w:val="00EA2B16"/>
    <w:rsid w:val="00EB20F7"/>
    <w:rsid w:val="00EB4A3C"/>
    <w:rsid w:val="00F02022"/>
    <w:rsid w:val="00F03B43"/>
    <w:rsid w:val="00F20BCF"/>
    <w:rsid w:val="00F25E4E"/>
    <w:rsid w:val="00F37D42"/>
    <w:rsid w:val="00F65153"/>
    <w:rsid w:val="00F66F54"/>
    <w:rsid w:val="00FA50BA"/>
    <w:rsid w:val="00FC260B"/>
    <w:rsid w:val="00FD33EF"/>
    <w:rsid w:val="00FF0E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6A0FE-BD08-47BE-BAAD-017A6C45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4305"/>
    <w:pPr>
      <w:spacing w:after="0" w:line="240" w:lineRule="auto"/>
    </w:pPr>
    <w:rPr>
      <w:lang w:eastAsia="en-US"/>
    </w:rPr>
  </w:style>
  <w:style w:type="character" w:customStyle="1" w:styleId="NoSpacingChar">
    <w:name w:val="No Spacing Char"/>
    <w:basedOn w:val="DefaultParagraphFont"/>
    <w:link w:val="NoSpacing"/>
    <w:uiPriority w:val="1"/>
    <w:rsid w:val="00D94305"/>
    <w:rPr>
      <w:lang w:eastAsia="en-US"/>
    </w:rPr>
  </w:style>
  <w:style w:type="character" w:styleId="Emphasis">
    <w:name w:val="Emphasis"/>
    <w:basedOn w:val="DefaultParagraphFont"/>
    <w:uiPriority w:val="20"/>
    <w:qFormat/>
    <w:rsid w:val="00D94305"/>
    <w:rPr>
      <w:i/>
      <w:iCs/>
    </w:rPr>
  </w:style>
  <w:style w:type="paragraph" w:customStyle="1" w:styleId="Normal1">
    <w:name w:val="Normal1"/>
    <w:rsid w:val="008B42F2"/>
    <w:pPr>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311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B82"/>
    <w:rPr>
      <w:rFonts w:ascii="Tahoma" w:hAnsi="Tahoma" w:cs="Tahoma"/>
      <w:sz w:val="16"/>
      <w:szCs w:val="16"/>
    </w:rPr>
  </w:style>
  <w:style w:type="paragraph" w:styleId="Header">
    <w:name w:val="header"/>
    <w:basedOn w:val="Normal"/>
    <w:link w:val="HeaderChar"/>
    <w:uiPriority w:val="99"/>
    <w:unhideWhenUsed/>
    <w:rsid w:val="008048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4839"/>
  </w:style>
  <w:style w:type="paragraph" w:styleId="Footer">
    <w:name w:val="footer"/>
    <w:basedOn w:val="Normal"/>
    <w:link w:val="FooterChar"/>
    <w:uiPriority w:val="99"/>
    <w:semiHidden/>
    <w:unhideWhenUsed/>
    <w:rsid w:val="0080483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4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05260">
      <w:bodyDiv w:val="1"/>
      <w:marLeft w:val="0"/>
      <w:marRight w:val="0"/>
      <w:marTop w:val="0"/>
      <w:marBottom w:val="0"/>
      <w:divBdr>
        <w:top w:val="none" w:sz="0" w:space="0" w:color="auto"/>
        <w:left w:val="none" w:sz="0" w:space="0" w:color="auto"/>
        <w:bottom w:val="none" w:sz="0" w:space="0" w:color="auto"/>
        <w:right w:val="none" w:sz="0" w:space="0" w:color="auto"/>
      </w:divBdr>
    </w:div>
    <w:div w:id="268197909">
      <w:bodyDiv w:val="1"/>
      <w:marLeft w:val="0"/>
      <w:marRight w:val="0"/>
      <w:marTop w:val="0"/>
      <w:marBottom w:val="0"/>
      <w:divBdr>
        <w:top w:val="none" w:sz="0" w:space="0" w:color="auto"/>
        <w:left w:val="none" w:sz="0" w:space="0" w:color="auto"/>
        <w:bottom w:val="none" w:sz="0" w:space="0" w:color="auto"/>
        <w:right w:val="none" w:sz="0" w:space="0" w:color="auto"/>
      </w:divBdr>
    </w:div>
    <w:div w:id="401223728">
      <w:bodyDiv w:val="1"/>
      <w:marLeft w:val="0"/>
      <w:marRight w:val="0"/>
      <w:marTop w:val="0"/>
      <w:marBottom w:val="0"/>
      <w:divBdr>
        <w:top w:val="none" w:sz="0" w:space="0" w:color="auto"/>
        <w:left w:val="none" w:sz="0" w:space="0" w:color="auto"/>
        <w:bottom w:val="none" w:sz="0" w:space="0" w:color="auto"/>
        <w:right w:val="none" w:sz="0" w:space="0" w:color="auto"/>
      </w:divBdr>
    </w:div>
    <w:div w:id="857742472">
      <w:bodyDiv w:val="1"/>
      <w:marLeft w:val="0"/>
      <w:marRight w:val="0"/>
      <w:marTop w:val="0"/>
      <w:marBottom w:val="0"/>
      <w:divBdr>
        <w:top w:val="none" w:sz="0" w:space="0" w:color="auto"/>
        <w:left w:val="none" w:sz="0" w:space="0" w:color="auto"/>
        <w:bottom w:val="none" w:sz="0" w:space="0" w:color="auto"/>
        <w:right w:val="none" w:sz="0" w:space="0" w:color="auto"/>
      </w:divBdr>
    </w:div>
    <w:div w:id="877283930">
      <w:bodyDiv w:val="1"/>
      <w:marLeft w:val="0"/>
      <w:marRight w:val="0"/>
      <w:marTop w:val="0"/>
      <w:marBottom w:val="0"/>
      <w:divBdr>
        <w:top w:val="none" w:sz="0" w:space="0" w:color="auto"/>
        <w:left w:val="none" w:sz="0" w:space="0" w:color="auto"/>
        <w:bottom w:val="none" w:sz="0" w:space="0" w:color="auto"/>
        <w:right w:val="none" w:sz="0" w:space="0" w:color="auto"/>
      </w:divBdr>
    </w:div>
    <w:div w:id="1114323373">
      <w:bodyDiv w:val="1"/>
      <w:marLeft w:val="0"/>
      <w:marRight w:val="0"/>
      <w:marTop w:val="0"/>
      <w:marBottom w:val="0"/>
      <w:divBdr>
        <w:top w:val="none" w:sz="0" w:space="0" w:color="auto"/>
        <w:left w:val="none" w:sz="0" w:space="0" w:color="auto"/>
        <w:bottom w:val="none" w:sz="0" w:space="0" w:color="auto"/>
        <w:right w:val="none" w:sz="0" w:space="0" w:color="auto"/>
      </w:divBdr>
    </w:div>
    <w:div w:id="1453212878">
      <w:bodyDiv w:val="1"/>
      <w:marLeft w:val="0"/>
      <w:marRight w:val="0"/>
      <w:marTop w:val="0"/>
      <w:marBottom w:val="0"/>
      <w:divBdr>
        <w:top w:val="none" w:sz="0" w:space="0" w:color="auto"/>
        <w:left w:val="none" w:sz="0" w:space="0" w:color="auto"/>
        <w:bottom w:val="none" w:sz="0" w:space="0" w:color="auto"/>
        <w:right w:val="none" w:sz="0" w:space="0" w:color="auto"/>
      </w:divBdr>
    </w:div>
    <w:div w:id="1484734342">
      <w:bodyDiv w:val="1"/>
      <w:marLeft w:val="0"/>
      <w:marRight w:val="0"/>
      <w:marTop w:val="0"/>
      <w:marBottom w:val="0"/>
      <w:divBdr>
        <w:top w:val="none" w:sz="0" w:space="0" w:color="auto"/>
        <w:left w:val="none" w:sz="0" w:space="0" w:color="auto"/>
        <w:bottom w:val="none" w:sz="0" w:space="0" w:color="auto"/>
        <w:right w:val="none" w:sz="0" w:space="0" w:color="auto"/>
      </w:divBdr>
    </w:div>
    <w:div w:id="15293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5FE11-686C-4CCA-9008-5DD20C3C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1044</Words>
  <Characters>5748</Characters>
  <Application>Microsoft Office Word</Application>
  <DocSecurity>0</DocSecurity>
  <Lines>47</Lines>
  <Paragraphs>13</Paragraphs>
  <ScaleCrop>false</ScaleCrop>
  <Company>OnP</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dc:creator>
  <cp:keywords/>
  <dc:description/>
  <cp:lastModifiedBy>Trabelsi Achraf</cp:lastModifiedBy>
  <cp:revision>221</cp:revision>
  <dcterms:created xsi:type="dcterms:W3CDTF">2013-11-05T01:16:00Z</dcterms:created>
  <dcterms:modified xsi:type="dcterms:W3CDTF">2013-11-19T10:52:00Z</dcterms:modified>
</cp:coreProperties>
</file>